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E5FEF" w14:textId="77777777" w:rsidR="005E55B6" w:rsidRPr="00690144" w:rsidRDefault="005E55B6" w:rsidP="005E55B6">
      <w:pPr>
        <w:spacing w:before="156" w:after="156"/>
        <w:ind w:left="0"/>
        <w:jc w:val="center"/>
        <w:rPr>
          <w:b/>
          <w:bCs/>
          <w:sz w:val="28"/>
          <w:szCs w:val="32"/>
        </w:rPr>
      </w:pPr>
      <w:r w:rsidRPr="00690144">
        <w:rPr>
          <w:b/>
          <w:bCs/>
          <w:sz w:val="28"/>
          <w:szCs w:val="32"/>
        </w:rPr>
        <w:t>EE569 Introduction to Digital Image Processing</w:t>
      </w:r>
    </w:p>
    <w:p w14:paraId="7CF30D4A" w14:textId="2EA4AF0E" w:rsidR="005E55B6" w:rsidRPr="00690144" w:rsidRDefault="005E55B6" w:rsidP="005E55B6">
      <w:pPr>
        <w:spacing w:before="156" w:after="156"/>
        <w:ind w:left="0"/>
        <w:jc w:val="center"/>
        <w:rPr>
          <w:b/>
          <w:bCs/>
          <w:sz w:val="24"/>
          <w:szCs w:val="28"/>
        </w:rPr>
      </w:pPr>
      <w:r w:rsidRPr="00690144">
        <w:rPr>
          <w:b/>
          <w:bCs/>
          <w:sz w:val="24"/>
          <w:szCs w:val="28"/>
        </w:rPr>
        <w:t>Homework Report #</w:t>
      </w:r>
      <w:r w:rsidR="009F3517">
        <w:rPr>
          <w:b/>
          <w:bCs/>
          <w:sz w:val="24"/>
          <w:szCs w:val="28"/>
        </w:rPr>
        <w:t>6</w:t>
      </w:r>
    </w:p>
    <w:p w14:paraId="1351DC4D" w14:textId="77777777" w:rsidR="005E55B6" w:rsidRPr="00690144" w:rsidRDefault="005E55B6" w:rsidP="005E55B6">
      <w:pPr>
        <w:spacing w:before="156" w:after="156"/>
        <w:ind w:left="0"/>
        <w:jc w:val="center"/>
        <w:rPr>
          <w:u w:val="single"/>
        </w:rPr>
      </w:pPr>
      <w:r w:rsidRPr="00690144">
        <w:rPr>
          <w:b/>
          <w:bCs/>
        </w:rPr>
        <w:t>Name:</w:t>
      </w:r>
      <w:r w:rsidRPr="00690144">
        <w:rPr>
          <w:u w:val="single"/>
        </w:rPr>
        <w:t xml:space="preserve"> Boyang Xiao </w:t>
      </w:r>
      <w:r w:rsidRPr="00690144">
        <w:t xml:space="preserve"> </w:t>
      </w:r>
      <w:r w:rsidRPr="00690144">
        <w:rPr>
          <w:b/>
          <w:bCs/>
        </w:rPr>
        <w:t xml:space="preserve">  USC ID:</w:t>
      </w:r>
      <w:r w:rsidRPr="00690144">
        <w:rPr>
          <w:u w:val="single"/>
        </w:rPr>
        <w:t xml:space="preserve"> 3326730274 </w:t>
      </w:r>
      <w:r w:rsidRPr="00690144">
        <w:rPr>
          <w:b/>
          <w:bCs/>
        </w:rPr>
        <w:t xml:space="preserve">   Email:</w:t>
      </w:r>
      <w:r w:rsidRPr="00690144">
        <w:rPr>
          <w:u w:val="single"/>
        </w:rPr>
        <w:t xml:space="preserve"> </w:t>
      </w:r>
      <w:hyperlink r:id="rId6" w:history="1">
        <w:r w:rsidRPr="00690144">
          <w:rPr>
            <w:rStyle w:val="a3"/>
            <w:color w:val="000000" w:themeColor="text1"/>
          </w:rPr>
          <w:t>boyangxi@usc.edu</w:t>
        </w:r>
      </w:hyperlink>
    </w:p>
    <w:p w14:paraId="6F290A83" w14:textId="219D60DD" w:rsidR="00B40149" w:rsidRDefault="00B40149" w:rsidP="005E55B6">
      <w:pPr>
        <w:spacing w:before="156" w:after="156"/>
        <w:ind w:left="0"/>
      </w:pPr>
    </w:p>
    <w:p w14:paraId="2D99CC36" w14:textId="680DED18" w:rsidR="005E55B6" w:rsidRDefault="009F3517" w:rsidP="005E55B6">
      <w:pPr>
        <w:pStyle w:val="1"/>
        <w:numPr>
          <w:ilvl w:val="0"/>
          <w:numId w:val="1"/>
        </w:numPr>
        <w:spacing w:before="156" w:after="156" w:line="240" w:lineRule="auto"/>
        <w:rPr>
          <w:color w:val="4472C4" w:themeColor="accent1"/>
          <w:sz w:val="24"/>
          <w:szCs w:val="24"/>
        </w:rPr>
      </w:pPr>
      <w:bookmarkStart w:id="0" w:name="_Origin_of_Green"/>
      <w:bookmarkEnd w:id="0"/>
      <w:r w:rsidRPr="009F3517">
        <w:rPr>
          <w:color w:val="4472C4" w:themeColor="accent1"/>
          <w:sz w:val="24"/>
          <w:szCs w:val="24"/>
        </w:rPr>
        <w:t>Origin of Green Learning (GL)</w:t>
      </w:r>
    </w:p>
    <w:p w14:paraId="5CB2F796" w14:textId="33484465" w:rsidR="005E55B6" w:rsidRDefault="009F3517" w:rsidP="005E55B6">
      <w:pPr>
        <w:pStyle w:val="2"/>
        <w:numPr>
          <w:ilvl w:val="0"/>
          <w:numId w:val="2"/>
        </w:numPr>
        <w:spacing w:before="156" w:after="156"/>
        <w:rPr>
          <w:rFonts w:ascii="Arial" w:hAnsi="Arial" w:cs="Arial"/>
          <w:sz w:val="24"/>
          <w:szCs w:val="24"/>
        </w:rPr>
      </w:pPr>
      <w:r w:rsidRPr="009F3517">
        <w:rPr>
          <w:rFonts w:ascii="Arial" w:hAnsi="Arial" w:cs="Arial"/>
          <w:sz w:val="24"/>
          <w:szCs w:val="24"/>
        </w:rPr>
        <w:t>Feedforward-designed Convolutional Neural Networks (FF-CNNs)</w:t>
      </w:r>
    </w:p>
    <w:p w14:paraId="630337F4" w14:textId="06E25764" w:rsidR="009B0452" w:rsidRDefault="009F3517" w:rsidP="009F3517">
      <w:pPr>
        <w:pStyle w:val="3"/>
        <w:numPr>
          <w:ilvl w:val="0"/>
          <w:numId w:val="16"/>
        </w:numPr>
        <w:spacing w:before="156" w:after="156"/>
        <w:rPr>
          <w:sz w:val="21"/>
          <w:szCs w:val="21"/>
        </w:rPr>
      </w:pPr>
      <w:r w:rsidRPr="009F3517">
        <w:rPr>
          <w:rFonts w:hint="eastAsia"/>
          <w:sz w:val="21"/>
          <w:szCs w:val="21"/>
        </w:rPr>
        <w:t>N</w:t>
      </w:r>
      <w:r w:rsidRPr="009F3517">
        <w:rPr>
          <w:sz w:val="21"/>
          <w:szCs w:val="21"/>
        </w:rPr>
        <w:t>on-programming questions</w:t>
      </w:r>
    </w:p>
    <w:p w14:paraId="343F469C" w14:textId="02A0A0DA" w:rsidR="009F3517" w:rsidRDefault="00F73BBD" w:rsidP="00F73BBD">
      <w:pPr>
        <w:spacing w:before="156" w:after="156"/>
        <w:ind w:left="0"/>
        <w:rPr>
          <w:b/>
          <w:bCs/>
        </w:rPr>
      </w:pPr>
      <w:r w:rsidRPr="00F73BBD">
        <w:rPr>
          <w:rFonts w:hint="eastAsia"/>
          <w:b/>
          <w:bCs/>
        </w:rPr>
        <w:t>Q</w:t>
      </w:r>
      <w:r w:rsidRPr="00F73BBD">
        <w:rPr>
          <w:b/>
          <w:bCs/>
        </w:rPr>
        <w:t>1: Summarize the Saab transform with a flow diagram. Explain it in your own words.</w:t>
      </w:r>
    </w:p>
    <w:p w14:paraId="1426A0C4" w14:textId="19FD6010" w:rsidR="00F73BBD" w:rsidRDefault="00F73BBD" w:rsidP="00F73BBD">
      <w:pPr>
        <w:spacing w:before="156" w:after="156"/>
        <w:ind w:left="0"/>
        <w:rPr>
          <w:b/>
          <w:bCs/>
        </w:rPr>
      </w:pPr>
      <w:r>
        <w:rPr>
          <w:rFonts w:hint="eastAsia"/>
          <w:b/>
          <w:bCs/>
        </w:rPr>
        <w:t>A</w:t>
      </w:r>
      <w:r>
        <w:rPr>
          <w:b/>
          <w:bCs/>
        </w:rPr>
        <w:t xml:space="preserve">nswer: </w:t>
      </w:r>
    </w:p>
    <w:p w14:paraId="285B0CFF" w14:textId="51A801A4" w:rsidR="00503117" w:rsidRPr="00503117" w:rsidRDefault="00503117" w:rsidP="00F73BBD">
      <w:pPr>
        <w:spacing w:before="156" w:after="156"/>
        <w:ind w:left="0"/>
      </w:pPr>
      <w:r w:rsidRPr="00503117">
        <w:rPr>
          <w:rFonts w:hint="eastAsia"/>
        </w:rPr>
        <w:t>T</w:t>
      </w:r>
      <w:r w:rsidRPr="00503117">
        <w:t>he</w:t>
      </w:r>
      <w:r>
        <w:t xml:space="preserve"> flowchart for Saab transform is shown in Figure 1.1 below.</w:t>
      </w:r>
    </w:p>
    <w:p w14:paraId="48FB182E" w14:textId="6FD4605E" w:rsidR="00503117" w:rsidRDefault="00221128" w:rsidP="00F73BBD">
      <w:pPr>
        <w:spacing w:before="156" w:after="156"/>
        <w:ind w:left="0"/>
      </w:pPr>
      <w:r>
        <w:object w:dxaOrig="10111" w:dyaOrig="976" w14:anchorId="0A7D4C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46.5pt" o:ole="">
            <v:imagedata r:id="rId7" o:title=""/>
          </v:shape>
          <o:OLEObject Type="Embed" ProgID="Visio.Drawing.15" ShapeID="_x0000_i1025" DrawAspect="Content" ObjectID="_1712713699" r:id="rId8"/>
        </w:object>
      </w:r>
    </w:p>
    <w:p w14:paraId="6E18738B" w14:textId="39CCFF9B" w:rsidR="00503117" w:rsidRPr="00503117" w:rsidRDefault="00503117" w:rsidP="00503117">
      <w:pPr>
        <w:spacing w:before="156" w:after="156"/>
        <w:ind w:left="0"/>
        <w:jc w:val="center"/>
        <w:rPr>
          <w:color w:val="7F7F7F" w:themeColor="text1" w:themeTint="80"/>
          <w:sz w:val="20"/>
          <w:szCs w:val="22"/>
        </w:rPr>
      </w:pPr>
      <w:r w:rsidRPr="00503117">
        <w:rPr>
          <w:rFonts w:hint="eastAsia"/>
          <w:color w:val="7F7F7F" w:themeColor="text1" w:themeTint="80"/>
          <w:sz w:val="20"/>
          <w:szCs w:val="22"/>
        </w:rPr>
        <w:t>F</w:t>
      </w:r>
      <w:r w:rsidRPr="00503117">
        <w:rPr>
          <w:color w:val="7F7F7F" w:themeColor="text1" w:themeTint="80"/>
          <w:sz w:val="20"/>
          <w:szCs w:val="22"/>
        </w:rPr>
        <w:t>igure 1.1 Saab transform flow diagram</w:t>
      </w:r>
    </w:p>
    <w:p w14:paraId="7FCCFF8C" w14:textId="4181D648" w:rsidR="00F73BBD" w:rsidRDefault="00503117" w:rsidP="00F73BBD">
      <w:pPr>
        <w:spacing w:before="156" w:after="156"/>
        <w:ind w:left="0"/>
      </w:pPr>
      <w:r>
        <w:rPr>
          <w:rFonts w:hint="eastAsia"/>
        </w:rPr>
        <w:t>T</w:t>
      </w:r>
      <w:r>
        <w:t>he Saab transform happens right after the neighboring hop operations. The input hop image is obtained from a hop in the input or the output image.</w:t>
      </w:r>
      <w:r w:rsidR="00221128">
        <w:t xml:space="preserve"> Firstly, Saab transform gets the AC components, which are PCA basis vectors, from the input data. After that, the AC components are used to calculate the bias and PCA is applied to reduce AC vectors’ dimensions and get the principal features of the input data. The final step is to ad</w:t>
      </w:r>
      <w:r w:rsidR="00221128">
        <w:rPr>
          <w:rFonts w:hint="eastAsia"/>
        </w:rPr>
        <w:t>d</w:t>
      </w:r>
      <w:r w:rsidR="00221128">
        <w:t xml:space="preserve"> DC components back to the AC vectors and get the final kernels.</w:t>
      </w:r>
    </w:p>
    <w:p w14:paraId="2D0663CC" w14:textId="77777777" w:rsidR="00221128" w:rsidRPr="00503117" w:rsidRDefault="00221128" w:rsidP="00F73BBD">
      <w:pPr>
        <w:spacing w:before="156" w:after="156"/>
        <w:ind w:left="0"/>
      </w:pPr>
    </w:p>
    <w:p w14:paraId="70935825" w14:textId="60C9D3D7" w:rsidR="00F73BBD" w:rsidRDefault="00F73BBD" w:rsidP="00F73BBD">
      <w:pPr>
        <w:spacing w:before="156" w:after="156"/>
        <w:ind w:left="0"/>
        <w:rPr>
          <w:b/>
          <w:bCs/>
        </w:rPr>
      </w:pPr>
      <w:r>
        <w:rPr>
          <w:rFonts w:hint="eastAsia"/>
          <w:b/>
          <w:bCs/>
        </w:rPr>
        <w:t>Q</w:t>
      </w:r>
      <w:r>
        <w:rPr>
          <w:b/>
          <w:bCs/>
        </w:rPr>
        <w:t xml:space="preserve">2: </w:t>
      </w:r>
      <w:r w:rsidRPr="00F73BBD">
        <w:rPr>
          <w:b/>
          <w:bCs/>
        </w:rPr>
        <w:t>Explain similarities and differences between FF-CNN and backpropagation-designed CNN</w:t>
      </w:r>
      <w:r>
        <w:rPr>
          <w:b/>
          <w:bCs/>
        </w:rPr>
        <w:t xml:space="preserve"> </w:t>
      </w:r>
      <w:r w:rsidRPr="00F73BBD">
        <w:rPr>
          <w:b/>
          <w:bCs/>
        </w:rPr>
        <w:t>(BP</w:t>
      </w:r>
      <w:r>
        <w:rPr>
          <w:b/>
          <w:bCs/>
        </w:rPr>
        <w:t>-</w:t>
      </w:r>
      <w:r w:rsidRPr="00F73BBD">
        <w:rPr>
          <w:b/>
          <w:bCs/>
        </w:rPr>
        <w:t>CNNs).</w:t>
      </w:r>
    </w:p>
    <w:p w14:paraId="39D0CD8D" w14:textId="77B87D0B" w:rsidR="00F73BBD" w:rsidRDefault="00F73BBD" w:rsidP="00F73BBD">
      <w:pPr>
        <w:spacing w:before="156" w:after="156"/>
        <w:ind w:left="0"/>
      </w:pPr>
      <w:r>
        <w:rPr>
          <w:rFonts w:hint="eastAsia"/>
          <w:b/>
          <w:bCs/>
        </w:rPr>
        <w:t>A</w:t>
      </w:r>
      <w:r>
        <w:rPr>
          <w:b/>
          <w:bCs/>
        </w:rPr>
        <w:t>nswer:</w:t>
      </w:r>
      <w:r w:rsidR="00D1569F">
        <w:rPr>
          <w:b/>
          <w:bCs/>
        </w:rPr>
        <w:t xml:space="preserve"> </w:t>
      </w:r>
      <w:r w:rsidR="00D1569F">
        <w:t xml:space="preserve">The most essential </w:t>
      </w:r>
      <w:r w:rsidR="00D1569F" w:rsidRPr="0093669A">
        <w:rPr>
          <w:b/>
          <w:bCs/>
          <w:i/>
          <w:iCs/>
        </w:rPr>
        <w:t>difference</w:t>
      </w:r>
      <w:r w:rsidR="00D1569F">
        <w:t xml:space="preserve"> between FF-CNN and BP-CNN is the way they extract features from the images and train the networks.</w:t>
      </w:r>
      <w:r>
        <w:rPr>
          <w:b/>
          <w:bCs/>
        </w:rPr>
        <w:t xml:space="preserve"> </w:t>
      </w:r>
      <w:r w:rsidR="00D1569F">
        <w:t>T</w:t>
      </w:r>
      <w:r w:rsidR="005B6711">
        <w:t>he main idea of the classic BP-CNN is back-propagation, which means adjusting the weights saved in the fully connected layers (FC layers) to train the networks. As a model especially aimed at the IMAGES, the most important component in a BP-CNN is a series of convolutional layers, which works as a feature extractor and extracts the features from the images.</w:t>
      </w:r>
      <w:r w:rsidR="00D1569F">
        <w:t xml:space="preserve"> However, FF-CNN uses Saab operations to replace the convolutional operations. FF-CNN</w:t>
      </w:r>
      <w:r w:rsidR="0093669A">
        <w:t xml:space="preserve"> is feedforward-designed, and it</w:t>
      </w:r>
      <w:r w:rsidR="00D1569F">
        <w:t xml:space="preserve"> does NOT require labels or iterations to train the whole networks.</w:t>
      </w:r>
      <w:r w:rsidR="0093669A">
        <w:t xml:space="preserve"> </w:t>
      </w:r>
    </w:p>
    <w:p w14:paraId="1BDE3D9F" w14:textId="5D38087C" w:rsidR="0093669A" w:rsidRDefault="0093669A" w:rsidP="00F73BBD">
      <w:pPr>
        <w:spacing w:before="156" w:after="156"/>
        <w:ind w:left="0"/>
      </w:pPr>
      <w:r>
        <w:rPr>
          <w:rFonts w:hint="eastAsia"/>
        </w:rPr>
        <w:t>T</w:t>
      </w:r>
      <w:r>
        <w:t>here are also some similarities lying between the FF-CNN and BP-CNN. The main architectures for these two modes are very similar, because they both extract the features from the images and do the classification based on the features extracted.</w:t>
      </w:r>
    </w:p>
    <w:p w14:paraId="4D21251D" w14:textId="7DF6F85D" w:rsidR="0093669A" w:rsidRDefault="00B03D0F" w:rsidP="00B03D0F">
      <w:pPr>
        <w:pStyle w:val="2"/>
        <w:numPr>
          <w:ilvl w:val="0"/>
          <w:numId w:val="2"/>
        </w:numPr>
        <w:spacing w:before="156" w:after="156"/>
        <w:rPr>
          <w:rFonts w:ascii="Arial" w:hAnsi="Arial" w:cs="Arial"/>
          <w:sz w:val="24"/>
          <w:szCs w:val="24"/>
        </w:rPr>
      </w:pPr>
      <w:r w:rsidRPr="00B03D0F">
        <w:rPr>
          <w:rFonts w:ascii="Arial" w:hAnsi="Arial" w:cs="Arial"/>
          <w:sz w:val="24"/>
          <w:szCs w:val="24"/>
        </w:rPr>
        <w:lastRenderedPageBreak/>
        <w:t>Understanding PixelHop and PixelHop++</w:t>
      </w:r>
    </w:p>
    <w:p w14:paraId="06A302D2" w14:textId="0BBDD74A" w:rsidR="00B03D0F" w:rsidRPr="00B03D0F" w:rsidRDefault="00B03D0F" w:rsidP="00B03D0F">
      <w:pPr>
        <w:pStyle w:val="3"/>
        <w:numPr>
          <w:ilvl w:val="0"/>
          <w:numId w:val="17"/>
        </w:numPr>
        <w:spacing w:before="156" w:after="156"/>
        <w:rPr>
          <w:sz w:val="21"/>
          <w:szCs w:val="21"/>
        </w:rPr>
      </w:pPr>
      <w:bookmarkStart w:id="1" w:name="_Non-programming_questions"/>
      <w:bookmarkEnd w:id="1"/>
      <w:r w:rsidRPr="00B03D0F">
        <w:rPr>
          <w:rFonts w:hint="eastAsia"/>
          <w:sz w:val="21"/>
          <w:szCs w:val="21"/>
        </w:rPr>
        <w:t>N</w:t>
      </w:r>
      <w:r w:rsidRPr="00B03D0F">
        <w:rPr>
          <w:sz w:val="21"/>
          <w:szCs w:val="21"/>
        </w:rPr>
        <w:t>on-programming questions</w:t>
      </w:r>
    </w:p>
    <w:p w14:paraId="5D8C8791" w14:textId="2D806B33" w:rsidR="0093669A" w:rsidRDefault="00B03D0F" w:rsidP="00F73BBD">
      <w:pPr>
        <w:spacing w:before="156" w:after="156"/>
        <w:ind w:left="0"/>
        <w:rPr>
          <w:b/>
          <w:bCs/>
        </w:rPr>
      </w:pPr>
      <w:r w:rsidRPr="00B03D0F">
        <w:rPr>
          <w:b/>
          <w:bCs/>
        </w:rPr>
        <w:t xml:space="preserve">Q1: </w:t>
      </w:r>
      <w:r w:rsidR="0093669A" w:rsidRPr="00B03D0F">
        <w:rPr>
          <w:b/>
          <w:bCs/>
        </w:rPr>
        <w:t>Explain the SSL methodology in your own words. Compare Deep Learning (DL) and SSL.</w:t>
      </w:r>
    </w:p>
    <w:p w14:paraId="329D5C18" w14:textId="0AACA13B" w:rsidR="00B03D0F" w:rsidRDefault="00B03D0F" w:rsidP="00F73BBD">
      <w:pPr>
        <w:spacing w:before="156" w:after="156"/>
        <w:ind w:left="0"/>
      </w:pPr>
      <w:r>
        <w:rPr>
          <w:rFonts w:hint="eastAsia"/>
          <w:b/>
          <w:bCs/>
        </w:rPr>
        <w:t>A</w:t>
      </w:r>
      <w:r>
        <w:rPr>
          <w:b/>
          <w:bCs/>
        </w:rPr>
        <w:t>nswer:</w:t>
      </w:r>
      <w:r w:rsidR="00EF0683">
        <w:rPr>
          <w:b/>
          <w:bCs/>
        </w:rPr>
        <w:t xml:space="preserve"> </w:t>
      </w:r>
      <w:r w:rsidR="00EF0683" w:rsidRPr="00EF0683">
        <w:t>Successive Subspace Learning (SSL)</w:t>
      </w:r>
      <w:r w:rsidR="00EF0683">
        <w:t xml:space="preserve"> means </w:t>
      </w:r>
      <w:r w:rsidR="00163BFE">
        <w:t xml:space="preserve">repeatedly </w:t>
      </w:r>
      <w:r w:rsidR="00EF0683">
        <w:t xml:space="preserve">adjusting/training the subspaces of a </w:t>
      </w:r>
      <w:r w:rsidR="00163BFE">
        <w:t>whole set. The subspace can be obtained from a proportion of the whole set, such as a window of a single image from the whole image dataset.</w:t>
      </w:r>
      <w:r w:rsidR="00DE17A8">
        <w:t xml:space="preserve"> The vectors/kernels of the </w:t>
      </w:r>
      <w:r w:rsidR="00A04706">
        <w:t>subspaces will be adjusted to better extract the features from the images.</w:t>
      </w:r>
    </w:p>
    <w:p w14:paraId="1BB20391" w14:textId="04C4A9A5" w:rsidR="00A04706" w:rsidRPr="00EF0683" w:rsidRDefault="00A04706" w:rsidP="00F73BBD">
      <w:pPr>
        <w:spacing w:before="156" w:after="156"/>
        <w:ind w:left="0"/>
      </w:pPr>
      <w:r>
        <w:rPr>
          <w:rFonts w:hint="eastAsia"/>
        </w:rPr>
        <w:t>T</w:t>
      </w:r>
      <w:r>
        <w:t>he difference between SSL and DL is that DL treats the input data as a whole and adjusts the model with the whole bunch of data while SSL does not. SSL partitions the input data into smaller subspaces and train the model with these subspaces iteratively.</w:t>
      </w:r>
      <w:r w:rsidR="0064292B">
        <w:t xml:space="preserve"> Based on this idea, DL needs more training samples and labels to adjust the whole model and it is strongly supervised, but SSL does not. SSL requires less training data to achieve the same effects.</w:t>
      </w:r>
    </w:p>
    <w:p w14:paraId="58765CD0" w14:textId="07ACDDF6" w:rsidR="00B03D0F" w:rsidRDefault="00B03D0F" w:rsidP="00F73BBD">
      <w:pPr>
        <w:spacing w:before="156" w:after="156"/>
        <w:ind w:left="0"/>
        <w:rPr>
          <w:b/>
          <w:bCs/>
        </w:rPr>
      </w:pPr>
    </w:p>
    <w:p w14:paraId="0DCBD0A1" w14:textId="67F054B2" w:rsidR="0064292B" w:rsidRDefault="0064292B" w:rsidP="00F73BBD">
      <w:pPr>
        <w:spacing w:before="156" w:after="156"/>
        <w:ind w:left="0"/>
        <w:rPr>
          <w:b/>
          <w:bCs/>
        </w:rPr>
      </w:pPr>
      <w:r>
        <w:rPr>
          <w:rFonts w:hint="eastAsia"/>
          <w:b/>
          <w:bCs/>
        </w:rPr>
        <w:t>Q</w:t>
      </w:r>
      <w:r>
        <w:rPr>
          <w:b/>
          <w:bCs/>
        </w:rPr>
        <w:t xml:space="preserve">2: </w:t>
      </w:r>
      <w:r w:rsidRPr="0064292B">
        <w:rPr>
          <w:b/>
          <w:bCs/>
        </w:rPr>
        <w:t>What are the functions of Modules 1, 2 and 3, respectively, in the SSL framework?</w:t>
      </w:r>
    </w:p>
    <w:p w14:paraId="09EE1898" w14:textId="68CBC2C8" w:rsidR="0064292B" w:rsidRDefault="0064292B" w:rsidP="00F73BBD">
      <w:pPr>
        <w:spacing w:before="156" w:after="156"/>
        <w:ind w:left="0"/>
      </w:pPr>
      <w:r>
        <w:rPr>
          <w:rFonts w:hint="eastAsia"/>
          <w:b/>
          <w:bCs/>
        </w:rPr>
        <w:t>A</w:t>
      </w:r>
      <w:r>
        <w:rPr>
          <w:b/>
          <w:bCs/>
        </w:rPr>
        <w:t xml:space="preserve">nswer: </w:t>
      </w:r>
      <w:r>
        <w:t xml:space="preserve">Module 1 </w:t>
      </w:r>
      <w:r w:rsidR="001C7C2F">
        <w:t>is designed to partition the whole images into subspaces and get the feature vectors of the subspaces. This layer does the successive near-to-far</w:t>
      </w:r>
      <w:r w:rsidR="000C26C9">
        <w:t xml:space="preserve"> neighborhood extension and the features are extracted according to pixels’ distance or pixels’ energy in the neighborhood. The output will be the multi-dimension feature vectors of the input images.</w:t>
      </w:r>
    </w:p>
    <w:p w14:paraId="6BFC63F2" w14:textId="7F1987DD" w:rsidR="000C26C9" w:rsidRDefault="000C26C9" w:rsidP="00F73BBD">
      <w:pPr>
        <w:spacing w:before="156" w:after="156"/>
        <w:ind w:left="0"/>
      </w:pPr>
      <w:r>
        <w:rPr>
          <w:rFonts w:hint="eastAsia"/>
        </w:rPr>
        <w:t>M</w:t>
      </w:r>
      <w:r>
        <w:t xml:space="preserve">odule 2 does the feature </w:t>
      </w:r>
      <w:r w:rsidR="00AF5ED4">
        <w:t xml:space="preserve">reduction. PCA is applied to the feature vectors we extracted from the module 1 and </w:t>
      </w:r>
      <w:r w:rsidR="00F276F2">
        <w:t>the most correlated dimension of the features will be preserved in this module, to generate the feature vectors for classification.</w:t>
      </w:r>
    </w:p>
    <w:p w14:paraId="117E2A04" w14:textId="171E24A9" w:rsidR="00F276F2" w:rsidRDefault="00F276F2" w:rsidP="00F73BBD">
      <w:pPr>
        <w:spacing w:before="156" w:after="156"/>
        <w:ind w:left="0"/>
      </w:pPr>
      <w:r>
        <w:rPr>
          <w:rFonts w:hint="eastAsia"/>
        </w:rPr>
        <w:t>M</w:t>
      </w:r>
      <w:r>
        <w:t>odule 3 is the classification module which does the most essential job in the module: classifying the feature vectors to obtain the predicted classes of the input images. This module in an ordinary module in a classification model and it highly depends on the features extracted by the previous modules.</w:t>
      </w:r>
    </w:p>
    <w:p w14:paraId="7A71158C" w14:textId="5F5497DD" w:rsidR="00F276F2" w:rsidRDefault="00F276F2" w:rsidP="00F73BBD">
      <w:pPr>
        <w:spacing w:before="156" w:after="156"/>
        <w:ind w:left="0"/>
      </w:pPr>
    </w:p>
    <w:p w14:paraId="4B52EACD" w14:textId="219375C7" w:rsidR="00F276F2" w:rsidRDefault="003E7C65" w:rsidP="003E7C65">
      <w:pPr>
        <w:spacing w:before="156" w:after="156"/>
        <w:ind w:left="0"/>
        <w:rPr>
          <w:b/>
          <w:bCs/>
        </w:rPr>
      </w:pPr>
      <w:r w:rsidRPr="003E7C65">
        <w:rPr>
          <w:rFonts w:hint="eastAsia"/>
          <w:b/>
          <w:bCs/>
        </w:rPr>
        <w:t>Q</w:t>
      </w:r>
      <w:r w:rsidRPr="003E7C65">
        <w:rPr>
          <w:b/>
          <w:bCs/>
        </w:rPr>
        <w:t>3: Explain the neighborhood construction and subspace approximation steps in the PixelHop unit and the PixelHop++ unit and make a comparison. Specifically, explain the differences between the basic Saab transform and the channel-wise (c/w) Saab transform.</w:t>
      </w:r>
    </w:p>
    <w:p w14:paraId="311A0AF7" w14:textId="74242A22" w:rsidR="003E7C65" w:rsidRDefault="003E7C65" w:rsidP="003E7C65">
      <w:pPr>
        <w:spacing w:before="156" w:after="156"/>
        <w:ind w:left="0"/>
      </w:pPr>
      <w:r>
        <w:rPr>
          <w:rFonts w:hint="eastAsia"/>
          <w:b/>
          <w:bCs/>
        </w:rPr>
        <w:t>A</w:t>
      </w:r>
      <w:r>
        <w:rPr>
          <w:b/>
          <w:bCs/>
        </w:rPr>
        <w:t xml:space="preserve">nswer: </w:t>
      </w:r>
      <w:r w:rsidRPr="003E7C65">
        <w:t xml:space="preserve">The </w:t>
      </w:r>
      <w:r>
        <w:t>neighborhood construction</w:t>
      </w:r>
      <w:r w:rsidR="00DE2BFE">
        <w:t xml:space="preserve"> step</w:t>
      </w:r>
      <w:r>
        <w:t xml:space="preserve"> in the </w:t>
      </w:r>
      <w:r w:rsidRPr="003E7C65">
        <w:t>PixelHop unit and the PixelHop++ unit</w:t>
      </w:r>
      <w:r>
        <w:t xml:space="preserve"> are designed to </w:t>
      </w:r>
      <w:r w:rsidR="00DE2BFE">
        <w:t xml:space="preserve">get the central pixel and the surrounding 8 neighboring pixels to form a sub-vector of the whole image. The </w:t>
      </w:r>
      <w:r w:rsidR="00DE2BFE" w:rsidRPr="00DE2BFE">
        <w:t>subspace approximation</w:t>
      </w:r>
      <w:r w:rsidR="00DE2BFE">
        <w:t xml:space="preserve"> step is designed to apply the Saab transform to the sub-vector obtained from the neighborhood construction step.</w:t>
      </w:r>
    </w:p>
    <w:p w14:paraId="2A71450D" w14:textId="1436B9AA" w:rsidR="00DE2BFE" w:rsidRDefault="00DE2BFE" w:rsidP="003E7C65">
      <w:pPr>
        <w:spacing w:before="156" w:after="156"/>
        <w:ind w:left="0"/>
      </w:pPr>
      <w:r>
        <w:rPr>
          <w:rFonts w:hint="eastAsia"/>
        </w:rPr>
        <w:t>T</w:t>
      </w:r>
      <w:r>
        <w:t xml:space="preserve">he differences: Basic Saab transform process all the channels together. For example, if the input image is a gray-scale image, the spatial dimension will be ONE; and if the input image is a </w:t>
      </w:r>
      <w:r w:rsidR="00057260">
        <w:t xml:space="preserve">RGB image, the spatial dimension will be THREE. But the c/w </w:t>
      </w:r>
      <w:proofErr w:type="gramStart"/>
      <w:r w:rsidR="00057260">
        <w:t>Saab(</w:t>
      </w:r>
      <w:proofErr w:type="gramEnd"/>
      <w:r w:rsidR="00057260">
        <w:t>channel-wise Saab), as the name suggests, process each channel separately and treat each channel as an input to do the Saab transform.</w:t>
      </w:r>
    </w:p>
    <w:p w14:paraId="127D6BD4" w14:textId="202D1CAD" w:rsidR="00057260" w:rsidRDefault="00057260" w:rsidP="00057260">
      <w:pPr>
        <w:pStyle w:val="1"/>
        <w:numPr>
          <w:ilvl w:val="0"/>
          <w:numId w:val="1"/>
        </w:numPr>
        <w:spacing w:before="156" w:after="156" w:line="240" w:lineRule="auto"/>
        <w:rPr>
          <w:color w:val="4472C4" w:themeColor="accent1"/>
          <w:sz w:val="24"/>
          <w:szCs w:val="24"/>
        </w:rPr>
      </w:pPr>
      <w:r w:rsidRPr="00057260">
        <w:rPr>
          <w:color w:val="4472C4" w:themeColor="accent1"/>
          <w:sz w:val="24"/>
          <w:szCs w:val="24"/>
        </w:rPr>
        <w:lastRenderedPageBreak/>
        <w:t>PixelHop &amp; PixelHop++ for Image Classification</w:t>
      </w:r>
    </w:p>
    <w:p w14:paraId="7DB1CCC5" w14:textId="70AD0A2F" w:rsidR="00057260" w:rsidRDefault="00093C52" w:rsidP="00057260">
      <w:pPr>
        <w:pStyle w:val="2"/>
        <w:numPr>
          <w:ilvl w:val="0"/>
          <w:numId w:val="18"/>
        </w:numPr>
        <w:spacing w:before="156" w:after="156"/>
        <w:rPr>
          <w:rFonts w:ascii="Arial" w:hAnsi="Arial" w:cs="Arial"/>
          <w:sz w:val="24"/>
          <w:szCs w:val="24"/>
        </w:rPr>
      </w:pPr>
      <w:r>
        <w:rPr>
          <w:rFonts w:ascii="Arial" w:hAnsi="Arial" w:cs="Arial"/>
          <w:sz w:val="24"/>
          <w:szCs w:val="24"/>
        </w:rPr>
        <w:t xml:space="preserve">Part (a) </w:t>
      </w:r>
      <w:r w:rsidR="00057260" w:rsidRPr="00057260">
        <w:rPr>
          <w:rFonts w:ascii="Arial" w:hAnsi="Arial" w:cs="Arial"/>
          <w:sz w:val="24"/>
          <w:szCs w:val="24"/>
        </w:rPr>
        <w:t>Building PixelHop++ Model</w:t>
      </w:r>
    </w:p>
    <w:p w14:paraId="613D97A5" w14:textId="396C97FF" w:rsidR="00057260" w:rsidRDefault="00093C52" w:rsidP="00057260">
      <w:pPr>
        <w:pStyle w:val="3"/>
        <w:numPr>
          <w:ilvl w:val="0"/>
          <w:numId w:val="19"/>
        </w:numPr>
        <w:spacing w:before="156" w:after="156"/>
        <w:rPr>
          <w:sz w:val="21"/>
          <w:szCs w:val="21"/>
        </w:rPr>
      </w:pPr>
      <w:r>
        <w:rPr>
          <w:sz w:val="21"/>
          <w:szCs w:val="21"/>
        </w:rPr>
        <w:t>Abstract and motivation</w:t>
      </w:r>
    </w:p>
    <w:p w14:paraId="160FF345" w14:textId="3DA960A4" w:rsidR="00093C52" w:rsidRDefault="00093C52" w:rsidP="00093C52">
      <w:pPr>
        <w:spacing w:before="156" w:after="156"/>
        <w:ind w:left="0"/>
      </w:pPr>
      <w:r>
        <w:rPr>
          <w:rFonts w:hint="eastAsia"/>
        </w:rPr>
        <w:t>I</w:t>
      </w:r>
      <w:r>
        <w:t xml:space="preserve">n </w:t>
      </w:r>
      <w:hyperlink w:anchor="_Origin_of_Green" w:history="1">
        <w:r w:rsidRPr="00093C52">
          <w:rPr>
            <w:rStyle w:val="a3"/>
          </w:rPr>
          <w:t>Section I</w:t>
        </w:r>
      </w:hyperlink>
      <w:r>
        <w:t xml:space="preserve">, the basic theories and ideas of PixelHop and PixelHop++ are introduced through answering several questions about these methods. In this part of question, the real PixelHop++ model will be built and trained to test the MNIST dataset and the Fashion-MNIST dataset. The </w:t>
      </w:r>
      <w:r w:rsidR="00007FD3">
        <w:t>datasets scale will be reduced and the accuracies will be analyzed. Also, different parameters will be tried to show the difference these parameters make to the model.</w:t>
      </w:r>
    </w:p>
    <w:p w14:paraId="25ED591C" w14:textId="1441F1E6" w:rsidR="00007FD3" w:rsidRDefault="00007FD3" w:rsidP="00007FD3">
      <w:pPr>
        <w:pStyle w:val="3"/>
        <w:numPr>
          <w:ilvl w:val="0"/>
          <w:numId w:val="19"/>
        </w:numPr>
        <w:spacing w:before="156" w:after="156"/>
        <w:rPr>
          <w:sz w:val="21"/>
          <w:szCs w:val="21"/>
        </w:rPr>
      </w:pPr>
      <w:bookmarkStart w:id="2" w:name="_Approaches_and_procedures"/>
      <w:bookmarkEnd w:id="2"/>
      <w:r w:rsidRPr="00007FD3">
        <w:rPr>
          <w:rFonts w:hint="eastAsia"/>
          <w:sz w:val="21"/>
          <w:szCs w:val="21"/>
        </w:rPr>
        <w:t>A</w:t>
      </w:r>
      <w:r w:rsidRPr="00007FD3">
        <w:rPr>
          <w:sz w:val="21"/>
          <w:szCs w:val="21"/>
        </w:rPr>
        <w:t>pproaches and procedures</w:t>
      </w:r>
    </w:p>
    <w:p w14:paraId="40E9AF57" w14:textId="55ED083E" w:rsidR="00007FD3" w:rsidRDefault="009C05A7" w:rsidP="00007FD3">
      <w:pPr>
        <w:spacing w:before="156" w:after="156"/>
        <w:ind w:left="0"/>
      </w:pPr>
      <w:r>
        <w:rPr>
          <w:rFonts w:hint="eastAsia"/>
        </w:rPr>
        <w:t>T</w:t>
      </w:r>
      <w:r>
        <w:t xml:space="preserve">he PixelHop++ model structure is specifically shown in Figure 2.1 below. The detailed explanations for each module in the PixelHop++ model </w:t>
      </w:r>
      <w:proofErr w:type="gramStart"/>
      <w:r>
        <w:t>is</w:t>
      </w:r>
      <w:proofErr w:type="gramEnd"/>
      <w:r>
        <w:t xml:space="preserve"> elaborated in </w:t>
      </w:r>
      <w:hyperlink w:anchor="_Non-programming_questions" w:history="1">
        <w:r w:rsidRPr="009C05A7">
          <w:rPr>
            <w:rStyle w:val="a3"/>
          </w:rPr>
          <w:t>Section 1.2.1</w:t>
        </w:r>
      </w:hyperlink>
      <w:r>
        <w:t xml:space="preserve">. </w:t>
      </w:r>
    </w:p>
    <w:p w14:paraId="577B5644" w14:textId="5B46FFC8" w:rsidR="009C05A7" w:rsidRDefault="009C05A7" w:rsidP="009C05A7">
      <w:pPr>
        <w:spacing w:before="156" w:after="156"/>
        <w:ind w:left="0"/>
        <w:jc w:val="center"/>
      </w:pPr>
      <w:r w:rsidRPr="009C05A7">
        <w:rPr>
          <w:noProof/>
        </w:rPr>
        <w:drawing>
          <wp:inline distT="0" distB="0" distL="0" distR="0" wp14:anchorId="7BBB2B7D" wp14:editId="2F1F3528">
            <wp:extent cx="5653310" cy="1982081"/>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3566" cy="1989183"/>
                    </a:xfrm>
                    <a:prstGeom prst="rect">
                      <a:avLst/>
                    </a:prstGeom>
                    <a:noFill/>
                    <a:ln>
                      <a:noFill/>
                    </a:ln>
                  </pic:spPr>
                </pic:pic>
              </a:graphicData>
            </a:graphic>
          </wp:inline>
        </w:drawing>
      </w:r>
    </w:p>
    <w:p w14:paraId="4DCF7F59" w14:textId="0162070C" w:rsidR="009C05A7" w:rsidRDefault="009C05A7" w:rsidP="009C05A7">
      <w:pPr>
        <w:spacing w:before="156" w:after="156"/>
        <w:ind w:left="0"/>
        <w:jc w:val="center"/>
        <w:rPr>
          <w:color w:val="7F7F7F" w:themeColor="text1" w:themeTint="80"/>
          <w:sz w:val="20"/>
          <w:szCs w:val="22"/>
        </w:rPr>
      </w:pPr>
      <w:r w:rsidRPr="009C05A7">
        <w:rPr>
          <w:rFonts w:hint="eastAsia"/>
          <w:color w:val="7F7F7F" w:themeColor="text1" w:themeTint="80"/>
          <w:sz w:val="20"/>
          <w:szCs w:val="22"/>
        </w:rPr>
        <w:t>Fig</w:t>
      </w:r>
      <w:r w:rsidRPr="009C05A7">
        <w:rPr>
          <w:color w:val="7F7F7F" w:themeColor="text1" w:themeTint="80"/>
          <w:sz w:val="20"/>
          <w:szCs w:val="22"/>
        </w:rPr>
        <w:t>ure 2.1 PixelHop++ model structure</w:t>
      </w:r>
    </w:p>
    <w:p w14:paraId="28B506A4" w14:textId="60259D6C" w:rsidR="009C05A7" w:rsidRDefault="009C05A7" w:rsidP="009C05A7">
      <w:pPr>
        <w:spacing w:before="156" w:after="156"/>
        <w:ind w:left="0"/>
      </w:pPr>
      <w:r w:rsidRPr="00703CEB">
        <w:rPr>
          <w:rFonts w:hint="eastAsia"/>
        </w:rPr>
        <w:t>I</w:t>
      </w:r>
      <w:r w:rsidRPr="00703CEB">
        <w:t xml:space="preserve">n this part of question, </w:t>
      </w:r>
      <w:r w:rsidR="00703CEB">
        <w:t xml:space="preserve">codes for the Modules components are pulled from the </w:t>
      </w:r>
      <w:hyperlink r:id="rId10" w:history="1">
        <w:r w:rsidR="00703CEB" w:rsidRPr="00703CEB">
          <w:rPr>
            <w:rStyle w:val="a3"/>
          </w:rPr>
          <w:t>Github repo</w:t>
        </w:r>
      </w:hyperlink>
      <w:r w:rsidR="00703CEB">
        <w:t xml:space="preserve"> and the specific training parameters are set to train the model. The initial hyperparameters setting is shown in Table 2.1 below.</w:t>
      </w:r>
      <w:r w:rsidR="00C1755B">
        <w:t xml:space="preserve"> The training results, including the training accuracies, the training time, the testing accuracies and the total number of parameters will be displayed.</w:t>
      </w:r>
    </w:p>
    <w:p w14:paraId="706F8D67" w14:textId="0A3EB453" w:rsidR="00703CEB" w:rsidRPr="00703CEB" w:rsidRDefault="00703CEB" w:rsidP="00703CEB">
      <w:pPr>
        <w:spacing w:before="156" w:afterLines="0" w:after="0"/>
        <w:ind w:left="0"/>
        <w:jc w:val="center"/>
        <w:rPr>
          <w:color w:val="7F7F7F" w:themeColor="text1" w:themeTint="80"/>
          <w:sz w:val="20"/>
          <w:szCs w:val="22"/>
        </w:rPr>
      </w:pPr>
      <w:r w:rsidRPr="00703CEB">
        <w:rPr>
          <w:rFonts w:hint="eastAsia"/>
          <w:color w:val="7F7F7F" w:themeColor="text1" w:themeTint="80"/>
          <w:sz w:val="20"/>
          <w:szCs w:val="22"/>
        </w:rPr>
        <w:t>Table</w:t>
      </w:r>
      <w:r w:rsidRPr="00703CEB">
        <w:rPr>
          <w:color w:val="7F7F7F" w:themeColor="text1" w:themeTint="80"/>
          <w:sz w:val="20"/>
          <w:szCs w:val="22"/>
        </w:rPr>
        <w:t xml:space="preserve"> 2.1 Initial hyperparameters setting for PixelHop++ model</w:t>
      </w:r>
    </w:p>
    <w:p w14:paraId="65C7490A" w14:textId="2996985D" w:rsidR="00703CEB" w:rsidRDefault="00703CEB" w:rsidP="00703CEB">
      <w:pPr>
        <w:spacing w:beforeLines="0" w:before="0" w:after="156"/>
        <w:ind w:left="0"/>
        <w:jc w:val="center"/>
      </w:pPr>
      <w:r w:rsidRPr="00703CEB">
        <w:rPr>
          <w:noProof/>
        </w:rPr>
        <w:drawing>
          <wp:inline distT="0" distB="0" distL="0" distR="0" wp14:anchorId="69CA1322" wp14:editId="02A0EA5E">
            <wp:extent cx="5535836" cy="1501254"/>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4525" cy="1528017"/>
                    </a:xfrm>
                    <a:prstGeom prst="rect">
                      <a:avLst/>
                    </a:prstGeom>
                    <a:noFill/>
                    <a:ln>
                      <a:noFill/>
                    </a:ln>
                  </pic:spPr>
                </pic:pic>
              </a:graphicData>
            </a:graphic>
          </wp:inline>
        </w:drawing>
      </w:r>
    </w:p>
    <w:p w14:paraId="115FEF45" w14:textId="4CD952FC" w:rsidR="00703CEB" w:rsidRDefault="00C1755B" w:rsidP="00703CEB">
      <w:pPr>
        <w:spacing w:beforeLines="0" w:before="0" w:after="156"/>
        <w:ind w:left="0"/>
      </w:pPr>
      <w:r>
        <w:rPr>
          <w:rFonts w:hint="eastAsia"/>
        </w:rPr>
        <w:lastRenderedPageBreak/>
        <w:t>A</w:t>
      </w:r>
      <w:r>
        <w:t xml:space="preserve">fter trying the initial hyper-parameters setting, different </w:t>
      </w:r>
      <w:r w:rsidRPr="00C1755B">
        <w:rPr>
          <w:i/>
          <w:iCs/>
        </w:rPr>
        <w:t>TH1</w:t>
      </w:r>
      <w:r>
        <w:t xml:space="preserve"> settings for the model will be tried to train the model and the correlations between the TH1 settings and the testing accuracies will be shown to analyze the influence of TH1 parameter.</w:t>
      </w:r>
    </w:p>
    <w:p w14:paraId="485162BD" w14:textId="77777777" w:rsidR="007A1446" w:rsidRDefault="007A1446" w:rsidP="00703CEB">
      <w:pPr>
        <w:spacing w:beforeLines="0" w:before="0" w:after="156"/>
        <w:ind w:left="0"/>
      </w:pPr>
    </w:p>
    <w:p w14:paraId="63720903" w14:textId="1B7633C5" w:rsidR="00C1755B" w:rsidRDefault="00C1755B" w:rsidP="00C1755B">
      <w:pPr>
        <w:pStyle w:val="3"/>
        <w:numPr>
          <w:ilvl w:val="0"/>
          <w:numId w:val="19"/>
        </w:numPr>
        <w:spacing w:before="156" w:after="156"/>
        <w:rPr>
          <w:sz w:val="21"/>
          <w:szCs w:val="21"/>
        </w:rPr>
      </w:pPr>
      <w:r w:rsidRPr="00C1755B">
        <w:rPr>
          <w:rFonts w:hint="eastAsia"/>
          <w:sz w:val="21"/>
          <w:szCs w:val="21"/>
        </w:rPr>
        <w:t>T</w:t>
      </w:r>
      <w:r w:rsidRPr="00C1755B">
        <w:rPr>
          <w:sz w:val="21"/>
          <w:szCs w:val="21"/>
        </w:rPr>
        <w:t>raining results with the initial hyper-parameter settings</w:t>
      </w:r>
    </w:p>
    <w:p w14:paraId="20ACD912" w14:textId="7BE96FBB" w:rsidR="00C1755B" w:rsidRDefault="00C1755B" w:rsidP="00C1755B">
      <w:pPr>
        <w:spacing w:before="156" w:after="156"/>
        <w:ind w:left="0"/>
      </w:pPr>
      <w:r>
        <w:rPr>
          <w:rFonts w:hint="eastAsia"/>
        </w:rPr>
        <w:t>U</w:t>
      </w:r>
      <w:r>
        <w:t>sing the initial hyper-parameter settings shown in Table 2.1, the model</w:t>
      </w:r>
      <w:r w:rsidR="00275574">
        <w:t>s are trained with both the MNIST dataset and the Fashion-MNIST dataset. The training results are shown below in Table 2.2.</w:t>
      </w:r>
    </w:p>
    <w:p w14:paraId="45706640" w14:textId="233DC8A4" w:rsidR="00275574" w:rsidRPr="00CD54DF" w:rsidRDefault="00275574" w:rsidP="007A1446">
      <w:pPr>
        <w:spacing w:before="156" w:afterLines="0" w:after="0"/>
        <w:ind w:left="0"/>
        <w:jc w:val="center"/>
        <w:rPr>
          <w:color w:val="595959" w:themeColor="text1" w:themeTint="A6"/>
          <w:sz w:val="20"/>
          <w:szCs w:val="22"/>
        </w:rPr>
      </w:pPr>
      <w:r w:rsidRPr="00CD54DF">
        <w:rPr>
          <w:rFonts w:hint="eastAsia"/>
          <w:color w:val="595959" w:themeColor="text1" w:themeTint="A6"/>
          <w:sz w:val="20"/>
          <w:szCs w:val="22"/>
        </w:rPr>
        <w:t>T</w:t>
      </w:r>
      <w:r w:rsidRPr="00CD54DF">
        <w:rPr>
          <w:color w:val="595959" w:themeColor="text1" w:themeTint="A6"/>
          <w:sz w:val="20"/>
          <w:szCs w:val="22"/>
        </w:rPr>
        <w:t>able 2.2: Training results with the initial hyper-parameter settings</w:t>
      </w:r>
    </w:p>
    <w:tbl>
      <w:tblPr>
        <w:tblStyle w:val="a5"/>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47"/>
        <w:gridCol w:w="1947"/>
        <w:gridCol w:w="1947"/>
        <w:gridCol w:w="1947"/>
        <w:gridCol w:w="1948"/>
      </w:tblGrid>
      <w:tr w:rsidR="00275574" w:rsidRPr="007A1446" w14:paraId="0CB4EBF6" w14:textId="77777777" w:rsidTr="007A1446">
        <w:tc>
          <w:tcPr>
            <w:tcW w:w="1947" w:type="dxa"/>
            <w:tcBorders>
              <w:top w:val="single" w:sz="12" w:space="0" w:color="auto"/>
              <w:bottom w:val="single" w:sz="4" w:space="0" w:color="auto"/>
              <w:right w:val="single" w:sz="4" w:space="0" w:color="auto"/>
            </w:tcBorders>
            <w:shd w:val="clear" w:color="auto" w:fill="D9D9D9" w:themeFill="background1" w:themeFillShade="D9"/>
          </w:tcPr>
          <w:p w14:paraId="01EEA157" w14:textId="7BABE750" w:rsidR="00275574" w:rsidRPr="007A1446" w:rsidRDefault="00275574" w:rsidP="00F50050">
            <w:pPr>
              <w:snapToGrid w:val="0"/>
              <w:spacing w:before="156" w:after="156" w:line="240" w:lineRule="exact"/>
              <w:ind w:left="0"/>
              <w:jc w:val="center"/>
              <w:rPr>
                <w:b/>
                <w:bCs/>
                <w:sz w:val="18"/>
                <w:szCs w:val="21"/>
              </w:rPr>
            </w:pPr>
            <w:r w:rsidRPr="007A1446">
              <w:rPr>
                <w:rFonts w:hint="eastAsia"/>
                <w:b/>
                <w:bCs/>
                <w:sz w:val="18"/>
                <w:szCs w:val="21"/>
              </w:rPr>
              <w:t>D</w:t>
            </w:r>
            <w:r w:rsidRPr="007A1446">
              <w:rPr>
                <w:b/>
                <w:bCs/>
                <w:sz w:val="18"/>
                <w:szCs w:val="21"/>
              </w:rPr>
              <w:t>ataset</w:t>
            </w:r>
          </w:p>
        </w:tc>
        <w:tc>
          <w:tcPr>
            <w:tcW w:w="1947" w:type="dxa"/>
            <w:tcBorders>
              <w:top w:val="single" w:sz="12" w:space="0" w:color="auto"/>
              <w:left w:val="single" w:sz="4" w:space="0" w:color="auto"/>
              <w:bottom w:val="single" w:sz="4" w:space="0" w:color="auto"/>
            </w:tcBorders>
            <w:shd w:val="clear" w:color="auto" w:fill="D9D9D9" w:themeFill="background1" w:themeFillShade="D9"/>
          </w:tcPr>
          <w:p w14:paraId="3AB0331D" w14:textId="0E16BFBC" w:rsidR="00275574" w:rsidRPr="007A1446" w:rsidRDefault="007A1446" w:rsidP="00F50050">
            <w:pPr>
              <w:snapToGrid w:val="0"/>
              <w:spacing w:before="156" w:after="156" w:line="240" w:lineRule="exact"/>
              <w:ind w:left="0"/>
              <w:jc w:val="center"/>
              <w:rPr>
                <w:b/>
                <w:bCs/>
                <w:sz w:val="18"/>
                <w:szCs w:val="21"/>
              </w:rPr>
            </w:pPr>
            <w:r>
              <w:rPr>
                <w:rFonts w:hint="eastAsia"/>
                <w:b/>
                <w:bCs/>
                <w:sz w:val="18"/>
                <w:szCs w:val="21"/>
              </w:rPr>
              <w:t>T</w:t>
            </w:r>
            <w:r>
              <w:rPr>
                <w:b/>
                <w:bCs/>
                <w:sz w:val="18"/>
                <w:szCs w:val="21"/>
              </w:rPr>
              <w:t>raining accuracy</w:t>
            </w:r>
          </w:p>
        </w:tc>
        <w:tc>
          <w:tcPr>
            <w:tcW w:w="1947" w:type="dxa"/>
            <w:tcBorders>
              <w:top w:val="single" w:sz="12" w:space="0" w:color="auto"/>
              <w:bottom w:val="single" w:sz="4" w:space="0" w:color="auto"/>
            </w:tcBorders>
            <w:shd w:val="clear" w:color="auto" w:fill="D9D9D9" w:themeFill="background1" w:themeFillShade="D9"/>
          </w:tcPr>
          <w:p w14:paraId="14A5B555" w14:textId="13E385E3" w:rsidR="00275574" w:rsidRPr="007A1446" w:rsidRDefault="007A1446" w:rsidP="00F50050">
            <w:pPr>
              <w:snapToGrid w:val="0"/>
              <w:spacing w:before="156" w:after="156" w:line="240" w:lineRule="exact"/>
              <w:ind w:left="0"/>
              <w:jc w:val="center"/>
              <w:rPr>
                <w:b/>
                <w:bCs/>
                <w:sz w:val="18"/>
                <w:szCs w:val="21"/>
              </w:rPr>
            </w:pPr>
            <w:r>
              <w:rPr>
                <w:rFonts w:hint="eastAsia"/>
                <w:b/>
                <w:bCs/>
                <w:sz w:val="18"/>
                <w:szCs w:val="21"/>
              </w:rPr>
              <w:t>T</w:t>
            </w:r>
            <w:r>
              <w:rPr>
                <w:b/>
                <w:bCs/>
                <w:sz w:val="18"/>
                <w:szCs w:val="21"/>
              </w:rPr>
              <w:t>raining time</w:t>
            </w:r>
          </w:p>
        </w:tc>
        <w:tc>
          <w:tcPr>
            <w:tcW w:w="1947" w:type="dxa"/>
            <w:tcBorders>
              <w:top w:val="single" w:sz="12" w:space="0" w:color="auto"/>
              <w:bottom w:val="single" w:sz="4" w:space="0" w:color="auto"/>
            </w:tcBorders>
            <w:shd w:val="clear" w:color="auto" w:fill="D9D9D9" w:themeFill="background1" w:themeFillShade="D9"/>
          </w:tcPr>
          <w:p w14:paraId="342A4789" w14:textId="4A549219" w:rsidR="00275574" w:rsidRPr="007A1446" w:rsidRDefault="007A1446" w:rsidP="00F50050">
            <w:pPr>
              <w:snapToGrid w:val="0"/>
              <w:spacing w:before="156" w:after="156" w:line="240" w:lineRule="exact"/>
              <w:ind w:left="0"/>
              <w:jc w:val="center"/>
              <w:rPr>
                <w:b/>
                <w:bCs/>
                <w:sz w:val="18"/>
                <w:szCs w:val="21"/>
              </w:rPr>
            </w:pPr>
            <w:r>
              <w:rPr>
                <w:rFonts w:hint="eastAsia"/>
                <w:b/>
                <w:bCs/>
                <w:sz w:val="18"/>
                <w:szCs w:val="21"/>
              </w:rPr>
              <w:t>T</w:t>
            </w:r>
            <w:r>
              <w:rPr>
                <w:b/>
                <w:bCs/>
                <w:sz w:val="18"/>
                <w:szCs w:val="21"/>
              </w:rPr>
              <w:t>esting accuracy</w:t>
            </w:r>
          </w:p>
        </w:tc>
        <w:tc>
          <w:tcPr>
            <w:tcW w:w="1948" w:type="dxa"/>
            <w:tcBorders>
              <w:top w:val="single" w:sz="12" w:space="0" w:color="auto"/>
              <w:bottom w:val="single" w:sz="4" w:space="0" w:color="auto"/>
            </w:tcBorders>
            <w:shd w:val="clear" w:color="auto" w:fill="D9D9D9" w:themeFill="background1" w:themeFillShade="D9"/>
          </w:tcPr>
          <w:p w14:paraId="55071B73" w14:textId="0BC48627" w:rsidR="00275574" w:rsidRPr="007A1446" w:rsidRDefault="007A1446" w:rsidP="00F50050">
            <w:pPr>
              <w:snapToGrid w:val="0"/>
              <w:spacing w:before="156" w:after="156" w:line="240" w:lineRule="exact"/>
              <w:ind w:left="0"/>
              <w:jc w:val="center"/>
              <w:rPr>
                <w:b/>
                <w:bCs/>
                <w:sz w:val="18"/>
                <w:szCs w:val="21"/>
              </w:rPr>
            </w:pPr>
            <w:r>
              <w:rPr>
                <w:rFonts w:hint="eastAsia"/>
                <w:b/>
                <w:bCs/>
                <w:sz w:val="18"/>
                <w:szCs w:val="21"/>
              </w:rPr>
              <w:t>N</w:t>
            </w:r>
            <w:r>
              <w:rPr>
                <w:b/>
                <w:bCs/>
                <w:sz w:val="18"/>
                <w:szCs w:val="21"/>
              </w:rPr>
              <w:t>um of parameters</w:t>
            </w:r>
          </w:p>
        </w:tc>
      </w:tr>
      <w:tr w:rsidR="00275574" w:rsidRPr="00275574" w14:paraId="2F4561CF" w14:textId="77777777" w:rsidTr="007A1446">
        <w:tc>
          <w:tcPr>
            <w:tcW w:w="1947" w:type="dxa"/>
            <w:tcBorders>
              <w:top w:val="single" w:sz="4" w:space="0" w:color="auto"/>
              <w:right w:val="single" w:sz="4" w:space="0" w:color="auto"/>
            </w:tcBorders>
          </w:tcPr>
          <w:p w14:paraId="13CD0666" w14:textId="3AE2E72B" w:rsidR="00275574" w:rsidRPr="00275574" w:rsidRDefault="007A1446" w:rsidP="00F50050">
            <w:pPr>
              <w:snapToGrid w:val="0"/>
              <w:spacing w:before="156" w:after="156" w:line="240" w:lineRule="exact"/>
              <w:ind w:left="0"/>
              <w:jc w:val="center"/>
              <w:rPr>
                <w:sz w:val="18"/>
                <w:szCs w:val="21"/>
              </w:rPr>
            </w:pPr>
            <w:r>
              <w:rPr>
                <w:rFonts w:hint="eastAsia"/>
                <w:sz w:val="18"/>
                <w:szCs w:val="21"/>
              </w:rPr>
              <w:t>M</w:t>
            </w:r>
            <w:r>
              <w:rPr>
                <w:sz w:val="18"/>
                <w:szCs w:val="21"/>
              </w:rPr>
              <w:t>NIST</w:t>
            </w:r>
          </w:p>
        </w:tc>
        <w:tc>
          <w:tcPr>
            <w:tcW w:w="1947" w:type="dxa"/>
            <w:tcBorders>
              <w:top w:val="single" w:sz="4" w:space="0" w:color="auto"/>
              <w:left w:val="single" w:sz="4" w:space="0" w:color="auto"/>
            </w:tcBorders>
          </w:tcPr>
          <w:p w14:paraId="3B7B3C37" w14:textId="56DC0831" w:rsidR="00275574" w:rsidRPr="00275574" w:rsidRDefault="007A1446" w:rsidP="00F50050">
            <w:pPr>
              <w:snapToGrid w:val="0"/>
              <w:spacing w:before="156" w:after="156" w:line="240" w:lineRule="exact"/>
              <w:ind w:left="0"/>
              <w:jc w:val="center"/>
              <w:rPr>
                <w:sz w:val="18"/>
                <w:szCs w:val="21"/>
              </w:rPr>
            </w:pPr>
            <w:r>
              <w:rPr>
                <w:rFonts w:hint="eastAsia"/>
                <w:sz w:val="18"/>
                <w:szCs w:val="21"/>
              </w:rPr>
              <w:t>0</w:t>
            </w:r>
            <w:r>
              <w:rPr>
                <w:sz w:val="18"/>
                <w:szCs w:val="21"/>
              </w:rPr>
              <w:t>.9858</w:t>
            </w:r>
          </w:p>
        </w:tc>
        <w:tc>
          <w:tcPr>
            <w:tcW w:w="1947" w:type="dxa"/>
            <w:tcBorders>
              <w:top w:val="single" w:sz="4" w:space="0" w:color="auto"/>
            </w:tcBorders>
          </w:tcPr>
          <w:p w14:paraId="01C1D690" w14:textId="15E99FF3" w:rsidR="00275574" w:rsidRPr="00275574" w:rsidRDefault="007A1446" w:rsidP="00F50050">
            <w:pPr>
              <w:snapToGrid w:val="0"/>
              <w:spacing w:before="156" w:after="156" w:line="240" w:lineRule="exact"/>
              <w:ind w:left="0"/>
              <w:jc w:val="center"/>
              <w:rPr>
                <w:sz w:val="18"/>
                <w:szCs w:val="21"/>
              </w:rPr>
            </w:pPr>
            <w:r>
              <w:rPr>
                <w:rFonts w:hint="eastAsia"/>
                <w:sz w:val="18"/>
                <w:szCs w:val="21"/>
              </w:rPr>
              <w:t>3</w:t>
            </w:r>
            <w:r>
              <w:rPr>
                <w:sz w:val="18"/>
                <w:szCs w:val="21"/>
              </w:rPr>
              <w:t>16.97 sec</w:t>
            </w:r>
          </w:p>
        </w:tc>
        <w:tc>
          <w:tcPr>
            <w:tcW w:w="1947" w:type="dxa"/>
            <w:tcBorders>
              <w:top w:val="single" w:sz="4" w:space="0" w:color="auto"/>
            </w:tcBorders>
          </w:tcPr>
          <w:p w14:paraId="0450F7DB" w14:textId="3E8D80B9" w:rsidR="00275574" w:rsidRPr="00275574" w:rsidRDefault="007A1446" w:rsidP="00F50050">
            <w:pPr>
              <w:snapToGrid w:val="0"/>
              <w:spacing w:before="156" w:after="156" w:line="240" w:lineRule="exact"/>
              <w:ind w:left="0"/>
              <w:jc w:val="center"/>
              <w:rPr>
                <w:sz w:val="18"/>
                <w:szCs w:val="21"/>
              </w:rPr>
            </w:pPr>
            <w:r>
              <w:rPr>
                <w:rFonts w:hint="eastAsia"/>
                <w:sz w:val="18"/>
                <w:szCs w:val="21"/>
              </w:rPr>
              <w:t>0</w:t>
            </w:r>
            <w:r>
              <w:rPr>
                <w:sz w:val="18"/>
                <w:szCs w:val="21"/>
              </w:rPr>
              <w:t>.9644</w:t>
            </w:r>
          </w:p>
        </w:tc>
        <w:tc>
          <w:tcPr>
            <w:tcW w:w="1948" w:type="dxa"/>
            <w:tcBorders>
              <w:top w:val="single" w:sz="4" w:space="0" w:color="auto"/>
            </w:tcBorders>
          </w:tcPr>
          <w:p w14:paraId="3141401D" w14:textId="632B54B2" w:rsidR="00275574" w:rsidRPr="00275574" w:rsidRDefault="007A1446" w:rsidP="00F50050">
            <w:pPr>
              <w:snapToGrid w:val="0"/>
              <w:spacing w:before="156" w:after="156" w:line="240" w:lineRule="exact"/>
              <w:ind w:left="0"/>
              <w:jc w:val="center"/>
              <w:rPr>
                <w:sz w:val="18"/>
                <w:szCs w:val="21"/>
              </w:rPr>
            </w:pPr>
            <w:r>
              <w:rPr>
                <w:rFonts w:hint="eastAsia"/>
                <w:sz w:val="18"/>
                <w:szCs w:val="21"/>
              </w:rPr>
              <w:t>6</w:t>
            </w:r>
            <w:r>
              <w:rPr>
                <w:sz w:val="18"/>
                <w:szCs w:val="21"/>
              </w:rPr>
              <w:t>525</w:t>
            </w:r>
          </w:p>
        </w:tc>
      </w:tr>
      <w:tr w:rsidR="00275574" w:rsidRPr="00275574" w14:paraId="3B2981CB" w14:textId="77777777" w:rsidTr="007A1446">
        <w:tc>
          <w:tcPr>
            <w:tcW w:w="1947" w:type="dxa"/>
            <w:tcBorders>
              <w:bottom w:val="single" w:sz="12" w:space="0" w:color="auto"/>
              <w:right w:val="single" w:sz="4" w:space="0" w:color="auto"/>
            </w:tcBorders>
            <w:shd w:val="clear" w:color="auto" w:fill="D9D9D9" w:themeFill="background1" w:themeFillShade="D9"/>
          </w:tcPr>
          <w:p w14:paraId="13C5FF28" w14:textId="63EBBA67" w:rsidR="00275574" w:rsidRPr="00275574" w:rsidRDefault="007A1446" w:rsidP="00F50050">
            <w:pPr>
              <w:snapToGrid w:val="0"/>
              <w:spacing w:before="156" w:after="156" w:line="240" w:lineRule="exact"/>
              <w:ind w:left="0"/>
              <w:jc w:val="center"/>
              <w:rPr>
                <w:sz w:val="18"/>
                <w:szCs w:val="21"/>
              </w:rPr>
            </w:pPr>
            <w:r>
              <w:rPr>
                <w:rFonts w:hint="eastAsia"/>
                <w:sz w:val="18"/>
                <w:szCs w:val="21"/>
              </w:rPr>
              <w:t>F</w:t>
            </w:r>
            <w:r>
              <w:rPr>
                <w:sz w:val="18"/>
                <w:szCs w:val="21"/>
              </w:rPr>
              <w:t>ashion-MNIST</w:t>
            </w:r>
          </w:p>
        </w:tc>
        <w:tc>
          <w:tcPr>
            <w:tcW w:w="1947" w:type="dxa"/>
            <w:tcBorders>
              <w:left w:val="single" w:sz="4" w:space="0" w:color="auto"/>
            </w:tcBorders>
            <w:shd w:val="clear" w:color="auto" w:fill="D9D9D9" w:themeFill="background1" w:themeFillShade="D9"/>
          </w:tcPr>
          <w:p w14:paraId="2DDA5F29" w14:textId="610C7E99" w:rsidR="00275574" w:rsidRPr="00275574" w:rsidRDefault="007A1446" w:rsidP="00F50050">
            <w:pPr>
              <w:snapToGrid w:val="0"/>
              <w:spacing w:before="156" w:after="156" w:line="240" w:lineRule="exact"/>
              <w:ind w:left="0"/>
              <w:jc w:val="center"/>
              <w:rPr>
                <w:sz w:val="18"/>
                <w:szCs w:val="21"/>
              </w:rPr>
            </w:pPr>
            <w:r>
              <w:rPr>
                <w:rFonts w:hint="eastAsia"/>
                <w:sz w:val="18"/>
                <w:szCs w:val="21"/>
              </w:rPr>
              <w:t>0</w:t>
            </w:r>
            <w:r>
              <w:rPr>
                <w:sz w:val="18"/>
                <w:szCs w:val="21"/>
              </w:rPr>
              <w:t>.9086</w:t>
            </w:r>
          </w:p>
        </w:tc>
        <w:tc>
          <w:tcPr>
            <w:tcW w:w="1947" w:type="dxa"/>
            <w:shd w:val="clear" w:color="auto" w:fill="D9D9D9" w:themeFill="background1" w:themeFillShade="D9"/>
          </w:tcPr>
          <w:p w14:paraId="2D817DE0" w14:textId="7899CB8E" w:rsidR="00275574" w:rsidRPr="00275574" w:rsidRDefault="007A1446" w:rsidP="00F50050">
            <w:pPr>
              <w:snapToGrid w:val="0"/>
              <w:spacing w:before="156" w:after="156" w:line="240" w:lineRule="exact"/>
              <w:ind w:left="0"/>
              <w:jc w:val="center"/>
              <w:rPr>
                <w:sz w:val="18"/>
                <w:szCs w:val="21"/>
              </w:rPr>
            </w:pPr>
            <w:r>
              <w:rPr>
                <w:rFonts w:hint="eastAsia"/>
                <w:sz w:val="18"/>
                <w:szCs w:val="21"/>
              </w:rPr>
              <w:t>1</w:t>
            </w:r>
            <w:r>
              <w:rPr>
                <w:sz w:val="18"/>
                <w:szCs w:val="21"/>
              </w:rPr>
              <w:t>69.73 sec</w:t>
            </w:r>
          </w:p>
        </w:tc>
        <w:tc>
          <w:tcPr>
            <w:tcW w:w="1947" w:type="dxa"/>
            <w:shd w:val="clear" w:color="auto" w:fill="D9D9D9" w:themeFill="background1" w:themeFillShade="D9"/>
          </w:tcPr>
          <w:p w14:paraId="5BC6D1A1" w14:textId="34805622" w:rsidR="00275574" w:rsidRPr="00275574" w:rsidRDefault="007A1446" w:rsidP="00F50050">
            <w:pPr>
              <w:snapToGrid w:val="0"/>
              <w:spacing w:before="156" w:after="156" w:line="240" w:lineRule="exact"/>
              <w:ind w:left="0"/>
              <w:jc w:val="center"/>
              <w:rPr>
                <w:sz w:val="18"/>
                <w:szCs w:val="21"/>
              </w:rPr>
            </w:pPr>
            <w:r>
              <w:rPr>
                <w:rFonts w:hint="eastAsia"/>
                <w:sz w:val="18"/>
                <w:szCs w:val="21"/>
              </w:rPr>
              <w:t>0</w:t>
            </w:r>
            <w:r>
              <w:rPr>
                <w:sz w:val="18"/>
                <w:szCs w:val="21"/>
              </w:rPr>
              <w:t>.8601</w:t>
            </w:r>
          </w:p>
        </w:tc>
        <w:tc>
          <w:tcPr>
            <w:tcW w:w="1948" w:type="dxa"/>
            <w:shd w:val="clear" w:color="auto" w:fill="D9D9D9" w:themeFill="background1" w:themeFillShade="D9"/>
          </w:tcPr>
          <w:p w14:paraId="7564E81C" w14:textId="23ED174E" w:rsidR="00275574" w:rsidRPr="00275574" w:rsidRDefault="007A1446" w:rsidP="00F50050">
            <w:pPr>
              <w:snapToGrid w:val="0"/>
              <w:spacing w:before="156" w:after="156" w:line="240" w:lineRule="exact"/>
              <w:ind w:left="0"/>
              <w:jc w:val="center"/>
              <w:rPr>
                <w:sz w:val="18"/>
                <w:szCs w:val="21"/>
              </w:rPr>
            </w:pPr>
            <w:r>
              <w:rPr>
                <w:rFonts w:hint="eastAsia"/>
                <w:sz w:val="18"/>
                <w:szCs w:val="21"/>
              </w:rPr>
              <w:t>3</w:t>
            </w:r>
            <w:r>
              <w:rPr>
                <w:sz w:val="18"/>
                <w:szCs w:val="21"/>
              </w:rPr>
              <w:t>775</w:t>
            </w:r>
          </w:p>
        </w:tc>
      </w:tr>
    </w:tbl>
    <w:p w14:paraId="1447114D" w14:textId="7545DAA7" w:rsidR="00275574" w:rsidRDefault="00275574" w:rsidP="007A1446">
      <w:pPr>
        <w:spacing w:before="156" w:after="156"/>
        <w:ind w:left="0"/>
        <w:rPr>
          <w:color w:val="7F7F7F" w:themeColor="text1" w:themeTint="80"/>
          <w:sz w:val="20"/>
          <w:szCs w:val="22"/>
        </w:rPr>
      </w:pPr>
    </w:p>
    <w:p w14:paraId="13E22B63" w14:textId="2FD352DF" w:rsidR="007A1446" w:rsidRDefault="00CD54DF" w:rsidP="00CD54DF">
      <w:pPr>
        <w:pStyle w:val="3"/>
        <w:numPr>
          <w:ilvl w:val="0"/>
          <w:numId w:val="19"/>
        </w:numPr>
        <w:spacing w:before="156" w:after="156"/>
        <w:rPr>
          <w:sz w:val="21"/>
          <w:szCs w:val="21"/>
        </w:rPr>
      </w:pPr>
      <w:r>
        <w:rPr>
          <w:rFonts w:hint="eastAsia"/>
          <w:sz w:val="21"/>
          <w:szCs w:val="21"/>
        </w:rPr>
        <w:t>T</w:t>
      </w:r>
      <w:r>
        <w:rPr>
          <w:sz w:val="21"/>
          <w:szCs w:val="21"/>
        </w:rPr>
        <w:t>raining results with different TH1 settings</w:t>
      </w:r>
    </w:p>
    <w:p w14:paraId="591EFA65" w14:textId="43EB2A57" w:rsidR="00CD54DF" w:rsidRDefault="00CD54DF" w:rsidP="00CD54DF">
      <w:pPr>
        <w:spacing w:before="156" w:after="156"/>
        <w:ind w:left="0"/>
      </w:pPr>
      <w:r>
        <w:rPr>
          <w:rFonts w:hint="eastAsia"/>
        </w:rPr>
        <w:t>W</w:t>
      </w:r>
      <w:r>
        <w:t>ith the same hyper-parameters settings shown in Table 2.1, different TH1 settings are applied to the model and the training results are shown in the Table 2.3 below.</w:t>
      </w:r>
    </w:p>
    <w:p w14:paraId="2FC4303C" w14:textId="3A6943AC" w:rsidR="00CD54DF" w:rsidRDefault="00CD54DF" w:rsidP="00CD54DF">
      <w:pPr>
        <w:spacing w:before="156" w:afterLines="0" w:after="0"/>
        <w:ind w:left="0"/>
        <w:jc w:val="center"/>
        <w:rPr>
          <w:color w:val="595959" w:themeColor="text1" w:themeTint="A6"/>
          <w:sz w:val="20"/>
          <w:szCs w:val="22"/>
        </w:rPr>
      </w:pPr>
      <w:r w:rsidRPr="00CD54DF">
        <w:rPr>
          <w:rFonts w:hint="eastAsia"/>
          <w:color w:val="595959" w:themeColor="text1" w:themeTint="A6"/>
        </w:rPr>
        <w:t>T</w:t>
      </w:r>
      <w:r w:rsidRPr="00CD54DF">
        <w:rPr>
          <w:color w:val="595959" w:themeColor="text1" w:themeTint="A6"/>
        </w:rPr>
        <w:t>able 2.3:</w:t>
      </w:r>
      <w:r>
        <w:t xml:space="preserve"> </w:t>
      </w:r>
      <w:r w:rsidRPr="00CD54DF">
        <w:rPr>
          <w:color w:val="595959" w:themeColor="text1" w:themeTint="A6"/>
          <w:sz w:val="20"/>
          <w:szCs w:val="22"/>
        </w:rPr>
        <w:t xml:space="preserve">Training results with the </w:t>
      </w:r>
      <w:r>
        <w:rPr>
          <w:color w:val="595959" w:themeColor="text1" w:themeTint="A6"/>
          <w:sz w:val="20"/>
          <w:szCs w:val="22"/>
        </w:rPr>
        <w:t>different TH1</w:t>
      </w:r>
      <w:r w:rsidRPr="00CD54DF">
        <w:rPr>
          <w:color w:val="595959" w:themeColor="text1" w:themeTint="A6"/>
          <w:sz w:val="20"/>
          <w:szCs w:val="22"/>
        </w:rPr>
        <w:t xml:space="preserve"> settings</w:t>
      </w:r>
    </w:p>
    <w:tbl>
      <w:tblPr>
        <w:tblStyle w:val="a5"/>
        <w:tblW w:w="0" w:type="auto"/>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992"/>
        <w:gridCol w:w="1843"/>
        <w:gridCol w:w="2268"/>
        <w:gridCol w:w="1701"/>
        <w:gridCol w:w="228"/>
        <w:gridCol w:w="1721"/>
      </w:tblGrid>
      <w:tr w:rsidR="00DA4F7B" w14:paraId="5247A847" w14:textId="77777777" w:rsidTr="00F50050">
        <w:tc>
          <w:tcPr>
            <w:tcW w:w="993" w:type="dxa"/>
            <w:tcBorders>
              <w:top w:val="single" w:sz="12" w:space="0" w:color="auto"/>
              <w:bottom w:val="single" w:sz="4" w:space="0" w:color="auto"/>
              <w:right w:val="single" w:sz="4" w:space="0" w:color="auto"/>
            </w:tcBorders>
            <w:shd w:val="clear" w:color="auto" w:fill="D9D9D9" w:themeFill="background1" w:themeFillShade="D9"/>
          </w:tcPr>
          <w:p w14:paraId="3316BE73" w14:textId="3740A7D7" w:rsidR="00DA4F7B" w:rsidRDefault="00DA4F7B" w:rsidP="00DA4F7B">
            <w:pPr>
              <w:spacing w:before="156" w:afterLines="0" w:after="0"/>
              <w:ind w:left="0"/>
              <w:jc w:val="center"/>
            </w:pPr>
            <w:r w:rsidRPr="007A1446">
              <w:rPr>
                <w:rFonts w:hint="eastAsia"/>
                <w:b/>
                <w:bCs/>
                <w:sz w:val="18"/>
                <w:szCs w:val="21"/>
              </w:rPr>
              <w:t>D</w:t>
            </w:r>
            <w:r w:rsidRPr="007A1446">
              <w:rPr>
                <w:b/>
                <w:bCs/>
                <w:sz w:val="18"/>
                <w:szCs w:val="21"/>
              </w:rPr>
              <w:t>ataset</w:t>
            </w:r>
          </w:p>
        </w:tc>
        <w:tc>
          <w:tcPr>
            <w:tcW w:w="992" w:type="dxa"/>
            <w:tcBorders>
              <w:top w:val="single" w:sz="12" w:space="0" w:color="auto"/>
              <w:bottom w:val="single" w:sz="4" w:space="0" w:color="auto"/>
              <w:right w:val="single" w:sz="4" w:space="0" w:color="auto"/>
            </w:tcBorders>
            <w:shd w:val="clear" w:color="auto" w:fill="D9D9D9" w:themeFill="background1" w:themeFillShade="D9"/>
          </w:tcPr>
          <w:p w14:paraId="6AFE7DA2" w14:textId="7CB8F6DA" w:rsidR="00DA4F7B" w:rsidRDefault="00DA4F7B" w:rsidP="00DA4F7B">
            <w:pPr>
              <w:spacing w:before="156" w:afterLines="0" w:after="0"/>
              <w:ind w:left="0"/>
              <w:jc w:val="center"/>
              <w:rPr>
                <w:b/>
                <w:bCs/>
                <w:sz w:val="18"/>
                <w:szCs w:val="21"/>
              </w:rPr>
            </w:pPr>
            <w:r>
              <w:rPr>
                <w:rFonts w:hint="eastAsia"/>
                <w:b/>
                <w:bCs/>
                <w:sz w:val="18"/>
                <w:szCs w:val="21"/>
              </w:rPr>
              <w:t>T</w:t>
            </w:r>
            <w:r>
              <w:rPr>
                <w:b/>
                <w:bCs/>
                <w:sz w:val="18"/>
                <w:szCs w:val="21"/>
              </w:rPr>
              <w:t>H1</w:t>
            </w:r>
          </w:p>
        </w:tc>
        <w:tc>
          <w:tcPr>
            <w:tcW w:w="1843" w:type="dxa"/>
            <w:tcBorders>
              <w:top w:val="single" w:sz="12" w:space="0" w:color="auto"/>
              <w:left w:val="single" w:sz="4" w:space="0" w:color="auto"/>
              <w:bottom w:val="single" w:sz="4" w:space="0" w:color="auto"/>
            </w:tcBorders>
            <w:shd w:val="clear" w:color="auto" w:fill="D9D9D9" w:themeFill="background1" w:themeFillShade="D9"/>
          </w:tcPr>
          <w:p w14:paraId="0A95018B" w14:textId="5D323A96" w:rsidR="00DA4F7B" w:rsidRDefault="00DA4F7B" w:rsidP="00DA4F7B">
            <w:pPr>
              <w:spacing w:before="156" w:afterLines="0" w:after="0"/>
              <w:ind w:left="0"/>
              <w:jc w:val="center"/>
            </w:pPr>
            <w:r>
              <w:rPr>
                <w:rFonts w:hint="eastAsia"/>
                <w:b/>
                <w:bCs/>
                <w:sz w:val="18"/>
                <w:szCs w:val="21"/>
              </w:rPr>
              <w:t>T</w:t>
            </w:r>
            <w:r>
              <w:rPr>
                <w:b/>
                <w:bCs/>
                <w:sz w:val="18"/>
                <w:szCs w:val="21"/>
              </w:rPr>
              <w:t>raining accuracy</w:t>
            </w:r>
            <w:r>
              <w:rPr>
                <w:rFonts w:hint="eastAsia"/>
                <w:b/>
                <w:bCs/>
                <w:sz w:val="18"/>
                <w:szCs w:val="21"/>
              </w:rPr>
              <w:t xml:space="preserve"> </w:t>
            </w:r>
          </w:p>
        </w:tc>
        <w:tc>
          <w:tcPr>
            <w:tcW w:w="2268" w:type="dxa"/>
            <w:tcBorders>
              <w:top w:val="single" w:sz="12" w:space="0" w:color="auto"/>
              <w:bottom w:val="single" w:sz="4" w:space="0" w:color="auto"/>
            </w:tcBorders>
            <w:shd w:val="clear" w:color="auto" w:fill="D9D9D9" w:themeFill="background1" w:themeFillShade="D9"/>
          </w:tcPr>
          <w:p w14:paraId="1168FB14" w14:textId="186BE11A" w:rsidR="00DA4F7B" w:rsidRDefault="00DA4F7B" w:rsidP="00DA4F7B">
            <w:pPr>
              <w:spacing w:before="156" w:afterLines="0" w:after="0"/>
              <w:ind w:left="0"/>
              <w:jc w:val="center"/>
            </w:pPr>
            <w:r>
              <w:rPr>
                <w:rFonts w:hint="eastAsia"/>
                <w:b/>
                <w:bCs/>
                <w:sz w:val="18"/>
                <w:szCs w:val="21"/>
              </w:rPr>
              <w:t>T</w:t>
            </w:r>
            <w:r>
              <w:rPr>
                <w:b/>
                <w:bCs/>
                <w:sz w:val="18"/>
                <w:szCs w:val="21"/>
              </w:rPr>
              <w:t>raining time (sec)</w:t>
            </w:r>
          </w:p>
        </w:tc>
        <w:tc>
          <w:tcPr>
            <w:tcW w:w="1701" w:type="dxa"/>
            <w:tcBorders>
              <w:top w:val="single" w:sz="12" w:space="0" w:color="auto"/>
              <w:bottom w:val="single" w:sz="4" w:space="0" w:color="auto"/>
            </w:tcBorders>
            <w:shd w:val="clear" w:color="auto" w:fill="D9D9D9" w:themeFill="background1" w:themeFillShade="D9"/>
          </w:tcPr>
          <w:p w14:paraId="0374EFFB" w14:textId="7A870766" w:rsidR="00DA4F7B" w:rsidRDefault="00DA4F7B" w:rsidP="00DA4F7B">
            <w:pPr>
              <w:spacing w:before="156" w:afterLines="0" w:after="0"/>
              <w:ind w:left="0"/>
              <w:jc w:val="center"/>
            </w:pPr>
            <w:r>
              <w:rPr>
                <w:rFonts w:hint="eastAsia"/>
                <w:b/>
                <w:bCs/>
                <w:sz w:val="18"/>
                <w:szCs w:val="21"/>
              </w:rPr>
              <w:t>T</w:t>
            </w:r>
            <w:r>
              <w:rPr>
                <w:b/>
                <w:bCs/>
                <w:sz w:val="18"/>
                <w:szCs w:val="21"/>
              </w:rPr>
              <w:t>esting accuracy</w:t>
            </w:r>
          </w:p>
        </w:tc>
        <w:tc>
          <w:tcPr>
            <w:tcW w:w="1949" w:type="dxa"/>
            <w:gridSpan w:val="2"/>
            <w:tcBorders>
              <w:top w:val="single" w:sz="12" w:space="0" w:color="auto"/>
              <w:bottom w:val="single" w:sz="4" w:space="0" w:color="auto"/>
            </w:tcBorders>
            <w:shd w:val="clear" w:color="auto" w:fill="D9D9D9" w:themeFill="background1" w:themeFillShade="D9"/>
          </w:tcPr>
          <w:p w14:paraId="38272F20" w14:textId="444B1E48" w:rsidR="00DA4F7B" w:rsidRDefault="00DA4F7B" w:rsidP="00DA4F7B">
            <w:pPr>
              <w:spacing w:before="156" w:afterLines="0" w:after="0"/>
              <w:ind w:left="0"/>
              <w:jc w:val="center"/>
            </w:pPr>
            <w:r>
              <w:rPr>
                <w:rFonts w:hint="eastAsia"/>
                <w:b/>
                <w:bCs/>
                <w:sz w:val="18"/>
                <w:szCs w:val="21"/>
              </w:rPr>
              <w:t>N</w:t>
            </w:r>
            <w:r>
              <w:rPr>
                <w:b/>
                <w:bCs/>
                <w:sz w:val="18"/>
                <w:szCs w:val="21"/>
              </w:rPr>
              <w:t>um of parameters</w:t>
            </w:r>
          </w:p>
        </w:tc>
      </w:tr>
      <w:tr w:rsidR="00965319" w14:paraId="4B059A82" w14:textId="77777777" w:rsidTr="00DA4F7B">
        <w:tc>
          <w:tcPr>
            <w:tcW w:w="993" w:type="dxa"/>
            <w:vMerge w:val="restart"/>
            <w:tcBorders>
              <w:top w:val="single" w:sz="4" w:space="0" w:color="auto"/>
              <w:right w:val="single" w:sz="4" w:space="0" w:color="auto"/>
            </w:tcBorders>
            <w:vAlign w:val="center"/>
          </w:tcPr>
          <w:p w14:paraId="220F9AD7" w14:textId="2DE49C73" w:rsidR="00965319" w:rsidRPr="00DA4F7B" w:rsidRDefault="00965319" w:rsidP="00DA4F7B">
            <w:pPr>
              <w:snapToGrid w:val="0"/>
              <w:spacing w:before="156" w:afterLines="0" w:after="0" w:line="240" w:lineRule="exact"/>
              <w:ind w:left="0"/>
              <w:jc w:val="center"/>
              <w:rPr>
                <w:sz w:val="18"/>
                <w:szCs w:val="21"/>
              </w:rPr>
            </w:pPr>
            <w:r w:rsidRPr="00DA4F7B">
              <w:rPr>
                <w:rFonts w:hint="eastAsia"/>
                <w:sz w:val="18"/>
                <w:szCs w:val="21"/>
              </w:rPr>
              <w:t>M</w:t>
            </w:r>
            <w:r w:rsidRPr="00DA4F7B">
              <w:rPr>
                <w:sz w:val="18"/>
                <w:szCs w:val="21"/>
              </w:rPr>
              <w:t>NIST</w:t>
            </w:r>
          </w:p>
        </w:tc>
        <w:tc>
          <w:tcPr>
            <w:tcW w:w="992" w:type="dxa"/>
            <w:tcBorders>
              <w:top w:val="single" w:sz="4" w:space="0" w:color="auto"/>
              <w:right w:val="single" w:sz="4" w:space="0" w:color="auto"/>
            </w:tcBorders>
            <w:vAlign w:val="center"/>
          </w:tcPr>
          <w:p w14:paraId="23154AAF" w14:textId="7D3567A0" w:rsidR="00965319" w:rsidRPr="00F50050" w:rsidRDefault="00965319" w:rsidP="00DA4F7B">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.0005</w:t>
            </w:r>
          </w:p>
        </w:tc>
        <w:tc>
          <w:tcPr>
            <w:tcW w:w="1843" w:type="dxa"/>
            <w:tcBorders>
              <w:top w:val="single" w:sz="4" w:space="0" w:color="auto"/>
              <w:left w:val="single" w:sz="4" w:space="0" w:color="auto"/>
            </w:tcBorders>
            <w:vAlign w:val="center"/>
          </w:tcPr>
          <w:p w14:paraId="4BB3E4EC" w14:textId="3FB349A5"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0</w:t>
            </w:r>
            <w:r>
              <w:rPr>
                <w:sz w:val="18"/>
                <w:szCs w:val="21"/>
              </w:rPr>
              <w:t>.9872</w:t>
            </w:r>
          </w:p>
        </w:tc>
        <w:tc>
          <w:tcPr>
            <w:tcW w:w="2268" w:type="dxa"/>
            <w:tcBorders>
              <w:top w:val="single" w:sz="4" w:space="0" w:color="auto"/>
            </w:tcBorders>
            <w:vAlign w:val="center"/>
          </w:tcPr>
          <w:p w14:paraId="4F622220" w14:textId="713027CC"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2</w:t>
            </w:r>
            <w:r>
              <w:rPr>
                <w:sz w:val="18"/>
                <w:szCs w:val="21"/>
              </w:rPr>
              <w:t>66.39</w:t>
            </w:r>
          </w:p>
        </w:tc>
        <w:tc>
          <w:tcPr>
            <w:tcW w:w="1929" w:type="dxa"/>
            <w:gridSpan w:val="2"/>
            <w:tcBorders>
              <w:top w:val="single" w:sz="4" w:space="0" w:color="auto"/>
            </w:tcBorders>
            <w:vAlign w:val="center"/>
          </w:tcPr>
          <w:p w14:paraId="02C41127" w14:textId="2C754204" w:rsidR="00965319" w:rsidRPr="00F50050" w:rsidRDefault="00965319" w:rsidP="00DA4F7B">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.9677</w:t>
            </w:r>
          </w:p>
        </w:tc>
        <w:tc>
          <w:tcPr>
            <w:tcW w:w="1721" w:type="dxa"/>
            <w:tcBorders>
              <w:top w:val="single" w:sz="4" w:space="0" w:color="auto"/>
            </w:tcBorders>
            <w:vAlign w:val="center"/>
          </w:tcPr>
          <w:p w14:paraId="36D2AB62" w14:textId="68DF8A52"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6</w:t>
            </w:r>
            <w:r>
              <w:rPr>
                <w:sz w:val="18"/>
                <w:szCs w:val="21"/>
              </w:rPr>
              <w:t>600</w:t>
            </w:r>
          </w:p>
        </w:tc>
      </w:tr>
      <w:tr w:rsidR="00965319" w14:paraId="0C7FEAD5" w14:textId="77777777" w:rsidTr="00F50050">
        <w:tc>
          <w:tcPr>
            <w:tcW w:w="993" w:type="dxa"/>
            <w:vMerge/>
            <w:tcBorders>
              <w:right w:val="single" w:sz="4" w:space="0" w:color="auto"/>
            </w:tcBorders>
            <w:shd w:val="clear" w:color="auto" w:fill="D9D9D9" w:themeFill="background1" w:themeFillShade="D9"/>
            <w:vAlign w:val="center"/>
          </w:tcPr>
          <w:p w14:paraId="310537C8" w14:textId="77777777" w:rsidR="00965319" w:rsidRPr="00DA4F7B" w:rsidRDefault="00965319" w:rsidP="00DA4F7B">
            <w:pPr>
              <w:snapToGrid w:val="0"/>
              <w:spacing w:before="156" w:afterLines="0" w:after="0" w:line="240" w:lineRule="exact"/>
              <w:ind w:left="0"/>
              <w:jc w:val="center"/>
              <w:rPr>
                <w:sz w:val="18"/>
                <w:szCs w:val="21"/>
              </w:rPr>
            </w:pPr>
          </w:p>
        </w:tc>
        <w:tc>
          <w:tcPr>
            <w:tcW w:w="992" w:type="dxa"/>
            <w:tcBorders>
              <w:top w:val="nil"/>
              <w:right w:val="single" w:sz="4" w:space="0" w:color="auto"/>
            </w:tcBorders>
            <w:shd w:val="clear" w:color="auto" w:fill="D9D9D9" w:themeFill="background1" w:themeFillShade="D9"/>
            <w:vAlign w:val="center"/>
          </w:tcPr>
          <w:p w14:paraId="3DFE1ABE" w14:textId="54201BB0" w:rsidR="00965319" w:rsidRPr="00F50050" w:rsidRDefault="00965319" w:rsidP="00DA4F7B">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.001</w:t>
            </w:r>
          </w:p>
        </w:tc>
        <w:tc>
          <w:tcPr>
            <w:tcW w:w="1843" w:type="dxa"/>
            <w:tcBorders>
              <w:top w:val="nil"/>
              <w:left w:val="single" w:sz="4" w:space="0" w:color="auto"/>
            </w:tcBorders>
            <w:shd w:val="clear" w:color="auto" w:fill="D9D9D9" w:themeFill="background1" w:themeFillShade="D9"/>
            <w:vAlign w:val="center"/>
          </w:tcPr>
          <w:p w14:paraId="3039C33B" w14:textId="2A630048"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0</w:t>
            </w:r>
            <w:r>
              <w:rPr>
                <w:sz w:val="18"/>
                <w:szCs w:val="21"/>
              </w:rPr>
              <w:t>.9872</w:t>
            </w:r>
          </w:p>
        </w:tc>
        <w:tc>
          <w:tcPr>
            <w:tcW w:w="2268" w:type="dxa"/>
            <w:tcBorders>
              <w:top w:val="nil"/>
            </w:tcBorders>
            <w:shd w:val="clear" w:color="auto" w:fill="D9D9D9" w:themeFill="background1" w:themeFillShade="D9"/>
            <w:vAlign w:val="center"/>
          </w:tcPr>
          <w:p w14:paraId="33038487" w14:textId="0990563A"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2</w:t>
            </w:r>
            <w:r>
              <w:rPr>
                <w:sz w:val="18"/>
                <w:szCs w:val="21"/>
              </w:rPr>
              <w:t>66.46</w:t>
            </w:r>
          </w:p>
        </w:tc>
        <w:tc>
          <w:tcPr>
            <w:tcW w:w="1929" w:type="dxa"/>
            <w:gridSpan w:val="2"/>
            <w:tcBorders>
              <w:top w:val="nil"/>
            </w:tcBorders>
            <w:shd w:val="clear" w:color="auto" w:fill="D9D9D9" w:themeFill="background1" w:themeFillShade="D9"/>
            <w:vAlign w:val="center"/>
          </w:tcPr>
          <w:p w14:paraId="28FFFD92" w14:textId="0328CB81" w:rsidR="00965319" w:rsidRPr="00F50050" w:rsidRDefault="00965319" w:rsidP="00DA4F7B">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.9677</w:t>
            </w:r>
          </w:p>
        </w:tc>
        <w:tc>
          <w:tcPr>
            <w:tcW w:w="1721" w:type="dxa"/>
            <w:tcBorders>
              <w:top w:val="nil"/>
            </w:tcBorders>
            <w:shd w:val="clear" w:color="auto" w:fill="D9D9D9" w:themeFill="background1" w:themeFillShade="D9"/>
            <w:vAlign w:val="center"/>
          </w:tcPr>
          <w:p w14:paraId="7FAF8B4C" w14:textId="12800613"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6</w:t>
            </w:r>
            <w:r>
              <w:rPr>
                <w:sz w:val="18"/>
                <w:szCs w:val="21"/>
              </w:rPr>
              <w:t>600</w:t>
            </w:r>
          </w:p>
        </w:tc>
      </w:tr>
      <w:tr w:rsidR="00965319" w14:paraId="536B4EA9" w14:textId="77777777" w:rsidTr="00954A0C">
        <w:tc>
          <w:tcPr>
            <w:tcW w:w="993" w:type="dxa"/>
            <w:vMerge/>
            <w:tcBorders>
              <w:right w:val="single" w:sz="4" w:space="0" w:color="auto"/>
            </w:tcBorders>
            <w:vAlign w:val="center"/>
          </w:tcPr>
          <w:p w14:paraId="2260A98C" w14:textId="77777777" w:rsidR="00965319" w:rsidRPr="00DA4F7B" w:rsidRDefault="00965319" w:rsidP="00DA4F7B">
            <w:pPr>
              <w:snapToGrid w:val="0"/>
              <w:spacing w:before="156" w:afterLines="0" w:after="0" w:line="240" w:lineRule="exact"/>
              <w:ind w:left="0"/>
              <w:jc w:val="center"/>
              <w:rPr>
                <w:sz w:val="18"/>
                <w:szCs w:val="21"/>
              </w:rPr>
            </w:pPr>
          </w:p>
        </w:tc>
        <w:tc>
          <w:tcPr>
            <w:tcW w:w="992" w:type="dxa"/>
            <w:tcBorders>
              <w:top w:val="nil"/>
              <w:right w:val="single" w:sz="4" w:space="0" w:color="auto"/>
            </w:tcBorders>
            <w:vAlign w:val="center"/>
          </w:tcPr>
          <w:p w14:paraId="44CF74F4" w14:textId="46CC9309" w:rsidR="00965319" w:rsidRPr="00F50050" w:rsidRDefault="00965319" w:rsidP="00DA4F7B">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.002</w:t>
            </w:r>
          </w:p>
        </w:tc>
        <w:tc>
          <w:tcPr>
            <w:tcW w:w="1843" w:type="dxa"/>
            <w:tcBorders>
              <w:top w:val="nil"/>
              <w:left w:val="single" w:sz="4" w:space="0" w:color="auto"/>
            </w:tcBorders>
            <w:vAlign w:val="center"/>
          </w:tcPr>
          <w:p w14:paraId="7155343A" w14:textId="5C61D4B5"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0</w:t>
            </w:r>
            <w:r>
              <w:rPr>
                <w:sz w:val="18"/>
                <w:szCs w:val="21"/>
              </w:rPr>
              <w:t>.9872</w:t>
            </w:r>
          </w:p>
        </w:tc>
        <w:tc>
          <w:tcPr>
            <w:tcW w:w="2268" w:type="dxa"/>
            <w:tcBorders>
              <w:top w:val="nil"/>
            </w:tcBorders>
            <w:vAlign w:val="center"/>
          </w:tcPr>
          <w:p w14:paraId="6CC18323" w14:textId="5288511F"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2</w:t>
            </w:r>
            <w:r>
              <w:rPr>
                <w:sz w:val="18"/>
                <w:szCs w:val="21"/>
              </w:rPr>
              <w:t>64.84</w:t>
            </w:r>
          </w:p>
        </w:tc>
        <w:tc>
          <w:tcPr>
            <w:tcW w:w="1929" w:type="dxa"/>
            <w:gridSpan w:val="2"/>
            <w:tcBorders>
              <w:top w:val="nil"/>
            </w:tcBorders>
            <w:vAlign w:val="center"/>
          </w:tcPr>
          <w:p w14:paraId="56D0CF79" w14:textId="517A9091" w:rsidR="00965319" w:rsidRPr="00F50050" w:rsidRDefault="00965319" w:rsidP="00DA4F7B">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.9677</w:t>
            </w:r>
          </w:p>
        </w:tc>
        <w:tc>
          <w:tcPr>
            <w:tcW w:w="1721" w:type="dxa"/>
            <w:tcBorders>
              <w:top w:val="nil"/>
            </w:tcBorders>
            <w:vAlign w:val="center"/>
          </w:tcPr>
          <w:p w14:paraId="23B4353E" w14:textId="48DCD9BE"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6</w:t>
            </w:r>
            <w:r>
              <w:rPr>
                <w:sz w:val="18"/>
                <w:szCs w:val="21"/>
              </w:rPr>
              <w:t>600</w:t>
            </w:r>
          </w:p>
        </w:tc>
      </w:tr>
      <w:tr w:rsidR="00965319" w14:paraId="2B6D0F87" w14:textId="77777777" w:rsidTr="00F50050">
        <w:tc>
          <w:tcPr>
            <w:tcW w:w="993" w:type="dxa"/>
            <w:vMerge/>
            <w:tcBorders>
              <w:right w:val="single" w:sz="4" w:space="0" w:color="auto"/>
            </w:tcBorders>
            <w:shd w:val="clear" w:color="auto" w:fill="D9D9D9" w:themeFill="background1" w:themeFillShade="D9"/>
            <w:vAlign w:val="center"/>
          </w:tcPr>
          <w:p w14:paraId="56B579A4" w14:textId="77777777" w:rsidR="00965319" w:rsidRPr="00DA4F7B" w:rsidRDefault="00965319" w:rsidP="00DA4F7B">
            <w:pPr>
              <w:snapToGrid w:val="0"/>
              <w:spacing w:before="156" w:afterLines="0" w:after="0" w:line="240" w:lineRule="exact"/>
              <w:ind w:left="0"/>
              <w:jc w:val="center"/>
              <w:rPr>
                <w:sz w:val="18"/>
                <w:szCs w:val="21"/>
              </w:rPr>
            </w:pPr>
          </w:p>
        </w:tc>
        <w:tc>
          <w:tcPr>
            <w:tcW w:w="992" w:type="dxa"/>
            <w:tcBorders>
              <w:top w:val="nil"/>
              <w:right w:val="single" w:sz="4" w:space="0" w:color="auto"/>
            </w:tcBorders>
            <w:shd w:val="clear" w:color="auto" w:fill="D9D9D9" w:themeFill="background1" w:themeFillShade="D9"/>
            <w:vAlign w:val="center"/>
          </w:tcPr>
          <w:p w14:paraId="0F4EBF99" w14:textId="340C3979" w:rsidR="00965319" w:rsidRPr="00F50050" w:rsidRDefault="00965319" w:rsidP="00DA4F7B">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.0035</w:t>
            </w:r>
          </w:p>
        </w:tc>
        <w:tc>
          <w:tcPr>
            <w:tcW w:w="1843" w:type="dxa"/>
            <w:tcBorders>
              <w:top w:val="nil"/>
              <w:left w:val="single" w:sz="4" w:space="0" w:color="auto"/>
            </w:tcBorders>
            <w:shd w:val="clear" w:color="auto" w:fill="D9D9D9" w:themeFill="background1" w:themeFillShade="D9"/>
            <w:vAlign w:val="center"/>
          </w:tcPr>
          <w:p w14:paraId="0B087707" w14:textId="7088C90D"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0</w:t>
            </w:r>
            <w:r>
              <w:rPr>
                <w:sz w:val="18"/>
                <w:szCs w:val="21"/>
              </w:rPr>
              <w:t>.9867</w:t>
            </w:r>
          </w:p>
        </w:tc>
        <w:tc>
          <w:tcPr>
            <w:tcW w:w="2268" w:type="dxa"/>
            <w:tcBorders>
              <w:top w:val="nil"/>
            </w:tcBorders>
            <w:shd w:val="clear" w:color="auto" w:fill="D9D9D9" w:themeFill="background1" w:themeFillShade="D9"/>
            <w:vAlign w:val="center"/>
          </w:tcPr>
          <w:p w14:paraId="5ECAF0FA" w14:textId="795B79A2"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2</w:t>
            </w:r>
            <w:r>
              <w:rPr>
                <w:sz w:val="18"/>
                <w:szCs w:val="21"/>
              </w:rPr>
              <w:t>73.94</w:t>
            </w:r>
          </w:p>
        </w:tc>
        <w:tc>
          <w:tcPr>
            <w:tcW w:w="1929" w:type="dxa"/>
            <w:gridSpan w:val="2"/>
            <w:tcBorders>
              <w:top w:val="nil"/>
            </w:tcBorders>
            <w:shd w:val="clear" w:color="auto" w:fill="D9D9D9" w:themeFill="background1" w:themeFillShade="D9"/>
            <w:vAlign w:val="center"/>
          </w:tcPr>
          <w:p w14:paraId="2A8B91D2" w14:textId="611B1E9F" w:rsidR="00965319" w:rsidRPr="00F50050" w:rsidRDefault="00965319" w:rsidP="00DA4F7B">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.9670</w:t>
            </w:r>
          </w:p>
        </w:tc>
        <w:tc>
          <w:tcPr>
            <w:tcW w:w="1721" w:type="dxa"/>
            <w:tcBorders>
              <w:top w:val="nil"/>
            </w:tcBorders>
            <w:shd w:val="clear" w:color="auto" w:fill="D9D9D9" w:themeFill="background1" w:themeFillShade="D9"/>
            <w:vAlign w:val="center"/>
          </w:tcPr>
          <w:p w14:paraId="4765E773" w14:textId="16660943"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6</w:t>
            </w:r>
            <w:r>
              <w:rPr>
                <w:sz w:val="18"/>
                <w:szCs w:val="21"/>
              </w:rPr>
              <w:t>575</w:t>
            </w:r>
          </w:p>
        </w:tc>
      </w:tr>
      <w:tr w:rsidR="00965319" w14:paraId="612FD669" w14:textId="77777777" w:rsidTr="00954A0C">
        <w:tc>
          <w:tcPr>
            <w:tcW w:w="993" w:type="dxa"/>
            <w:vMerge/>
            <w:tcBorders>
              <w:right w:val="single" w:sz="4" w:space="0" w:color="auto"/>
            </w:tcBorders>
            <w:vAlign w:val="center"/>
          </w:tcPr>
          <w:p w14:paraId="11F98556" w14:textId="77777777" w:rsidR="00965319" w:rsidRPr="00DA4F7B" w:rsidRDefault="00965319" w:rsidP="00DA4F7B">
            <w:pPr>
              <w:snapToGrid w:val="0"/>
              <w:spacing w:before="156" w:afterLines="0" w:after="0" w:line="240" w:lineRule="exact"/>
              <w:ind w:left="0"/>
              <w:jc w:val="center"/>
              <w:rPr>
                <w:sz w:val="18"/>
                <w:szCs w:val="21"/>
              </w:rPr>
            </w:pPr>
          </w:p>
        </w:tc>
        <w:tc>
          <w:tcPr>
            <w:tcW w:w="992" w:type="dxa"/>
            <w:tcBorders>
              <w:top w:val="nil"/>
              <w:right w:val="single" w:sz="4" w:space="0" w:color="auto"/>
            </w:tcBorders>
            <w:vAlign w:val="center"/>
          </w:tcPr>
          <w:p w14:paraId="6A363FB0" w14:textId="3B5EC8FC" w:rsidR="00965319" w:rsidRPr="00F50050" w:rsidRDefault="00965319" w:rsidP="00DA4F7B">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.005</w:t>
            </w:r>
          </w:p>
        </w:tc>
        <w:tc>
          <w:tcPr>
            <w:tcW w:w="1843" w:type="dxa"/>
            <w:tcBorders>
              <w:top w:val="nil"/>
              <w:left w:val="single" w:sz="4" w:space="0" w:color="auto"/>
            </w:tcBorders>
            <w:vAlign w:val="center"/>
          </w:tcPr>
          <w:p w14:paraId="2C7CFF2C" w14:textId="492D47A6"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0</w:t>
            </w:r>
            <w:r>
              <w:rPr>
                <w:sz w:val="18"/>
                <w:szCs w:val="21"/>
              </w:rPr>
              <w:t>.9858</w:t>
            </w:r>
          </w:p>
        </w:tc>
        <w:tc>
          <w:tcPr>
            <w:tcW w:w="2268" w:type="dxa"/>
            <w:tcBorders>
              <w:top w:val="nil"/>
            </w:tcBorders>
            <w:vAlign w:val="center"/>
          </w:tcPr>
          <w:p w14:paraId="52560709" w14:textId="4CB97333"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3</w:t>
            </w:r>
            <w:r>
              <w:rPr>
                <w:sz w:val="18"/>
                <w:szCs w:val="21"/>
              </w:rPr>
              <w:t>16.97</w:t>
            </w:r>
          </w:p>
        </w:tc>
        <w:tc>
          <w:tcPr>
            <w:tcW w:w="1929" w:type="dxa"/>
            <w:gridSpan w:val="2"/>
            <w:tcBorders>
              <w:top w:val="nil"/>
            </w:tcBorders>
            <w:vAlign w:val="center"/>
          </w:tcPr>
          <w:p w14:paraId="4958CC1F" w14:textId="34279FBD" w:rsidR="00965319" w:rsidRPr="00F50050" w:rsidRDefault="00965319" w:rsidP="00DA4F7B">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.9644</w:t>
            </w:r>
          </w:p>
        </w:tc>
        <w:tc>
          <w:tcPr>
            <w:tcW w:w="1721" w:type="dxa"/>
            <w:tcBorders>
              <w:top w:val="nil"/>
            </w:tcBorders>
            <w:vAlign w:val="center"/>
          </w:tcPr>
          <w:p w14:paraId="6E9B91A8" w14:textId="029FCFB4"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6</w:t>
            </w:r>
            <w:r>
              <w:rPr>
                <w:sz w:val="18"/>
                <w:szCs w:val="21"/>
              </w:rPr>
              <w:t>525</w:t>
            </w:r>
          </w:p>
        </w:tc>
      </w:tr>
      <w:tr w:rsidR="00965319" w14:paraId="754ACCCF" w14:textId="77777777" w:rsidTr="00F50050">
        <w:tc>
          <w:tcPr>
            <w:tcW w:w="993" w:type="dxa"/>
            <w:vMerge/>
            <w:tcBorders>
              <w:bottom w:val="single" w:sz="4" w:space="0" w:color="auto"/>
              <w:right w:val="single" w:sz="4" w:space="0" w:color="auto"/>
            </w:tcBorders>
            <w:shd w:val="clear" w:color="auto" w:fill="D9D9D9" w:themeFill="background1" w:themeFillShade="D9"/>
            <w:vAlign w:val="center"/>
          </w:tcPr>
          <w:p w14:paraId="03416812" w14:textId="77777777" w:rsidR="00965319" w:rsidRPr="00DA4F7B" w:rsidRDefault="00965319" w:rsidP="00DA4F7B">
            <w:pPr>
              <w:snapToGrid w:val="0"/>
              <w:spacing w:before="156" w:afterLines="0" w:after="0" w:line="240" w:lineRule="exact"/>
              <w:ind w:left="0"/>
              <w:jc w:val="center"/>
              <w:rPr>
                <w:sz w:val="18"/>
                <w:szCs w:val="21"/>
              </w:rPr>
            </w:pPr>
          </w:p>
        </w:tc>
        <w:tc>
          <w:tcPr>
            <w:tcW w:w="992" w:type="dxa"/>
            <w:tcBorders>
              <w:top w:val="nil"/>
              <w:bottom w:val="single" w:sz="4" w:space="0" w:color="auto"/>
              <w:right w:val="single" w:sz="4" w:space="0" w:color="auto"/>
            </w:tcBorders>
            <w:shd w:val="clear" w:color="auto" w:fill="D9D9D9" w:themeFill="background1" w:themeFillShade="D9"/>
            <w:vAlign w:val="center"/>
          </w:tcPr>
          <w:p w14:paraId="3FB83069" w14:textId="6B45B7D5" w:rsidR="00965319" w:rsidRPr="00F50050" w:rsidRDefault="00965319" w:rsidP="00DA4F7B">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.0075</w:t>
            </w:r>
          </w:p>
        </w:tc>
        <w:tc>
          <w:tcPr>
            <w:tcW w:w="1843" w:type="dxa"/>
            <w:tcBorders>
              <w:top w:val="nil"/>
              <w:left w:val="single" w:sz="4" w:space="0" w:color="auto"/>
              <w:bottom w:val="single" w:sz="4" w:space="0" w:color="auto"/>
            </w:tcBorders>
            <w:shd w:val="clear" w:color="auto" w:fill="D9D9D9" w:themeFill="background1" w:themeFillShade="D9"/>
            <w:vAlign w:val="center"/>
          </w:tcPr>
          <w:p w14:paraId="7F42198E" w14:textId="417EC352"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0</w:t>
            </w:r>
            <w:r>
              <w:rPr>
                <w:sz w:val="18"/>
                <w:szCs w:val="21"/>
              </w:rPr>
              <w:t>.9848</w:t>
            </w:r>
          </w:p>
        </w:tc>
        <w:tc>
          <w:tcPr>
            <w:tcW w:w="2268" w:type="dxa"/>
            <w:tcBorders>
              <w:top w:val="nil"/>
              <w:bottom w:val="single" w:sz="4" w:space="0" w:color="auto"/>
            </w:tcBorders>
            <w:shd w:val="clear" w:color="auto" w:fill="D9D9D9" w:themeFill="background1" w:themeFillShade="D9"/>
            <w:vAlign w:val="center"/>
          </w:tcPr>
          <w:p w14:paraId="25DB646F" w14:textId="51701807"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2</w:t>
            </w:r>
            <w:r>
              <w:rPr>
                <w:sz w:val="18"/>
                <w:szCs w:val="21"/>
              </w:rPr>
              <w:t>57.66</w:t>
            </w:r>
          </w:p>
        </w:tc>
        <w:tc>
          <w:tcPr>
            <w:tcW w:w="1929" w:type="dxa"/>
            <w:gridSpan w:val="2"/>
            <w:tcBorders>
              <w:top w:val="nil"/>
              <w:bottom w:val="single" w:sz="4" w:space="0" w:color="auto"/>
            </w:tcBorders>
            <w:shd w:val="clear" w:color="auto" w:fill="D9D9D9" w:themeFill="background1" w:themeFillShade="D9"/>
            <w:vAlign w:val="center"/>
          </w:tcPr>
          <w:p w14:paraId="6CA8CCDD" w14:textId="255C0E0F" w:rsidR="00965319" w:rsidRPr="00F50050" w:rsidRDefault="00965319" w:rsidP="00DA4F7B">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.9627</w:t>
            </w:r>
          </w:p>
        </w:tc>
        <w:tc>
          <w:tcPr>
            <w:tcW w:w="1721" w:type="dxa"/>
            <w:tcBorders>
              <w:top w:val="nil"/>
              <w:bottom w:val="single" w:sz="4" w:space="0" w:color="auto"/>
            </w:tcBorders>
            <w:shd w:val="clear" w:color="auto" w:fill="D9D9D9" w:themeFill="background1" w:themeFillShade="D9"/>
            <w:vAlign w:val="center"/>
          </w:tcPr>
          <w:p w14:paraId="22C8329F" w14:textId="7B69BCD1"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6</w:t>
            </w:r>
            <w:r>
              <w:rPr>
                <w:sz w:val="18"/>
                <w:szCs w:val="21"/>
              </w:rPr>
              <w:t>250</w:t>
            </w:r>
          </w:p>
        </w:tc>
      </w:tr>
      <w:tr w:rsidR="00965319" w14:paraId="7BE6CEC7" w14:textId="77777777" w:rsidTr="00965319">
        <w:tc>
          <w:tcPr>
            <w:tcW w:w="993" w:type="dxa"/>
            <w:vMerge w:val="restart"/>
            <w:tcBorders>
              <w:top w:val="single" w:sz="4" w:space="0" w:color="auto"/>
              <w:right w:val="single" w:sz="4" w:space="0" w:color="auto"/>
            </w:tcBorders>
            <w:vAlign w:val="center"/>
          </w:tcPr>
          <w:p w14:paraId="51A0133D" w14:textId="5A4F4BA6"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F</w:t>
            </w:r>
            <w:r>
              <w:rPr>
                <w:sz w:val="18"/>
                <w:szCs w:val="21"/>
              </w:rPr>
              <w:t>ashion-MNIST</w:t>
            </w:r>
          </w:p>
        </w:tc>
        <w:tc>
          <w:tcPr>
            <w:tcW w:w="992" w:type="dxa"/>
            <w:tcBorders>
              <w:top w:val="single" w:sz="4" w:space="0" w:color="auto"/>
              <w:bottom w:val="nil"/>
              <w:right w:val="single" w:sz="4" w:space="0" w:color="auto"/>
            </w:tcBorders>
            <w:vAlign w:val="center"/>
          </w:tcPr>
          <w:p w14:paraId="0478B4F7" w14:textId="5A06A8EC" w:rsidR="00965319" w:rsidRPr="00F50050" w:rsidRDefault="00965319" w:rsidP="00DA4F7B">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.0001</w:t>
            </w:r>
          </w:p>
        </w:tc>
        <w:tc>
          <w:tcPr>
            <w:tcW w:w="1843" w:type="dxa"/>
            <w:tcBorders>
              <w:top w:val="single" w:sz="4" w:space="0" w:color="auto"/>
              <w:left w:val="single" w:sz="4" w:space="0" w:color="auto"/>
              <w:bottom w:val="nil"/>
            </w:tcBorders>
            <w:vAlign w:val="center"/>
          </w:tcPr>
          <w:p w14:paraId="050EF6B0" w14:textId="6C69BBC5"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0</w:t>
            </w:r>
            <w:r>
              <w:rPr>
                <w:sz w:val="18"/>
                <w:szCs w:val="21"/>
              </w:rPr>
              <w:t>.9127</w:t>
            </w:r>
          </w:p>
        </w:tc>
        <w:tc>
          <w:tcPr>
            <w:tcW w:w="2268" w:type="dxa"/>
            <w:tcBorders>
              <w:top w:val="single" w:sz="4" w:space="0" w:color="auto"/>
              <w:bottom w:val="nil"/>
            </w:tcBorders>
            <w:vAlign w:val="center"/>
          </w:tcPr>
          <w:p w14:paraId="2A1A6427" w14:textId="4BE69DC2"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1</w:t>
            </w:r>
            <w:r>
              <w:rPr>
                <w:sz w:val="18"/>
                <w:szCs w:val="21"/>
              </w:rPr>
              <w:t>46.52</w:t>
            </w:r>
          </w:p>
        </w:tc>
        <w:tc>
          <w:tcPr>
            <w:tcW w:w="1929" w:type="dxa"/>
            <w:gridSpan w:val="2"/>
            <w:tcBorders>
              <w:top w:val="single" w:sz="4" w:space="0" w:color="auto"/>
              <w:bottom w:val="nil"/>
            </w:tcBorders>
            <w:vAlign w:val="center"/>
          </w:tcPr>
          <w:p w14:paraId="5180F812" w14:textId="78E7B8E1" w:rsidR="00965319" w:rsidRPr="00F50050" w:rsidRDefault="00965319" w:rsidP="00DA4F7B">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.8598</w:t>
            </w:r>
          </w:p>
        </w:tc>
        <w:tc>
          <w:tcPr>
            <w:tcW w:w="1721" w:type="dxa"/>
            <w:tcBorders>
              <w:top w:val="single" w:sz="4" w:space="0" w:color="auto"/>
              <w:bottom w:val="nil"/>
            </w:tcBorders>
            <w:vAlign w:val="center"/>
          </w:tcPr>
          <w:p w14:paraId="5BB9A474" w14:textId="59AF131A"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3</w:t>
            </w:r>
            <w:r>
              <w:rPr>
                <w:sz w:val="18"/>
                <w:szCs w:val="21"/>
              </w:rPr>
              <w:t>975</w:t>
            </w:r>
          </w:p>
        </w:tc>
      </w:tr>
      <w:tr w:rsidR="00965319" w14:paraId="0E2EBD0D" w14:textId="77777777" w:rsidTr="00F50050">
        <w:tc>
          <w:tcPr>
            <w:tcW w:w="993" w:type="dxa"/>
            <w:vMerge/>
            <w:tcBorders>
              <w:top w:val="nil"/>
              <w:right w:val="single" w:sz="4" w:space="0" w:color="auto"/>
            </w:tcBorders>
            <w:shd w:val="clear" w:color="auto" w:fill="D9D9D9" w:themeFill="background1" w:themeFillShade="D9"/>
            <w:vAlign w:val="center"/>
          </w:tcPr>
          <w:p w14:paraId="1BD3F0E9" w14:textId="77777777" w:rsidR="00965319" w:rsidRPr="00DA4F7B" w:rsidRDefault="00965319" w:rsidP="00DA4F7B">
            <w:pPr>
              <w:snapToGrid w:val="0"/>
              <w:spacing w:before="156" w:afterLines="0" w:after="0" w:line="240" w:lineRule="exact"/>
              <w:ind w:left="0"/>
              <w:jc w:val="center"/>
              <w:rPr>
                <w:sz w:val="18"/>
                <w:szCs w:val="21"/>
              </w:rPr>
            </w:pPr>
          </w:p>
        </w:tc>
        <w:tc>
          <w:tcPr>
            <w:tcW w:w="992" w:type="dxa"/>
            <w:tcBorders>
              <w:top w:val="nil"/>
              <w:left w:val="single" w:sz="4" w:space="0" w:color="auto"/>
              <w:bottom w:val="nil"/>
              <w:right w:val="single" w:sz="4" w:space="0" w:color="auto"/>
            </w:tcBorders>
            <w:shd w:val="clear" w:color="auto" w:fill="D9D9D9" w:themeFill="background1" w:themeFillShade="D9"/>
            <w:vAlign w:val="center"/>
          </w:tcPr>
          <w:p w14:paraId="2CCDEE7E" w14:textId="35E54FD6" w:rsidR="00965319" w:rsidRPr="00F50050" w:rsidRDefault="00965319" w:rsidP="00DA4F7B">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.0005</w:t>
            </w:r>
          </w:p>
        </w:tc>
        <w:tc>
          <w:tcPr>
            <w:tcW w:w="1843" w:type="dxa"/>
            <w:tcBorders>
              <w:top w:val="nil"/>
              <w:left w:val="single" w:sz="4" w:space="0" w:color="auto"/>
              <w:bottom w:val="nil"/>
            </w:tcBorders>
            <w:shd w:val="clear" w:color="auto" w:fill="D9D9D9" w:themeFill="background1" w:themeFillShade="D9"/>
            <w:vAlign w:val="center"/>
          </w:tcPr>
          <w:p w14:paraId="73431510" w14:textId="59887A31"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0</w:t>
            </w:r>
            <w:r>
              <w:rPr>
                <w:sz w:val="18"/>
                <w:szCs w:val="21"/>
              </w:rPr>
              <w:t>.9127</w:t>
            </w:r>
          </w:p>
        </w:tc>
        <w:tc>
          <w:tcPr>
            <w:tcW w:w="2268" w:type="dxa"/>
            <w:tcBorders>
              <w:top w:val="nil"/>
              <w:bottom w:val="nil"/>
            </w:tcBorders>
            <w:shd w:val="clear" w:color="auto" w:fill="D9D9D9" w:themeFill="background1" w:themeFillShade="D9"/>
            <w:vAlign w:val="center"/>
          </w:tcPr>
          <w:p w14:paraId="6F8BF6FA" w14:textId="78221638"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1</w:t>
            </w:r>
            <w:r>
              <w:rPr>
                <w:sz w:val="18"/>
                <w:szCs w:val="21"/>
              </w:rPr>
              <w:t>45.48</w:t>
            </w:r>
          </w:p>
        </w:tc>
        <w:tc>
          <w:tcPr>
            <w:tcW w:w="1929" w:type="dxa"/>
            <w:gridSpan w:val="2"/>
            <w:tcBorders>
              <w:top w:val="nil"/>
              <w:bottom w:val="nil"/>
            </w:tcBorders>
            <w:shd w:val="clear" w:color="auto" w:fill="D9D9D9" w:themeFill="background1" w:themeFillShade="D9"/>
            <w:vAlign w:val="center"/>
          </w:tcPr>
          <w:p w14:paraId="678ED1E0" w14:textId="1D1026A0" w:rsidR="00965319" w:rsidRPr="00F50050" w:rsidRDefault="00965319" w:rsidP="00DA4F7B">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.8598</w:t>
            </w:r>
          </w:p>
        </w:tc>
        <w:tc>
          <w:tcPr>
            <w:tcW w:w="1721" w:type="dxa"/>
            <w:tcBorders>
              <w:top w:val="nil"/>
              <w:bottom w:val="nil"/>
            </w:tcBorders>
            <w:shd w:val="clear" w:color="auto" w:fill="D9D9D9" w:themeFill="background1" w:themeFillShade="D9"/>
            <w:vAlign w:val="center"/>
          </w:tcPr>
          <w:p w14:paraId="6D165E5B" w14:textId="70C0DDFB"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3</w:t>
            </w:r>
            <w:r>
              <w:rPr>
                <w:sz w:val="18"/>
                <w:szCs w:val="21"/>
              </w:rPr>
              <w:t>975</w:t>
            </w:r>
          </w:p>
        </w:tc>
      </w:tr>
      <w:tr w:rsidR="00965319" w14:paraId="4DEB227B" w14:textId="77777777" w:rsidTr="00965319">
        <w:tc>
          <w:tcPr>
            <w:tcW w:w="993" w:type="dxa"/>
            <w:vMerge/>
            <w:tcBorders>
              <w:top w:val="nil"/>
              <w:right w:val="single" w:sz="4" w:space="0" w:color="auto"/>
            </w:tcBorders>
            <w:vAlign w:val="center"/>
          </w:tcPr>
          <w:p w14:paraId="05674271" w14:textId="77777777" w:rsidR="00965319" w:rsidRPr="00DA4F7B" w:rsidRDefault="00965319" w:rsidP="00DA4F7B">
            <w:pPr>
              <w:snapToGrid w:val="0"/>
              <w:spacing w:before="156" w:afterLines="0" w:after="0" w:line="240" w:lineRule="exact"/>
              <w:ind w:left="0"/>
              <w:jc w:val="center"/>
              <w:rPr>
                <w:sz w:val="18"/>
                <w:szCs w:val="21"/>
              </w:rPr>
            </w:pPr>
          </w:p>
        </w:tc>
        <w:tc>
          <w:tcPr>
            <w:tcW w:w="992" w:type="dxa"/>
            <w:tcBorders>
              <w:top w:val="nil"/>
              <w:left w:val="single" w:sz="4" w:space="0" w:color="auto"/>
              <w:bottom w:val="nil"/>
              <w:right w:val="single" w:sz="4" w:space="0" w:color="auto"/>
            </w:tcBorders>
            <w:vAlign w:val="center"/>
          </w:tcPr>
          <w:p w14:paraId="656C8E83" w14:textId="235AFEE3" w:rsidR="00965319" w:rsidRPr="00F50050" w:rsidRDefault="00965319" w:rsidP="00DA4F7B">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.001</w:t>
            </w:r>
          </w:p>
        </w:tc>
        <w:tc>
          <w:tcPr>
            <w:tcW w:w="1843" w:type="dxa"/>
            <w:tcBorders>
              <w:top w:val="nil"/>
              <w:left w:val="single" w:sz="4" w:space="0" w:color="auto"/>
              <w:bottom w:val="nil"/>
            </w:tcBorders>
            <w:vAlign w:val="center"/>
          </w:tcPr>
          <w:p w14:paraId="10A430E7" w14:textId="6FEC3135"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0</w:t>
            </w:r>
            <w:r>
              <w:rPr>
                <w:sz w:val="18"/>
                <w:szCs w:val="21"/>
              </w:rPr>
              <w:t>.9127</w:t>
            </w:r>
          </w:p>
        </w:tc>
        <w:tc>
          <w:tcPr>
            <w:tcW w:w="2268" w:type="dxa"/>
            <w:tcBorders>
              <w:top w:val="nil"/>
              <w:bottom w:val="nil"/>
            </w:tcBorders>
            <w:vAlign w:val="center"/>
          </w:tcPr>
          <w:p w14:paraId="05F4C452" w14:textId="33D83B27"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1</w:t>
            </w:r>
            <w:r>
              <w:rPr>
                <w:sz w:val="18"/>
                <w:szCs w:val="21"/>
              </w:rPr>
              <w:t>48.93</w:t>
            </w:r>
          </w:p>
        </w:tc>
        <w:tc>
          <w:tcPr>
            <w:tcW w:w="1929" w:type="dxa"/>
            <w:gridSpan w:val="2"/>
            <w:tcBorders>
              <w:top w:val="nil"/>
              <w:bottom w:val="nil"/>
            </w:tcBorders>
            <w:vAlign w:val="center"/>
          </w:tcPr>
          <w:p w14:paraId="1A1C2C52" w14:textId="120E7FC5" w:rsidR="00965319" w:rsidRPr="00F50050" w:rsidRDefault="00965319" w:rsidP="00DA4F7B">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.8598</w:t>
            </w:r>
          </w:p>
        </w:tc>
        <w:tc>
          <w:tcPr>
            <w:tcW w:w="1721" w:type="dxa"/>
            <w:tcBorders>
              <w:top w:val="nil"/>
              <w:bottom w:val="nil"/>
            </w:tcBorders>
            <w:vAlign w:val="center"/>
          </w:tcPr>
          <w:p w14:paraId="45DD17E9" w14:textId="0BE1F92D"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3</w:t>
            </w:r>
            <w:r>
              <w:rPr>
                <w:sz w:val="18"/>
                <w:szCs w:val="21"/>
              </w:rPr>
              <w:t>975</w:t>
            </w:r>
          </w:p>
        </w:tc>
      </w:tr>
      <w:tr w:rsidR="00965319" w14:paraId="684EB642" w14:textId="77777777" w:rsidTr="00F50050">
        <w:tc>
          <w:tcPr>
            <w:tcW w:w="993" w:type="dxa"/>
            <w:vMerge/>
            <w:tcBorders>
              <w:top w:val="nil"/>
              <w:right w:val="single" w:sz="4" w:space="0" w:color="auto"/>
            </w:tcBorders>
            <w:shd w:val="clear" w:color="auto" w:fill="D9D9D9" w:themeFill="background1" w:themeFillShade="D9"/>
            <w:vAlign w:val="center"/>
          </w:tcPr>
          <w:p w14:paraId="21640B81" w14:textId="77777777" w:rsidR="00965319" w:rsidRPr="00DA4F7B" w:rsidRDefault="00965319" w:rsidP="00DA4F7B">
            <w:pPr>
              <w:snapToGrid w:val="0"/>
              <w:spacing w:before="156" w:afterLines="0" w:after="0" w:line="240" w:lineRule="exact"/>
              <w:ind w:left="0"/>
              <w:jc w:val="center"/>
              <w:rPr>
                <w:sz w:val="18"/>
                <w:szCs w:val="21"/>
              </w:rPr>
            </w:pPr>
          </w:p>
        </w:tc>
        <w:tc>
          <w:tcPr>
            <w:tcW w:w="992" w:type="dxa"/>
            <w:tcBorders>
              <w:top w:val="nil"/>
              <w:left w:val="single" w:sz="4" w:space="0" w:color="auto"/>
              <w:bottom w:val="nil"/>
              <w:right w:val="single" w:sz="4" w:space="0" w:color="auto"/>
            </w:tcBorders>
            <w:shd w:val="clear" w:color="auto" w:fill="D9D9D9" w:themeFill="background1" w:themeFillShade="D9"/>
            <w:vAlign w:val="center"/>
          </w:tcPr>
          <w:p w14:paraId="161A1953" w14:textId="3DB5E56B" w:rsidR="00965319" w:rsidRPr="00F50050" w:rsidRDefault="00965319" w:rsidP="00DA4F7B">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.002</w:t>
            </w:r>
          </w:p>
        </w:tc>
        <w:tc>
          <w:tcPr>
            <w:tcW w:w="1843" w:type="dxa"/>
            <w:tcBorders>
              <w:top w:val="nil"/>
              <w:left w:val="single" w:sz="4" w:space="0" w:color="auto"/>
              <w:bottom w:val="nil"/>
            </w:tcBorders>
            <w:shd w:val="clear" w:color="auto" w:fill="D9D9D9" w:themeFill="background1" w:themeFillShade="D9"/>
            <w:vAlign w:val="center"/>
          </w:tcPr>
          <w:p w14:paraId="024A473E" w14:textId="569C80B0"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0</w:t>
            </w:r>
            <w:r>
              <w:rPr>
                <w:sz w:val="18"/>
                <w:szCs w:val="21"/>
              </w:rPr>
              <w:t>.9127</w:t>
            </w:r>
          </w:p>
        </w:tc>
        <w:tc>
          <w:tcPr>
            <w:tcW w:w="2268" w:type="dxa"/>
            <w:tcBorders>
              <w:top w:val="nil"/>
              <w:bottom w:val="nil"/>
            </w:tcBorders>
            <w:shd w:val="clear" w:color="auto" w:fill="D9D9D9" w:themeFill="background1" w:themeFillShade="D9"/>
            <w:vAlign w:val="center"/>
          </w:tcPr>
          <w:p w14:paraId="769BD0F0" w14:textId="42D7B068"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1</w:t>
            </w:r>
            <w:r>
              <w:rPr>
                <w:sz w:val="18"/>
                <w:szCs w:val="21"/>
              </w:rPr>
              <w:t>33.11</w:t>
            </w:r>
          </w:p>
        </w:tc>
        <w:tc>
          <w:tcPr>
            <w:tcW w:w="1929" w:type="dxa"/>
            <w:gridSpan w:val="2"/>
            <w:tcBorders>
              <w:top w:val="nil"/>
              <w:bottom w:val="nil"/>
            </w:tcBorders>
            <w:shd w:val="clear" w:color="auto" w:fill="D9D9D9" w:themeFill="background1" w:themeFillShade="D9"/>
            <w:vAlign w:val="center"/>
          </w:tcPr>
          <w:p w14:paraId="52AB88F7" w14:textId="252E4728" w:rsidR="00965319" w:rsidRPr="00F50050" w:rsidRDefault="00965319" w:rsidP="00DA4F7B">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.8598</w:t>
            </w:r>
          </w:p>
        </w:tc>
        <w:tc>
          <w:tcPr>
            <w:tcW w:w="1721" w:type="dxa"/>
            <w:tcBorders>
              <w:top w:val="nil"/>
              <w:bottom w:val="nil"/>
            </w:tcBorders>
            <w:shd w:val="clear" w:color="auto" w:fill="D9D9D9" w:themeFill="background1" w:themeFillShade="D9"/>
            <w:vAlign w:val="center"/>
          </w:tcPr>
          <w:p w14:paraId="19B24D5D" w14:textId="7E926C23" w:rsidR="00965319" w:rsidRPr="00DA4F7B" w:rsidRDefault="00965319" w:rsidP="00DA4F7B">
            <w:pPr>
              <w:snapToGrid w:val="0"/>
              <w:spacing w:before="156" w:afterLines="0" w:after="0" w:line="240" w:lineRule="exact"/>
              <w:ind w:left="0"/>
              <w:jc w:val="center"/>
              <w:rPr>
                <w:sz w:val="18"/>
                <w:szCs w:val="21"/>
              </w:rPr>
            </w:pPr>
            <w:r>
              <w:rPr>
                <w:rFonts w:hint="eastAsia"/>
                <w:sz w:val="18"/>
                <w:szCs w:val="21"/>
              </w:rPr>
              <w:t>3</w:t>
            </w:r>
            <w:r>
              <w:rPr>
                <w:sz w:val="18"/>
                <w:szCs w:val="21"/>
              </w:rPr>
              <w:t>975</w:t>
            </w:r>
          </w:p>
        </w:tc>
      </w:tr>
      <w:tr w:rsidR="00965319" w14:paraId="28BA633D" w14:textId="77777777" w:rsidTr="00965319">
        <w:tc>
          <w:tcPr>
            <w:tcW w:w="993" w:type="dxa"/>
            <w:vMerge/>
            <w:tcBorders>
              <w:top w:val="nil"/>
              <w:right w:val="single" w:sz="4" w:space="0" w:color="auto"/>
            </w:tcBorders>
            <w:vAlign w:val="center"/>
          </w:tcPr>
          <w:p w14:paraId="455B1038" w14:textId="77777777" w:rsidR="00965319" w:rsidRPr="00DA4F7B" w:rsidRDefault="00965319" w:rsidP="00965319">
            <w:pPr>
              <w:snapToGrid w:val="0"/>
              <w:spacing w:before="156" w:afterLines="0" w:after="0" w:line="240" w:lineRule="exact"/>
              <w:ind w:left="0"/>
              <w:jc w:val="center"/>
              <w:rPr>
                <w:sz w:val="18"/>
                <w:szCs w:val="21"/>
              </w:rPr>
            </w:pPr>
          </w:p>
        </w:tc>
        <w:tc>
          <w:tcPr>
            <w:tcW w:w="992" w:type="dxa"/>
            <w:tcBorders>
              <w:top w:val="nil"/>
              <w:left w:val="single" w:sz="4" w:space="0" w:color="auto"/>
              <w:bottom w:val="nil"/>
              <w:right w:val="single" w:sz="4" w:space="0" w:color="auto"/>
            </w:tcBorders>
            <w:vAlign w:val="center"/>
          </w:tcPr>
          <w:p w14:paraId="518A0E68" w14:textId="51ED5381" w:rsidR="00965319" w:rsidRPr="00F50050" w:rsidRDefault="00965319" w:rsidP="00965319">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.003</w:t>
            </w:r>
          </w:p>
        </w:tc>
        <w:tc>
          <w:tcPr>
            <w:tcW w:w="1843" w:type="dxa"/>
            <w:tcBorders>
              <w:top w:val="nil"/>
              <w:left w:val="single" w:sz="4" w:space="0" w:color="auto"/>
              <w:bottom w:val="nil"/>
            </w:tcBorders>
            <w:vAlign w:val="center"/>
          </w:tcPr>
          <w:p w14:paraId="3857925C" w14:textId="118B0E48" w:rsidR="00965319" w:rsidRPr="00DA4F7B" w:rsidRDefault="00965319" w:rsidP="00965319">
            <w:pPr>
              <w:snapToGrid w:val="0"/>
              <w:spacing w:before="156" w:afterLines="0" w:after="0" w:line="240" w:lineRule="exact"/>
              <w:ind w:left="0"/>
              <w:jc w:val="center"/>
              <w:rPr>
                <w:sz w:val="18"/>
                <w:szCs w:val="21"/>
              </w:rPr>
            </w:pPr>
            <w:r>
              <w:rPr>
                <w:rFonts w:hint="eastAsia"/>
                <w:sz w:val="18"/>
                <w:szCs w:val="21"/>
              </w:rPr>
              <w:t>0</w:t>
            </w:r>
            <w:r>
              <w:rPr>
                <w:sz w:val="18"/>
                <w:szCs w:val="21"/>
              </w:rPr>
              <w:t>.9103</w:t>
            </w:r>
          </w:p>
        </w:tc>
        <w:tc>
          <w:tcPr>
            <w:tcW w:w="2268" w:type="dxa"/>
            <w:tcBorders>
              <w:top w:val="nil"/>
              <w:bottom w:val="nil"/>
            </w:tcBorders>
            <w:vAlign w:val="center"/>
          </w:tcPr>
          <w:p w14:paraId="1296A074" w14:textId="4F2A02BD" w:rsidR="00965319" w:rsidRPr="00DA4F7B" w:rsidRDefault="00965319" w:rsidP="00965319">
            <w:pPr>
              <w:snapToGrid w:val="0"/>
              <w:spacing w:before="156" w:afterLines="0" w:after="0" w:line="240" w:lineRule="exact"/>
              <w:ind w:left="0"/>
              <w:jc w:val="center"/>
              <w:rPr>
                <w:sz w:val="18"/>
                <w:szCs w:val="21"/>
              </w:rPr>
            </w:pPr>
            <w:r>
              <w:rPr>
                <w:rFonts w:hint="eastAsia"/>
                <w:sz w:val="18"/>
                <w:szCs w:val="21"/>
              </w:rPr>
              <w:t>1</w:t>
            </w:r>
            <w:r>
              <w:rPr>
                <w:sz w:val="18"/>
                <w:szCs w:val="21"/>
              </w:rPr>
              <w:t>44.91</w:t>
            </w:r>
          </w:p>
        </w:tc>
        <w:tc>
          <w:tcPr>
            <w:tcW w:w="1929" w:type="dxa"/>
            <w:gridSpan w:val="2"/>
            <w:tcBorders>
              <w:top w:val="nil"/>
              <w:bottom w:val="nil"/>
            </w:tcBorders>
            <w:vAlign w:val="center"/>
          </w:tcPr>
          <w:p w14:paraId="37962B21" w14:textId="2B7C3BC8" w:rsidR="00965319" w:rsidRPr="00F50050" w:rsidRDefault="00965319" w:rsidP="00965319">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.8595</w:t>
            </w:r>
          </w:p>
        </w:tc>
        <w:tc>
          <w:tcPr>
            <w:tcW w:w="1721" w:type="dxa"/>
            <w:tcBorders>
              <w:top w:val="nil"/>
              <w:bottom w:val="nil"/>
            </w:tcBorders>
            <w:vAlign w:val="center"/>
          </w:tcPr>
          <w:p w14:paraId="1701522E" w14:textId="3297AA6D" w:rsidR="00965319" w:rsidRPr="00DA4F7B" w:rsidRDefault="00965319" w:rsidP="00965319">
            <w:pPr>
              <w:snapToGrid w:val="0"/>
              <w:spacing w:before="156" w:afterLines="0" w:after="0" w:line="240" w:lineRule="exact"/>
              <w:ind w:left="0"/>
              <w:jc w:val="center"/>
              <w:rPr>
                <w:sz w:val="18"/>
                <w:szCs w:val="21"/>
              </w:rPr>
            </w:pPr>
            <w:r>
              <w:rPr>
                <w:rFonts w:hint="eastAsia"/>
                <w:sz w:val="18"/>
                <w:szCs w:val="21"/>
              </w:rPr>
              <w:t>3</w:t>
            </w:r>
            <w:r>
              <w:rPr>
                <w:sz w:val="18"/>
                <w:szCs w:val="21"/>
              </w:rPr>
              <w:t>875</w:t>
            </w:r>
          </w:p>
        </w:tc>
      </w:tr>
      <w:tr w:rsidR="00965319" w14:paraId="28727FA8" w14:textId="77777777" w:rsidTr="00F50050">
        <w:tc>
          <w:tcPr>
            <w:tcW w:w="993" w:type="dxa"/>
            <w:vMerge/>
            <w:tcBorders>
              <w:top w:val="nil"/>
              <w:right w:val="single" w:sz="4" w:space="0" w:color="auto"/>
            </w:tcBorders>
            <w:shd w:val="clear" w:color="auto" w:fill="D9D9D9" w:themeFill="background1" w:themeFillShade="D9"/>
            <w:vAlign w:val="center"/>
          </w:tcPr>
          <w:p w14:paraId="18628045" w14:textId="77777777" w:rsidR="00965319" w:rsidRPr="00DA4F7B" w:rsidRDefault="00965319" w:rsidP="00965319">
            <w:pPr>
              <w:snapToGrid w:val="0"/>
              <w:spacing w:before="156" w:afterLines="0" w:after="0" w:line="240" w:lineRule="exact"/>
              <w:ind w:left="0"/>
              <w:jc w:val="center"/>
              <w:rPr>
                <w:sz w:val="18"/>
                <w:szCs w:val="21"/>
              </w:rPr>
            </w:pPr>
          </w:p>
        </w:tc>
        <w:tc>
          <w:tcPr>
            <w:tcW w:w="992" w:type="dxa"/>
            <w:tcBorders>
              <w:top w:val="nil"/>
              <w:left w:val="single" w:sz="4" w:space="0" w:color="auto"/>
              <w:bottom w:val="nil"/>
              <w:right w:val="single" w:sz="4" w:space="0" w:color="auto"/>
            </w:tcBorders>
            <w:shd w:val="clear" w:color="auto" w:fill="D9D9D9" w:themeFill="background1" w:themeFillShade="D9"/>
            <w:vAlign w:val="center"/>
          </w:tcPr>
          <w:p w14:paraId="15DF95C9" w14:textId="12B7145E" w:rsidR="00965319" w:rsidRPr="00F50050" w:rsidRDefault="00965319" w:rsidP="00965319">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.005</w:t>
            </w:r>
          </w:p>
        </w:tc>
        <w:tc>
          <w:tcPr>
            <w:tcW w:w="1843" w:type="dxa"/>
            <w:tcBorders>
              <w:top w:val="nil"/>
              <w:left w:val="single" w:sz="4" w:space="0" w:color="auto"/>
              <w:bottom w:val="nil"/>
            </w:tcBorders>
            <w:shd w:val="clear" w:color="auto" w:fill="D9D9D9" w:themeFill="background1" w:themeFillShade="D9"/>
            <w:vAlign w:val="center"/>
          </w:tcPr>
          <w:p w14:paraId="3D81F4C5" w14:textId="4B2F56D8" w:rsidR="00965319" w:rsidRPr="00DA4F7B" w:rsidRDefault="00965319" w:rsidP="00965319">
            <w:pPr>
              <w:snapToGrid w:val="0"/>
              <w:spacing w:before="156" w:afterLines="0" w:after="0" w:line="240" w:lineRule="exact"/>
              <w:ind w:left="0"/>
              <w:jc w:val="center"/>
              <w:rPr>
                <w:sz w:val="18"/>
                <w:szCs w:val="21"/>
              </w:rPr>
            </w:pPr>
            <w:r>
              <w:rPr>
                <w:rFonts w:hint="eastAsia"/>
                <w:sz w:val="18"/>
                <w:szCs w:val="21"/>
              </w:rPr>
              <w:t>0</w:t>
            </w:r>
            <w:r>
              <w:rPr>
                <w:sz w:val="18"/>
                <w:szCs w:val="21"/>
              </w:rPr>
              <w:t>.9086</w:t>
            </w:r>
          </w:p>
        </w:tc>
        <w:tc>
          <w:tcPr>
            <w:tcW w:w="2268" w:type="dxa"/>
            <w:tcBorders>
              <w:top w:val="nil"/>
              <w:bottom w:val="nil"/>
            </w:tcBorders>
            <w:shd w:val="clear" w:color="auto" w:fill="D9D9D9" w:themeFill="background1" w:themeFillShade="D9"/>
            <w:vAlign w:val="center"/>
          </w:tcPr>
          <w:p w14:paraId="3D97FE9C" w14:textId="6E62704A" w:rsidR="00965319" w:rsidRPr="00DA4F7B" w:rsidRDefault="00965319" w:rsidP="00965319">
            <w:pPr>
              <w:snapToGrid w:val="0"/>
              <w:spacing w:before="156" w:afterLines="0" w:after="0" w:line="240" w:lineRule="exact"/>
              <w:ind w:left="0"/>
              <w:jc w:val="center"/>
              <w:rPr>
                <w:sz w:val="18"/>
                <w:szCs w:val="21"/>
              </w:rPr>
            </w:pPr>
            <w:r>
              <w:rPr>
                <w:rFonts w:hint="eastAsia"/>
                <w:sz w:val="18"/>
                <w:szCs w:val="21"/>
              </w:rPr>
              <w:t>1</w:t>
            </w:r>
            <w:r>
              <w:rPr>
                <w:sz w:val="18"/>
                <w:szCs w:val="21"/>
              </w:rPr>
              <w:t>69.73</w:t>
            </w:r>
          </w:p>
        </w:tc>
        <w:tc>
          <w:tcPr>
            <w:tcW w:w="1929" w:type="dxa"/>
            <w:gridSpan w:val="2"/>
            <w:tcBorders>
              <w:top w:val="nil"/>
              <w:bottom w:val="nil"/>
            </w:tcBorders>
            <w:shd w:val="clear" w:color="auto" w:fill="D9D9D9" w:themeFill="background1" w:themeFillShade="D9"/>
            <w:vAlign w:val="center"/>
          </w:tcPr>
          <w:p w14:paraId="0B0F86BC" w14:textId="580E2D1D" w:rsidR="00965319" w:rsidRPr="00F50050" w:rsidRDefault="00965319" w:rsidP="00965319">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.8601</w:t>
            </w:r>
          </w:p>
        </w:tc>
        <w:tc>
          <w:tcPr>
            <w:tcW w:w="1721" w:type="dxa"/>
            <w:tcBorders>
              <w:top w:val="nil"/>
              <w:bottom w:val="nil"/>
            </w:tcBorders>
            <w:shd w:val="clear" w:color="auto" w:fill="D9D9D9" w:themeFill="background1" w:themeFillShade="D9"/>
            <w:vAlign w:val="center"/>
          </w:tcPr>
          <w:p w14:paraId="6DB08886" w14:textId="11B75B7E" w:rsidR="00965319" w:rsidRPr="00DA4F7B" w:rsidRDefault="00965319" w:rsidP="00965319">
            <w:pPr>
              <w:snapToGrid w:val="0"/>
              <w:spacing w:before="156" w:afterLines="0" w:after="0" w:line="240" w:lineRule="exact"/>
              <w:ind w:left="0"/>
              <w:jc w:val="center"/>
              <w:rPr>
                <w:sz w:val="18"/>
                <w:szCs w:val="21"/>
              </w:rPr>
            </w:pPr>
            <w:r>
              <w:rPr>
                <w:rFonts w:hint="eastAsia"/>
                <w:sz w:val="18"/>
                <w:szCs w:val="21"/>
              </w:rPr>
              <w:t>3</w:t>
            </w:r>
            <w:r>
              <w:rPr>
                <w:sz w:val="18"/>
                <w:szCs w:val="21"/>
              </w:rPr>
              <w:t>775</w:t>
            </w:r>
          </w:p>
        </w:tc>
      </w:tr>
      <w:tr w:rsidR="00965319" w14:paraId="1048C10D" w14:textId="77777777" w:rsidTr="00965319">
        <w:tc>
          <w:tcPr>
            <w:tcW w:w="993" w:type="dxa"/>
            <w:vMerge/>
            <w:tcBorders>
              <w:top w:val="nil"/>
              <w:bottom w:val="single" w:sz="12" w:space="0" w:color="auto"/>
              <w:right w:val="single" w:sz="4" w:space="0" w:color="auto"/>
            </w:tcBorders>
            <w:vAlign w:val="center"/>
          </w:tcPr>
          <w:p w14:paraId="7C222819" w14:textId="77777777" w:rsidR="00965319" w:rsidRPr="00DA4F7B" w:rsidRDefault="00965319" w:rsidP="00965319">
            <w:pPr>
              <w:snapToGrid w:val="0"/>
              <w:spacing w:before="156" w:afterLines="0" w:after="0" w:line="240" w:lineRule="exact"/>
              <w:ind w:left="0"/>
              <w:jc w:val="center"/>
              <w:rPr>
                <w:sz w:val="18"/>
                <w:szCs w:val="21"/>
              </w:rPr>
            </w:pPr>
          </w:p>
        </w:tc>
        <w:tc>
          <w:tcPr>
            <w:tcW w:w="992" w:type="dxa"/>
            <w:tcBorders>
              <w:top w:val="nil"/>
              <w:left w:val="single" w:sz="4" w:space="0" w:color="auto"/>
              <w:bottom w:val="single" w:sz="12" w:space="0" w:color="auto"/>
              <w:right w:val="single" w:sz="4" w:space="0" w:color="auto"/>
            </w:tcBorders>
            <w:vAlign w:val="center"/>
          </w:tcPr>
          <w:p w14:paraId="45693514" w14:textId="1EF1FE1D" w:rsidR="00965319" w:rsidRPr="00F50050" w:rsidRDefault="00965319" w:rsidP="00965319">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.0075</w:t>
            </w:r>
          </w:p>
        </w:tc>
        <w:tc>
          <w:tcPr>
            <w:tcW w:w="1843" w:type="dxa"/>
            <w:tcBorders>
              <w:top w:val="nil"/>
              <w:left w:val="single" w:sz="4" w:space="0" w:color="auto"/>
              <w:bottom w:val="single" w:sz="12" w:space="0" w:color="auto"/>
            </w:tcBorders>
            <w:vAlign w:val="center"/>
          </w:tcPr>
          <w:p w14:paraId="70260C9D" w14:textId="43FBD77B" w:rsidR="00965319" w:rsidRPr="00DA4F7B" w:rsidRDefault="00965319" w:rsidP="00965319">
            <w:pPr>
              <w:snapToGrid w:val="0"/>
              <w:spacing w:before="156" w:afterLines="0" w:after="0" w:line="240" w:lineRule="exact"/>
              <w:ind w:left="0"/>
              <w:jc w:val="center"/>
              <w:rPr>
                <w:sz w:val="18"/>
                <w:szCs w:val="21"/>
              </w:rPr>
            </w:pPr>
            <w:r>
              <w:rPr>
                <w:rFonts w:hint="eastAsia"/>
                <w:sz w:val="18"/>
                <w:szCs w:val="21"/>
              </w:rPr>
              <w:t>0</w:t>
            </w:r>
            <w:r>
              <w:rPr>
                <w:sz w:val="18"/>
                <w:szCs w:val="21"/>
              </w:rPr>
              <w:t>.9020</w:t>
            </w:r>
          </w:p>
        </w:tc>
        <w:tc>
          <w:tcPr>
            <w:tcW w:w="2268" w:type="dxa"/>
            <w:tcBorders>
              <w:top w:val="nil"/>
              <w:bottom w:val="single" w:sz="12" w:space="0" w:color="auto"/>
            </w:tcBorders>
            <w:vAlign w:val="center"/>
          </w:tcPr>
          <w:p w14:paraId="7EBEE6C1" w14:textId="7A707368" w:rsidR="00965319" w:rsidRPr="00DA4F7B" w:rsidRDefault="00965319" w:rsidP="00965319">
            <w:pPr>
              <w:snapToGrid w:val="0"/>
              <w:spacing w:before="156" w:afterLines="0" w:after="0" w:line="240" w:lineRule="exact"/>
              <w:ind w:left="0"/>
              <w:jc w:val="center"/>
              <w:rPr>
                <w:sz w:val="18"/>
                <w:szCs w:val="21"/>
              </w:rPr>
            </w:pPr>
            <w:r>
              <w:rPr>
                <w:rFonts w:hint="eastAsia"/>
                <w:sz w:val="18"/>
                <w:szCs w:val="21"/>
              </w:rPr>
              <w:t>1</w:t>
            </w:r>
            <w:r>
              <w:rPr>
                <w:sz w:val="18"/>
                <w:szCs w:val="21"/>
              </w:rPr>
              <w:t>03.53</w:t>
            </w:r>
          </w:p>
        </w:tc>
        <w:tc>
          <w:tcPr>
            <w:tcW w:w="1929" w:type="dxa"/>
            <w:gridSpan w:val="2"/>
            <w:tcBorders>
              <w:top w:val="nil"/>
              <w:bottom w:val="single" w:sz="12" w:space="0" w:color="auto"/>
            </w:tcBorders>
            <w:vAlign w:val="center"/>
          </w:tcPr>
          <w:p w14:paraId="7CA786E6" w14:textId="32E599FC" w:rsidR="00965319" w:rsidRPr="00F50050" w:rsidRDefault="00965319" w:rsidP="00965319">
            <w:pPr>
              <w:snapToGrid w:val="0"/>
              <w:spacing w:before="156" w:afterLines="0" w:after="0" w:line="240" w:lineRule="exact"/>
              <w:ind w:left="0"/>
              <w:jc w:val="center"/>
              <w:rPr>
                <w:b/>
                <w:bCs/>
                <w:sz w:val="18"/>
                <w:szCs w:val="21"/>
              </w:rPr>
            </w:pPr>
            <w:r w:rsidRPr="00F50050">
              <w:rPr>
                <w:rFonts w:hint="eastAsia"/>
                <w:b/>
                <w:bCs/>
                <w:sz w:val="18"/>
                <w:szCs w:val="21"/>
              </w:rPr>
              <w:t>0</w:t>
            </w:r>
            <w:r w:rsidRPr="00F50050">
              <w:rPr>
                <w:b/>
                <w:bCs/>
                <w:sz w:val="18"/>
                <w:szCs w:val="21"/>
              </w:rPr>
              <w:t>.8533</w:t>
            </w:r>
          </w:p>
        </w:tc>
        <w:tc>
          <w:tcPr>
            <w:tcW w:w="1721" w:type="dxa"/>
            <w:tcBorders>
              <w:top w:val="nil"/>
              <w:bottom w:val="single" w:sz="12" w:space="0" w:color="auto"/>
            </w:tcBorders>
            <w:vAlign w:val="center"/>
          </w:tcPr>
          <w:p w14:paraId="41EF3172" w14:textId="7DB2B67D" w:rsidR="00965319" w:rsidRPr="00DA4F7B" w:rsidRDefault="00965319" w:rsidP="00965319">
            <w:pPr>
              <w:snapToGrid w:val="0"/>
              <w:spacing w:before="156" w:afterLines="0" w:after="0" w:line="240" w:lineRule="exact"/>
              <w:ind w:left="0"/>
              <w:jc w:val="center"/>
              <w:rPr>
                <w:sz w:val="18"/>
                <w:szCs w:val="21"/>
              </w:rPr>
            </w:pPr>
            <w:r>
              <w:rPr>
                <w:rFonts w:hint="eastAsia"/>
                <w:sz w:val="18"/>
                <w:szCs w:val="21"/>
              </w:rPr>
              <w:t>3</w:t>
            </w:r>
            <w:r>
              <w:rPr>
                <w:sz w:val="18"/>
                <w:szCs w:val="21"/>
              </w:rPr>
              <w:t>425</w:t>
            </w:r>
          </w:p>
        </w:tc>
      </w:tr>
    </w:tbl>
    <w:p w14:paraId="7EE8CF2C" w14:textId="4460CF62" w:rsidR="00F50050" w:rsidRDefault="00F50050" w:rsidP="00F50050">
      <w:pPr>
        <w:spacing w:before="156" w:afterLines="0" w:after="0"/>
        <w:ind w:left="0"/>
      </w:pPr>
    </w:p>
    <w:p w14:paraId="5100BAF1" w14:textId="289746EA" w:rsidR="00F50050" w:rsidRDefault="00F50050" w:rsidP="00F50050">
      <w:pPr>
        <w:spacing w:before="156" w:afterLines="0" w:after="0"/>
        <w:ind w:left="0"/>
      </w:pPr>
      <w:r>
        <w:rPr>
          <w:rFonts w:hint="eastAsia"/>
        </w:rPr>
        <w:lastRenderedPageBreak/>
        <w:t>T</w:t>
      </w:r>
      <w:r>
        <w:t>o further analyze the correlations between the testing accuracies and the TH1 settings, curves between the testing accuracies and the TH1 settings are plotted as</w:t>
      </w:r>
      <w:r w:rsidR="005C153D">
        <w:t xml:space="preserve"> Figure 2.2</w:t>
      </w:r>
      <w:r>
        <w:t xml:space="preserve"> below.</w:t>
      </w:r>
    </w:p>
    <w:p w14:paraId="4D3C3218" w14:textId="0163C63E" w:rsidR="00F50050" w:rsidRDefault="00D14B37" w:rsidP="005C153D">
      <w:pPr>
        <w:spacing w:before="156" w:afterLines="0" w:after="0"/>
        <w:ind w:left="0"/>
        <w:jc w:val="center"/>
      </w:pPr>
      <w:r w:rsidRPr="00D14B37">
        <w:rPr>
          <w:noProof/>
        </w:rPr>
        <w:drawing>
          <wp:inline distT="0" distB="0" distL="0" distR="0" wp14:anchorId="48483866" wp14:editId="54BBC65B">
            <wp:extent cx="3016250" cy="176525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9837" cy="1773207"/>
                    </a:xfrm>
                    <a:prstGeom prst="rect">
                      <a:avLst/>
                    </a:prstGeom>
                    <a:noFill/>
                    <a:ln>
                      <a:noFill/>
                    </a:ln>
                  </pic:spPr>
                </pic:pic>
              </a:graphicData>
            </a:graphic>
          </wp:inline>
        </w:drawing>
      </w:r>
      <w:r w:rsidR="005C153D" w:rsidRPr="005C153D">
        <w:rPr>
          <w:noProof/>
        </w:rPr>
        <w:drawing>
          <wp:inline distT="0" distB="0" distL="0" distR="0" wp14:anchorId="2C2B7438" wp14:editId="0CADC4CE">
            <wp:extent cx="3067050" cy="17633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102" cy="1764000"/>
                    </a:xfrm>
                    <a:prstGeom prst="rect">
                      <a:avLst/>
                    </a:prstGeom>
                    <a:noFill/>
                    <a:ln>
                      <a:noFill/>
                    </a:ln>
                  </pic:spPr>
                </pic:pic>
              </a:graphicData>
            </a:graphic>
          </wp:inline>
        </w:drawing>
      </w:r>
    </w:p>
    <w:p w14:paraId="6BB8DCDC" w14:textId="43D26ED1" w:rsidR="005C153D" w:rsidRDefault="005C153D" w:rsidP="005C153D">
      <w:pPr>
        <w:spacing w:before="156" w:afterLines="0" w:after="0"/>
        <w:ind w:left="0"/>
        <w:jc w:val="center"/>
        <w:rPr>
          <w:color w:val="808080" w:themeColor="background1" w:themeShade="80"/>
          <w:sz w:val="20"/>
          <w:szCs w:val="22"/>
        </w:rPr>
      </w:pPr>
      <w:r w:rsidRPr="005C153D">
        <w:rPr>
          <w:rFonts w:hint="eastAsia"/>
          <w:color w:val="808080" w:themeColor="background1" w:themeShade="80"/>
          <w:sz w:val="20"/>
          <w:szCs w:val="22"/>
        </w:rPr>
        <w:t>F</w:t>
      </w:r>
      <w:r w:rsidRPr="005C153D">
        <w:rPr>
          <w:color w:val="808080" w:themeColor="background1" w:themeShade="80"/>
          <w:sz w:val="20"/>
          <w:szCs w:val="22"/>
        </w:rPr>
        <w:t>igure 2.2: Testing accuracies-TH1 curves on MNIST dataset and Fashion-MNIST datas</w:t>
      </w:r>
      <w:r>
        <w:rPr>
          <w:color w:val="808080" w:themeColor="background1" w:themeShade="80"/>
          <w:sz w:val="20"/>
          <w:szCs w:val="22"/>
        </w:rPr>
        <w:t>e</w:t>
      </w:r>
      <w:r w:rsidRPr="005C153D">
        <w:rPr>
          <w:color w:val="808080" w:themeColor="background1" w:themeShade="80"/>
          <w:sz w:val="20"/>
          <w:szCs w:val="22"/>
        </w:rPr>
        <w:t>t</w:t>
      </w:r>
    </w:p>
    <w:p w14:paraId="7AF22A27" w14:textId="16B80C62" w:rsidR="00354455" w:rsidRDefault="00354455" w:rsidP="00354455">
      <w:pPr>
        <w:pStyle w:val="3"/>
        <w:numPr>
          <w:ilvl w:val="0"/>
          <w:numId w:val="19"/>
        </w:numPr>
        <w:spacing w:before="156" w:after="156"/>
        <w:rPr>
          <w:sz w:val="21"/>
          <w:szCs w:val="21"/>
        </w:rPr>
      </w:pPr>
      <w:r w:rsidRPr="00354455">
        <w:rPr>
          <w:rFonts w:hint="eastAsia"/>
          <w:sz w:val="21"/>
          <w:szCs w:val="21"/>
        </w:rPr>
        <w:t>D</w:t>
      </w:r>
      <w:r w:rsidRPr="00354455">
        <w:rPr>
          <w:sz w:val="21"/>
          <w:szCs w:val="21"/>
        </w:rPr>
        <w:t>iscussions</w:t>
      </w:r>
    </w:p>
    <w:p w14:paraId="2DBFD02A" w14:textId="08CDA87F" w:rsidR="00354455" w:rsidRDefault="00354455" w:rsidP="00354455">
      <w:pPr>
        <w:spacing w:before="156" w:after="156"/>
        <w:ind w:left="0"/>
      </w:pPr>
      <w:r>
        <w:rPr>
          <w:rFonts w:hint="eastAsia"/>
        </w:rPr>
        <w:t>F</w:t>
      </w:r>
      <w:r>
        <w:t>rom the experimental results above, the PixelHop++ obtains much higher training accuracies as well as the testing accuracies even with less training time, compared to the similar-scale BP-CNN models. This can definitely show that the PixelHop++ model is completely capable to handle the image classification tasks and it requires less training data than Deep Learning does.</w:t>
      </w:r>
    </w:p>
    <w:p w14:paraId="54C5D55F" w14:textId="65018D84" w:rsidR="00354455" w:rsidRDefault="00354455" w:rsidP="00354455">
      <w:pPr>
        <w:spacing w:before="156" w:after="156"/>
        <w:ind w:left="0"/>
      </w:pPr>
      <w:r>
        <w:rPr>
          <w:rFonts w:hint="eastAsia"/>
        </w:rPr>
        <w:t>F</w:t>
      </w:r>
      <w:r>
        <w:t xml:space="preserve">rom the </w:t>
      </w:r>
      <w:r w:rsidR="00F129C4">
        <w:t xml:space="preserve">different TH1 settings results, we can find that the testing accuracies are higher with lower TH1 generally. And the training time is also longer with lower TH1 values, because the model sizes grow larger with lower TH1. However, when TH1 is lower than a certain value (around 0.002), the testing accuracies will no longer grow higher. This might be a bottleneck for the TH1 setting and the model can </w:t>
      </w:r>
      <w:proofErr w:type="gramStart"/>
      <w:r w:rsidR="00F129C4">
        <w:t>be optimize</w:t>
      </w:r>
      <w:proofErr w:type="gramEnd"/>
      <w:r w:rsidR="00F129C4">
        <w:t xml:space="preserve"> </w:t>
      </w:r>
      <w:r w:rsidR="005E7C44">
        <w:t>with other hyper-parameter settings</w:t>
      </w:r>
    </w:p>
    <w:p w14:paraId="079EEF2D" w14:textId="774A4C3D" w:rsidR="005E7C44" w:rsidRDefault="005E7C44" w:rsidP="00354455">
      <w:pPr>
        <w:spacing w:before="156" w:after="156"/>
        <w:ind w:left="0"/>
      </w:pPr>
    </w:p>
    <w:p w14:paraId="785BB785" w14:textId="0F9FC088" w:rsidR="005E7C44" w:rsidRDefault="005E7C44" w:rsidP="005E7C44">
      <w:pPr>
        <w:pStyle w:val="2"/>
        <w:numPr>
          <w:ilvl w:val="0"/>
          <w:numId w:val="18"/>
        </w:numPr>
        <w:spacing w:before="156" w:after="156"/>
        <w:rPr>
          <w:rFonts w:ascii="Arial" w:hAnsi="Arial" w:cs="Arial"/>
          <w:sz w:val="24"/>
          <w:szCs w:val="24"/>
        </w:rPr>
      </w:pPr>
      <w:r>
        <w:rPr>
          <w:rFonts w:ascii="Arial" w:hAnsi="Arial" w:cs="Arial"/>
          <w:sz w:val="24"/>
          <w:szCs w:val="24"/>
        </w:rPr>
        <w:t xml:space="preserve">Part (b) </w:t>
      </w:r>
      <w:r w:rsidRPr="005E7C44">
        <w:rPr>
          <w:rFonts w:ascii="Arial" w:hAnsi="Arial" w:cs="Arial"/>
          <w:sz w:val="24"/>
          <w:szCs w:val="24"/>
        </w:rPr>
        <w:t>Comparison between PixelHop and PixelHop++</w:t>
      </w:r>
    </w:p>
    <w:p w14:paraId="7EA9D361" w14:textId="72F39BF9" w:rsidR="005E7C44" w:rsidRDefault="005E7C44" w:rsidP="005E7C44">
      <w:pPr>
        <w:pStyle w:val="3"/>
        <w:numPr>
          <w:ilvl w:val="0"/>
          <w:numId w:val="20"/>
        </w:numPr>
        <w:spacing w:before="156" w:after="156"/>
        <w:rPr>
          <w:sz w:val="21"/>
          <w:szCs w:val="21"/>
        </w:rPr>
      </w:pPr>
      <w:r w:rsidRPr="005E7C44">
        <w:rPr>
          <w:sz w:val="21"/>
          <w:szCs w:val="21"/>
        </w:rPr>
        <w:t>Abstract and motivations</w:t>
      </w:r>
    </w:p>
    <w:p w14:paraId="06B389B6" w14:textId="1228E791" w:rsidR="005E7C44" w:rsidRDefault="00C55B9B" w:rsidP="005E7C44">
      <w:pPr>
        <w:spacing w:before="156" w:after="156"/>
        <w:ind w:left="0"/>
      </w:pPr>
      <w:r>
        <w:rPr>
          <w:rFonts w:hint="eastAsia"/>
        </w:rPr>
        <w:t>I</w:t>
      </w:r>
      <w:r>
        <w:t xml:space="preserve">n the previous section, the PixelHop++ model is built and applied to both the MNIST dataset and the Fashion-MNIST dataset. </w:t>
      </w:r>
      <w:r w:rsidR="004D7F26">
        <w:rPr>
          <w:rFonts w:hint="eastAsia"/>
        </w:rPr>
        <w:t>The</w:t>
      </w:r>
      <w:r w:rsidR="004D7F26">
        <w:t xml:space="preserve"> </w:t>
      </w:r>
      <w:r w:rsidR="004D7F26">
        <w:rPr>
          <w:rFonts w:hint="eastAsia"/>
        </w:rPr>
        <w:t>Pix</w:t>
      </w:r>
      <w:r w:rsidR="004D7F26">
        <w:t>elHop++ is actually an improved model based on the PixelHop model. The main improvement is that the PixelHop++ uses channel-wised Saab transform while the PixelHop model uses the ordinary Saab transform. In this part of problem, the performance of the PixelHop model and the PixelHop++ model will be compared and analyzed.</w:t>
      </w:r>
    </w:p>
    <w:p w14:paraId="46486BA9" w14:textId="6356FEE5" w:rsidR="004D7F26" w:rsidRDefault="004D7F26" w:rsidP="005E7C44">
      <w:pPr>
        <w:spacing w:before="156" w:after="156"/>
        <w:ind w:left="0"/>
      </w:pPr>
    </w:p>
    <w:p w14:paraId="1B7D827E" w14:textId="16667BE4" w:rsidR="004D7F26" w:rsidRDefault="004D7F26" w:rsidP="004D7F26">
      <w:pPr>
        <w:pStyle w:val="3"/>
        <w:numPr>
          <w:ilvl w:val="0"/>
          <w:numId w:val="20"/>
        </w:numPr>
        <w:spacing w:before="156" w:after="156"/>
        <w:rPr>
          <w:sz w:val="21"/>
          <w:szCs w:val="21"/>
        </w:rPr>
      </w:pPr>
      <w:r w:rsidRPr="004D7F26">
        <w:rPr>
          <w:rFonts w:hint="eastAsia"/>
          <w:sz w:val="21"/>
          <w:szCs w:val="21"/>
        </w:rPr>
        <w:t>A</w:t>
      </w:r>
      <w:r w:rsidRPr="004D7F26">
        <w:rPr>
          <w:sz w:val="21"/>
          <w:szCs w:val="21"/>
        </w:rPr>
        <w:t>pproaches and procedures</w:t>
      </w:r>
    </w:p>
    <w:p w14:paraId="74AB9ADD" w14:textId="44123468" w:rsidR="004D7F26" w:rsidRDefault="004D7F26" w:rsidP="004D7F26">
      <w:pPr>
        <w:spacing w:before="156" w:after="156"/>
        <w:ind w:left="0"/>
      </w:pPr>
      <w:r>
        <w:t xml:space="preserve">The experiments settings for this part are similar to those of </w:t>
      </w:r>
      <w:hyperlink w:anchor="_Approaches_and_procedures" w:history="1">
        <w:r w:rsidRPr="004D7F26">
          <w:rPr>
            <w:rStyle w:val="a3"/>
          </w:rPr>
          <w:t>Section 2.1</w:t>
        </w:r>
      </w:hyperlink>
      <w:r>
        <w:t xml:space="preserve">, but an additional model setting of PixelHop will be built and applied to both the MNIST dataset and the Fashion-MNIST dataset. The </w:t>
      </w:r>
      <w:r>
        <w:lastRenderedPageBreak/>
        <w:t>PixelHop model uses three layers of ordinary Saab transform without any channel-wise processing</w:t>
      </w:r>
      <w:r w:rsidR="00B3044C">
        <w:t xml:space="preserve"> and the other parts of these two models are exactly the same.</w:t>
      </w:r>
    </w:p>
    <w:p w14:paraId="09714278" w14:textId="096237FE" w:rsidR="00B3044C" w:rsidRDefault="00B3044C" w:rsidP="004D7F26">
      <w:pPr>
        <w:spacing w:before="156" w:after="156"/>
        <w:ind w:left="0"/>
      </w:pPr>
      <w:r>
        <w:rPr>
          <w:rFonts w:hint="eastAsia"/>
        </w:rPr>
        <w:t>A</w:t>
      </w:r>
      <w:r w:rsidR="00B21BF1">
        <w:t xml:space="preserve">lso, </w:t>
      </w:r>
      <w:r w:rsidR="004021F9">
        <w:t>the hyper-parameters are still following Table 2.1 with TH1 = 0.005 and TH2 = 0.001</w:t>
      </w:r>
      <w:r w:rsidR="00B21BF1">
        <w:t>. The accuracies and the model sizes will be calculated to evaluate the model performance.</w:t>
      </w:r>
    </w:p>
    <w:p w14:paraId="34C45655" w14:textId="6B30C727" w:rsidR="00B21BF1" w:rsidRDefault="00B21BF1" w:rsidP="004D7F26">
      <w:pPr>
        <w:spacing w:before="156" w:after="156"/>
        <w:ind w:left="0"/>
      </w:pPr>
    </w:p>
    <w:p w14:paraId="49551FEC" w14:textId="36480AD7" w:rsidR="00B21BF1" w:rsidRDefault="00B21BF1" w:rsidP="00B21BF1">
      <w:pPr>
        <w:pStyle w:val="3"/>
        <w:numPr>
          <w:ilvl w:val="0"/>
          <w:numId w:val="20"/>
        </w:numPr>
        <w:spacing w:before="156" w:after="156"/>
        <w:rPr>
          <w:sz w:val="21"/>
          <w:szCs w:val="21"/>
        </w:rPr>
      </w:pPr>
      <w:r w:rsidRPr="00B21BF1">
        <w:rPr>
          <w:rFonts w:hint="eastAsia"/>
          <w:sz w:val="21"/>
          <w:szCs w:val="21"/>
        </w:rPr>
        <w:t>E</w:t>
      </w:r>
      <w:r w:rsidRPr="00B21BF1">
        <w:rPr>
          <w:sz w:val="21"/>
          <w:szCs w:val="21"/>
        </w:rPr>
        <w:t>xperimental results</w:t>
      </w:r>
    </w:p>
    <w:p w14:paraId="04D4ADF4" w14:textId="07869B84" w:rsidR="00B21BF1" w:rsidRDefault="00B21BF1" w:rsidP="00B21BF1">
      <w:pPr>
        <w:spacing w:before="156" w:after="156"/>
        <w:ind w:left="0"/>
      </w:pPr>
      <w:r>
        <w:rPr>
          <w:rFonts w:hint="eastAsia"/>
        </w:rPr>
        <w:t>T</w:t>
      </w:r>
      <w:r>
        <w:t xml:space="preserve">he training accuracies, testing accuracies and models sizes for both the </w:t>
      </w:r>
      <w:r w:rsidR="001E4A25">
        <w:t xml:space="preserve">PixelHop model and the PixelHop++ model are displayed in </w:t>
      </w:r>
      <w:r w:rsidR="001E4A25">
        <w:rPr>
          <w:rFonts w:hint="eastAsia"/>
        </w:rPr>
        <w:t>Table</w:t>
      </w:r>
      <w:r w:rsidR="001E4A25">
        <w:t xml:space="preserve"> 2.</w:t>
      </w:r>
      <w:r w:rsidR="004021F9">
        <w:t>4</w:t>
      </w:r>
    </w:p>
    <w:p w14:paraId="1A8F552C" w14:textId="077C1DCB" w:rsidR="004021F9" w:rsidRDefault="004021F9" w:rsidP="004021F9">
      <w:pPr>
        <w:spacing w:before="156" w:afterLines="0" w:after="0"/>
        <w:ind w:left="0"/>
        <w:jc w:val="center"/>
        <w:rPr>
          <w:color w:val="595959" w:themeColor="text1" w:themeTint="A6"/>
          <w:sz w:val="20"/>
          <w:szCs w:val="22"/>
        </w:rPr>
      </w:pPr>
      <w:r w:rsidRPr="00CD54DF">
        <w:rPr>
          <w:rFonts w:hint="eastAsia"/>
          <w:color w:val="595959" w:themeColor="text1" w:themeTint="A6"/>
        </w:rPr>
        <w:t>T</w:t>
      </w:r>
      <w:r w:rsidRPr="00CD54DF">
        <w:rPr>
          <w:color w:val="595959" w:themeColor="text1" w:themeTint="A6"/>
        </w:rPr>
        <w:t>able 2.</w:t>
      </w:r>
      <w:r>
        <w:rPr>
          <w:color w:val="595959" w:themeColor="text1" w:themeTint="A6"/>
        </w:rPr>
        <w:t>4</w:t>
      </w:r>
      <w:r w:rsidRPr="00CD54DF">
        <w:rPr>
          <w:color w:val="595959" w:themeColor="text1" w:themeTint="A6"/>
        </w:rPr>
        <w:t>:</w:t>
      </w:r>
      <w:r>
        <w:t xml:space="preserve"> </w:t>
      </w:r>
      <w:r w:rsidRPr="00CD54DF">
        <w:rPr>
          <w:color w:val="595959" w:themeColor="text1" w:themeTint="A6"/>
          <w:sz w:val="20"/>
          <w:szCs w:val="22"/>
        </w:rPr>
        <w:t xml:space="preserve">Training results </w:t>
      </w:r>
      <w:r>
        <w:rPr>
          <w:color w:val="595959" w:themeColor="text1" w:themeTint="A6"/>
          <w:sz w:val="20"/>
          <w:szCs w:val="22"/>
        </w:rPr>
        <w:t xml:space="preserve">for PixelHop and PixelHop++ on </w:t>
      </w:r>
      <w:r>
        <w:rPr>
          <w:rFonts w:hint="eastAsia"/>
          <w:color w:val="595959" w:themeColor="text1" w:themeTint="A6"/>
          <w:sz w:val="20"/>
          <w:szCs w:val="22"/>
        </w:rPr>
        <w:t>both</w:t>
      </w:r>
      <w:r>
        <w:rPr>
          <w:color w:val="595959" w:themeColor="text1" w:themeTint="A6"/>
          <w:sz w:val="20"/>
          <w:szCs w:val="22"/>
        </w:rPr>
        <w:t xml:space="preserve"> MNIST and Fashion-MNIST</w:t>
      </w:r>
    </w:p>
    <w:tbl>
      <w:tblPr>
        <w:tblStyle w:val="a5"/>
        <w:tblW w:w="9923" w:type="dxa"/>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
        <w:gridCol w:w="2553"/>
        <w:gridCol w:w="2268"/>
        <w:gridCol w:w="1701"/>
        <w:gridCol w:w="2410"/>
      </w:tblGrid>
      <w:tr w:rsidR="004021F9" w14:paraId="181AADBF" w14:textId="77777777" w:rsidTr="004021F9">
        <w:tc>
          <w:tcPr>
            <w:tcW w:w="991" w:type="dxa"/>
            <w:tcBorders>
              <w:top w:val="single" w:sz="12" w:space="0" w:color="auto"/>
              <w:bottom w:val="single" w:sz="4" w:space="0" w:color="auto"/>
              <w:right w:val="single" w:sz="4" w:space="0" w:color="auto"/>
            </w:tcBorders>
            <w:shd w:val="clear" w:color="auto" w:fill="D9D9D9" w:themeFill="background1" w:themeFillShade="D9"/>
          </w:tcPr>
          <w:p w14:paraId="3976DA5E" w14:textId="77777777" w:rsidR="004021F9" w:rsidRDefault="004021F9" w:rsidP="000833EE">
            <w:pPr>
              <w:spacing w:before="156" w:afterLines="0" w:after="0"/>
              <w:ind w:left="0"/>
              <w:jc w:val="center"/>
            </w:pPr>
            <w:r w:rsidRPr="007A1446">
              <w:rPr>
                <w:rFonts w:hint="eastAsia"/>
                <w:b/>
                <w:bCs/>
                <w:sz w:val="18"/>
                <w:szCs w:val="21"/>
              </w:rPr>
              <w:t>D</w:t>
            </w:r>
            <w:r w:rsidRPr="007A1446">
              <w:rPr>
                <w:b/>
                <w:bCs/>
                <w:sz w:val="18"/>
                <w:szCs w:val="21"/>
              </w:rPr>
              <w:t>ataset</w:t>
            </w:r>
          </w:p>
        </w:tc>
        <w:tc>
          <w:tcPr>
            <w:tcW w:w="2553" w:type="dxa"/>
            <w:tcBorders>
              <w:top w:val="single" w:sz="12" w:space="0" w:color="auto"/>
              <w:bottom w:val="single" w:sz="4" w:space="0" w:color="auto"/>
              <w:right w:val="single" w:sz="4" w:space="0" w:color="auto"/>
            </w:tcBorders>
            <w:shd w:val="clear" w:color="auto" w:fill="D9D9D9" w:themeFill="background1" w:themeFillShade="D9"/>
          </w:tcPr>
          <w:p w14:paraId="1FA4224A" w14:textId="56FC7A9A" w:rsidR="004021F9" w:rsidRDefault="004021F9" w:rsidP="000833EE">
            <w:pPr>
              <w:spacing w:before="156" w:afterLines="0" w:after="0"/>
              <w:ind w:left="0"/>
              <w:jc w:val="center"/>
              <w:rPr>
                <w:b/>
                <w:bCs/>
                <w:sz w:val="18"/>
                <w:szCs w:val="21"/>
              </w:rPr>
            </w:pPr>
            <w:r>
              <w:rPr>
                <w:b/>
                <w:bCs/>
                <w:sz w:val="18"/>
                <w:szCs w:val="21"/>
              </w:rPr>
              <w:t>Model</w:t>
            </w:r>
          </w:p>
        </w:tc>
        <w:tc>
          <w:tcPr>
            <w:tcW w:w="2268" w:type="dxa"/>
            <w:tcBorders>
              <w:top w:val="single" w:sz="12" w:space="0" w:color="auto"/>
              <w:left w:val="single" w:sz="4" w:space="0" w:color="auto"/>
              <w:bottom w:val="single" w:sz="4" w:space="0" w:color="auto"/>
            </w:tcBorders>
            <w:shd w:val="clear" w:color="auto" w:fill="D9D9D9" w:themeFill="background1" w:themeFillShade="D9"/>
          </w:tcPr>
          <w:p w14:paraId="76C43810" w14:textId="77777777" w:rsidR="004021F9" w:rsidRDefault="004021F9" w:rsidP="000833EE">
            <w:pPr>
              <w:spacing w:before="156" w:afterLines="0" w:after="0"/>
              <w:ind w:left="0"/>
              <w:jc w:val="center"/>
            </w:pPr>
            <w:r>
              <w:rPr>
                <w:rFonts w:hint="eastAsia"/>
                <w:b/>
                <w:bCs/>
                <w:sz w:val="18"/>
                <w:szCs w:val="21"/>
              </w:rPr>
              <w:t>T</w:t>
            </w:r>
            <w:r>
              <w:rPr>
                <w:b/>
                <w:bCs/>
                <w:sz w:val="18"/>
                <w:szCs w:val="21"/>
              </w:rPr>
              <w:t>raining accuracy</w:t>
            </w:r>
            <w:r>
              <w:rPr>
                <w:rFonts w:hint="eastAsia"/>
                <w:b/>
                <w:bCs/>
                <w:sz w:val="18"/>
                <w:szCs w:val="21"/>
              </w:rPr>
              <w:t xml:space="preserve"> </w:t>
            </w:r>
          </w:p>
        </w:tc>
        <w:tc>
          <w:tcPr>
            <w:tcW w:w="1701" w:type="dxa"/>
            <w:tcBorders>
              <w:top w:val="single" w:sz="12" w:space="0" w:color="auto"/>
              <w:bottom w:val="single" w:sz="4" w:space="0" w:color="auto"/>
            </w:tcBorders>
            <w:shd w:val="clear" w:color="auto" w:fill="D9D9D9" w:themeFill="background1" w:themeFillShade="D9"/>
          </w:tcPr>
          <w:p w14:paraId="1BA7CE6E" w14:textId="77777777" w:rsidR="004021F9" w:rsidRDefault="004021F9" w:rsidP="000833EE">
            <w:pPr>
              <w:spacing w:before="156" w:afterLines="0" w:after="0"/>
              <w:ind w:left="0"/>
              <w:jc w:val="center"/>
            </w:pPr>
            <w:r>
              <w:rPr>
                <w:rFonts w:hint="eastAsia"/>
                <w:b/>
                <w:bCs/>
                <w:sz w:val="18"/>
                <w:szCs w:val="21"/>
              </w:rPr>
              <w:t>T</w:t>
            </w:r>
            <w:r>
              <w:rPr>
                <w:b/>
                <w:bCs/>
                <w:sz w:val="18"/>
                <w:szCs w:val="21"/>
              </w:rPr>
              <w:t>esting accuracy</w:t>
            </w:r>
          </w:p>
        </w:tc>
        <w:tc>
          <w:tcPr>
            <w:tcW w:w="2410" w:type="dxa"/>
            <w:tcBorders>
              <w:top w:val="single" w:sz="12" w:space="0" w:color="auto"/>
              <w:bottom w:val="single" w:sz="4" w:space="0" w:color="auto"/>
            </w:tcBorders>
            <w:shd w:val="clear" w:color="auto" w:fill="D9D9D9" w:themeFill="background1" w:themeFillShade="D9"/>
          </w:tcPr>
          <w:p w14:paraId="0FA71699" w14:textId="77777777" w:rsidR="004021F9" w:rsidRDefault="004021F9" w:rsidP="000833EE">
            <w:pPr>
              <w:spacing w:before="156" w:afterLines="0" w:after="0"/>
              <w:ind w:left="0"/>
              <w:jc w:val="center"/>
            </w:pPr>
            <w:r>
              <w:rPr>
                <w:rFonts w:hint="eastAsia"/>
                <w:b/>
                <w:bCs/>
                <w:sz w:val="18"/>
                <w:szCs w:val="21"/>
              </w:rPr>
              <w:t>N</w:t>
            </w:r>
            <w:r>
              <w:rPr>
                <w:b/>
                <w:bCs/>
                <w:sz w:val="18"/>
                <w:szCs w:val="21"/>
              </w:rPr>
              <w:t>um of parameters</w:t>
            </w:r>
          </w:p>
        </w:tc>
      </w:tr>
      <w:tr w:rsidR="004021F9" w14:paraId="5FFBA974" w14:textId="77777777" w:rsidTr="004021F9">
        <w:tc>
          <w:tcPr>
            <w:tcW w:w="991" w:type="dxa"/>
            <w:vMerge w:val="restart"/>
            <w:tcBorders>
              <w:top w:val="single" w:sz="4" w:space="0" w:color="auto"/>
              <w:right w:val="single" w:sz="4" w:space="0" w:color="auto"/>
            </w:tcBorders>
            <w:vAlign w:val="center"/>
          </w:tcPr>
          <w:p w14:paraId="52883AC6" w14:textId="77777777" w:rsidR="004021F9" w:rsidRPr="00DA4F7B" w:rsidRDefault="004021F9" w:rsidP="000833EE">
            <w:pPr>
              <w:snapToGrid w:val="0"/>
              <w:spacing w:before="156" w:afterLines="0" w:after="0" w:line="240" w:lineRule="exact"/>
              <w:ind w:left="0"/>
              <w:jc w:val="center"/>
              <w:rPr>
                <w:sz w:val="18"/>
                <w:szCs w:val="21"/>
              </w:rPr>
            </w:pPr>
            <w:r w:rsidRPr="00DA4F7B">
              <w:rPr>
                <w:rFonts w:hint="eastAsia"/>
                <w:sz w:val="18"/>
                <w:szCs w:val="21"/>
              </w:rPr>
              <w:t>M</w:t>
            </w:r>
            <w:r w:rsidRPr="00DA4F7B">
              <w:rPr>
                <w:sz w:val="18"/>
                <w:szCs w:val="21"/>
              </w:rPr>
              <w:t>NIST</w:t>
            </w:r>
          </w:p>
        </w:tc>
        <w:tc>
          <w:tcPr>
            <w:tcW w:w="2553" w:type="dxa"/>
            <w:tcBorders>
              <w:top w:val="single" w:sz="4" w:space="0" w:color="auto"/>
              <w:right w:val="single" w:sz="4" w:space="0" w:color="auto"/>
            </w:tcBorders>
            <w:vAlign w:val="center"/>
          </w:tcPr>
          <w:p w14:paraId="4F439538" w14:textId="3C581C5C" w:rsidR="004021F9" w:rsidRPr="004021F9" w:rsidRDefault="004021F9" w:rsidP="000833EE">
            <w:pPr>
              <w:snapToGrid w:val="0"/>
              <w:spacing w:before="156" w:afterLines="0" w:after="0" w:line="240" w:lineRule="exact"/>
              <w:ind w:left="0"/>
              <w:jc w:val="center"/>
              <w:rPr>
                <w:sz w:val="18"/>
                <w:szCs w:val="21"/>
              </w:rPr>
            </w:pPr>
            <w:r w:rsidRPr="004021F9">
              <w:rPr>
                <w:sz w:val="18"/>
                <w:szCs w:val="21"/>
              </w:rPr>
              <w:t>PixelHop</w:t>
            </w:r>
          </w:p>
        </w:tc>
        <w:tc>
          <w:tcPr>
            <w:tcW w:w="2268" w:type="dxa"/>
            <w:tcBorders>
              <w:top w:val="single" w:sz="4" w:space="0" w:color="auto"/>
              <w:left w:val="single" w:sz="4" w:space="0" w:color="auto"/>
            </w:tcBorders>
            <w:vAlign w:val="center"/>
          </w:tcPr>
          <w:p w14:paraId="6EC076A2" w14:textId="5F45F1CC" w:rsidR="004021F9" w:rsidRPr="00DA4F7B" w:rsidRDefault="004021F9" w:rsidP="000833EE">
            <w:pPr>
              <w:snapToGrid w:val="0"/>
              <w:spacing w:before="156" w:afterLines="0" w:after="0" w:line="240" w:lineRule="exact"/>
              <w:ind w:left="0"/>
              <w:jc w:val="center"/>
              <w:rPr>
                <w:sz w:val="18"/>
                <w:szCs w:val="21"/>
              </w:rPr>
            </w:pPr>
            <w:r>
              <w:rPr>
                <w:rFonts w:hint="eastAsia"/>
                <w:sz w:val="18"/>
                <w:szCs w:val="21"/>
              </w:rPr>
              <w:t>0</w:t>
            </w:r>
            <w:r>
              <w:rPr>
                <w:sz w:val="18"/>
                <w:szCs w:val="21"/>
              </w:rPr>
              <w:t>.9885</w:t>
            </w:r>
          </w:p>
        </w:tc>
        <w:tc>
          <w:tcPr>
            <w:tcW w:w="1701" w:type="dxa"/>
            <w:tcBorders>
              <w:top w:val="single" w:sz="4" w:space="0" w:color="auto"/>
            </w:tcBorders>
            <w:vAlign w:val="center"/>
          </w:tcPr>
          <w:p w14:paraId="144D73A2" w14:textId="04E556F7" w:rsidR="004021F9" w:rsidRPr="004021F9" w:rsidRDefault="004021F9" w:rsidP="000833EE">
            <w:pPr>
              <w:snapToGrid w:val="0"/>
              <w:spacing w:before="156" w:afterLines="0" w:after="0" w:line="240" w:lineRule="exact"/>
              <w:ind w:left="0"/>
              <w:jc w:val="center"/>
              <w:rPr>
                <w:sz w:val="18"/>
                <w:szCs w:val="21"/>
              </w:rPr>
            </w:pPr>
            <w:r>
              <w:rPr>
                <w:rFonts w:hint="eastAsia"/>
                <w:sz w:val="18"/>
                <w:szCs w:val="21"/>
              </w:rPr>
              <w:t>0</w:t>
            </w:r>
            <w:r>
              <w:rPr>
                <w:sz w:val="18"/>
                <w:szCs w:val="21"/>
              </w:rPr>
              <w:t>.96</w:t>
            </w:r>
            <w:r w:rsidR="00E0467F">
              <w:rPr>
                <w:sz w:val="18"/>
                <w:szCs w:val="21"/>
              </w:rPr>
              <w:t>5</w:t>
            </w:r>
            <w:r>
              <w:rPr>
                <w:sz w:val="18"/>
                <w:szCs w:val="21"/>
              </w:rPr>
              <w:t>0</w:t>
            </w:r>
          </w:p>
        </w:tc>
        <w:tc>
          <w:tcPr>
            <w:tcW w:w="2410" w:type="dxa"/>
            <w:tcBorders>
              <w:top w:val="single" w:sz="4" w:space="0" w:color="auto"/>
            </w:tcBorders>
            <w:vAlign w:val="center"/>
          </w:tcPr>
          <w:p w14:paraId="7A59BEDA" w14:textId="6C4B51BB" w:rsidR="004021F9" w:rsidRPr="00DA4F7B" w:rsidRDefault="004021F9" w:rsidP="000833EE">
            <w:pPr>
              <w:snapToGrid w:val="0"/>
              <w:spacing w:before="156" w:afterLines="0" w:after="0" w:line="240" w:lineRule="exact"/>
              <w:ind w:left="0"/>
              <w:jc w:val="center"/>
              <w:rPr>
                <w:sz w:val="18"/>
                <w:szCs w:val="21"/>
              </w:rPr>
            </w:pPr>
            <w:r>
              <w:rPr>
                <w:rFonts w:hint="eastAsia"/>
                <w:sz w:val="18"/>
                <w:szCs w:val="21"/>
              </w:rPr>
              <w:t>1</w:t>
            </w:r>
            <w:r>
              <w:rPr>
                <w:sz w:val="18"/>
                <w:szCs w:val="21"/>
              </w:rPr>
              <w:t>33125</w:t>
            </w:r>
          </w:p>
        </w:tc>
      </w:tr>
      <w:tr w:rsidR="004021F9" w14:paraId="54EE3AF3" w14:textId="77777777" w:rsidTr="004021F9">
        <w:tc>
          <w:tcPr>
            <w:tcW w:w="991" w:type="dxa"/>
            <w:vMerge/>
            <w:tcBorders>
              <w:bottom w:val="single" w:sz="4" w:space="0" w:color="auto"/>
              <w:right w:val="single" w:sz="4" w:space="0" w:color="auto"/>
            </w:tcBorders>
            <w:shd w:val="clear" w:color="auto" w:fill="D9D9D9" w:themeFill="background1" w:themeFillShade="D9"/>
            <w:vAlign w:val="center"/>
          </w:tcPr>
          <w:p w14:paraId="54A0B582" w14:textId="77777777" w:rsidR="004021F9" w:rsidRPr="00DA4F7B" w:rsidRDefault="004021F9" w:rsidP="000833EE">
            <w:pPr>
              <w:snapToGrid w:val="0"/>
              <w:spacing w:before="156" w:afterLines="0" w:after="0" w:line="240" w:lineRule="exact"/>
              <w:ind w:left="0"/>
              <w:jc w:val="center"/>
              <w:rPr>
                <w:sz w:val="18"/>
                <w:szCs w:val="21"/>
              </w:rPr>
            </w:pPr>
          </w:p>
        </w:tc>
        <w:tc>
          <w:tcPr>
            <w:tcW w:w="2553" w:type="dxa"/>
            <w:tcBorders>
              <w:top w:val="nil"/>
              <w:bottom w:val="single" w:sz="4" w:space="0" w:color="auto"/>
              <w:right w:val="single" w:sz="4" w:space="0" w:color="auto"/>
            </w:tcBorders>
            <w:shd w:val="clear" w:color="auto" w:fill="D9D9D9" w:themeFill="background1" w:themeFillShade="D9"/>
            <w:vAlign w:val="center"/>
          </w:tcPr>
          <w:p w14:paraId="34602B6C" w14:textId="6B8E56DD" w:rsidR="004021F9" w:rsidRPr="004021F9" w:rsidRDefault="004021F9" w:rsidP="000833EE">
            <w:pPr>
              <w:snapToGrid w:val="0"/>
              <w:spacing w:before="156" w:afterLines="0" w:after="0" w:line="240" w:lineRule="exact"/>
              <w:ind w:left="0"/>
              <w:jc w:val="center"/>
              <w:rPr>
                <w:sz w:val="18"/>
                <w:szCs w:val="21"/>
              </w:rPr>
            </w:pPr>
            <w:r w:rsidRPr="004021F9">
              <w:rPr>
                <w:sz w:val="18"/>
                <w:szCs w:val="21"/>
              </w:rPr>
              <w:t>PixelHop++</w:t>
            </w:r>
          </w:p>
        </w:tc>
        <w:tc>
          <w:tcPr>
            <w:tcW w:w="2268" w:type="dxa"/>
            <w:tcBorders>
              <w:top w:val="nil"/>
              <w:left w:val="single" w:sz="4" w:space="0" w:color="auto"/>
              <w:bottom w:val="single" w:sz="4" w:space="0" w:color="auto"/>
            </w:tcBorders>
            <w:shd w:val="clear" w:color="auto" w:fill="D9D9D9" w:themeFill="background1" w:themeFillShade="D9"/>
            <w:vAlign w:val="center"/>
          </w:tcPr>
          <w:p w14:paraId="686E96FD" w14:textId="69FC933B" w:rsidR="004021F9" w:rsidRPr="00DA4F7B" w:rsidRDefault="004021F9" w:rsidP="000833EE">
            <w:pPr>
              <w:snapToGrid w:val="0"/>
              <w:spacing w:before="156" w:afterLines="0" w:after="0" w:line="240" w:lineRule="exact"/>
              <w:ind w:left="0"/>
              <w:jc w:val="center"/>
              <w:rPr>
                <w:sz w:val="18"/>
                <w:szCs w:val="21"/>
              </w:rPr>
            </w:pPr>
            <w:r>
              <w:rPr>
                <w:sz w:val="18"/>
                <w:szCs w:val="21"/>
              </w:rPr>
              <w:t>0.9858</w:t>
            </w:r>
          </w:p>
        </w:tc>
        <w:tc>
          <w:tcPr>
            <w:tcW w:w="1701" w:type="dxa"/>
            <w:tcBorders>
              <w:top w:val="nil"/>
              <w:bottom w:val="single" w:sz="4" w:space="0" w:color="auto"/>
            </w:tcBorders>
            <w:shd w:val="clear" w:color="auto" w:fill="D9D9D9" w:themeFill="background1" w:themeFillShade="D9"/>
            <w:vAlign w:val="center"/>
          </w:tcPr>
          <w:p w14:paraId="15433BB9" w14:textId="26F05196" w:rsidR="004021F9" w:rsidRPr="004021F9" w:rsidRDefault="004021F9" w:rsidP="000833EE">
            <w:pPr>
              <w:snapToGrid w:val="0"/>
              <w:spacing w:before="156" w:afterLines="0" w:after="0" w:line="240" w:lineRule="exact"/>
              <w:ind w:left="0"/>
              <w:jc w:val="center"/>
              <w:rPr>
                <w:sz w:val="18"/>
                <w:szCs w:val="21"/>
              </w:rPr>
            </w:pPr>
            <w:r>
              <w:rPr>
                <w:sz w:val="18"/>
                <w:szCs w:val="21"/>
              </w:rPr>
              <w:t>0.9644</w:t>
            </w:r>
          </w:p>
        </w:tc>
        <w:tc>
          <w:tcPr>
            <w:tcW w:w="2410" w:type="dxa"/>
            <w:tcBorders>
              <w:top w:val="nil"/>
              <w:bottom w:val="single" w:sz="4" w:space="0" w:color="auto"/>
            </w:tcBorders>
            <w:shd w:val="clear" w:color="auto" w:fill="D9D9D9" w:themeFill="background1" w:themeFillShade="D9"/>
            <w:vAlign w:val="center"/>
          </w:tcPr>
          <w:p w14:paraId="4F56EDD1" w14:textId="0E012B16" w:rsidR="004021F9" w:rsidRPr="00DA4F7B" w:rsidRDefault="004021F9" w:rsidP="000833EE">
            <w:pPr>
              <w:snapToGrid w:val="0"/>
              <w:spacing w:before="156" w:afterLines="0" w:after="0" w:line="240" w:lineRule="exact"/>
              <w:ind w:left="0"/>
              <w:jc w:val="center"/>
              <w:rPr>
                <w:sz w:val="18"/>
                <w:szCs w:val="21"/>
              </w:rPr>
            </w:pPr>
            <w:r>
              <w:rPr>
                <w:sz w:val="18"/>
                <w:szCs w:val="21"/>
              </w:rPr>
              <w:t>6525</w:t>
            </w:r>
          </w:p>
        </w:tc>
      </w:tr>
      <w:tr w:rsidR="004021F9" w14:paraId="1FE76DA0" w14:textId="77777777" w:rsidTr="004021F9">
        <w:tc>
          <w:tcPr>
            <w:tcW w:w="991" w:type="dxa"/>
            <w:vMerge w:val="restart"/>
            <w:tcBorders>
              <w:top w:val="single" w:sz="4" w:space="0" w:color="auto"/>
              <w:right w:val="single" w:sz="4" w:space="0" w:color="auto"/>
            </w:tcBorders>
            <w:vAlign w:val="center"/>
          </w:tcPr>
          <w:p w14:paraId="196037A4" w14:textId="77777777" w:rsidR="004021F9" w:rsidRPr="00DA4F7B" w:rsidRDefault="004021F9" w:rsidP="004021F9">
            <w:pPr>
              <w:snapToGrid w:val="0"/>
              <w:spacing w:before="156" w:afterLines="0" w:after="0" w:line="240" w:lineRule="exact"/>
              <w:ind w:left="0"/>
              <w:jc w:val="center"/>
              <w:rPr>
                <w:sz w:val="18"/>
                <w:szCs w:val="21"/>
              </w:rPr>
            </w:pPr>
            <w:r>
              <w:rPr>
                <w:rFonts w:hint="eastAsia"/>
                <w:sz w:val="18"/>
                <w:szCs w:val="21"/>
              </w:rPr>
              <w:t>F</w:t>
            </w:r>
            <w:r>
              <w:rPr>
                <w:sz w:val="18"/>
                <w:szCs w:val="21"/>
              </w:rPr>
              <w:t>ashion-MNIST</w:t>
            </w:r>
          </w:p>
        </w:tc>
        <w:tc>
          <w:tcPr>
            <w:tcW w:w="2553" w:type="dxa"/>
            <w:tcBorders>
              <w:top w:val="single" w:sz="4" w:space="0" w:color="auto"/>
              <w:bottom w:val="nil"/>
              <w:right w:val="single" w:sz="4" w:space="0" w:color="auto"/>
            </w:tcBorders>
            <w:vAlign w:val="center"/>
          </w:tcPr>
          <w:p w14:paraId="1B435025" w14:textId="71F9ABF2" w:rsidR="004021F9" w:rsidRPr="004021F9" w:rsidRDefault="004021F9" w:rsidP="004021F9">
            <w:pPr>
              <w:snapToGrid w:val="0"/>
              <w:spacing w:before="156" w:afterLines="0" w:after="0" w:line="240" w:lineRule="exact"/>
              <w:ind w:left="0"/>
              <w:jc w:val="center"/>
              <w:rPr>
                <w:sz w:val="18"/>
                <w:szCs w:val="21"/>
              </w:rPr>
            </w:pPr>
            <w:r w:rsidRPr="004021F9">
              <w:rPr>
                <w:sz w:val="18"/>
                <w:szCs w:val="21"/>
              </w:rPr>
              <w:t>PixelHop</w:t>
            </w:r>
          </w:p>
        </w:tc>
        <w:tc>
          <w:tcPr>
            <w:tcW w:w="2268" w:type="dxa"/>
            <w:tcBorders>
              <w:top w:val="single" w:sz="4" w:space="0" w:color="auto"/>
              <w:left w:val="single" w:sz="4" w:space="0" w:color="auto"/>
              <w:bottom w:val="nil"/>
            </w:tcBorders>
            <w:vAlign w:val="center"/>
          </w:tcPr>
          <w:p w14:paraId="00664C73" w14:textId="48AFB061" w:rsidR="004021F9" w:rsidRPr="00DA4F7B" w:rsidRDefault="004021F9" w:rsidP="004021F9">
            <w:pPr>
              <w:snapToGrid w:val="0"/>
              <w:spacing w:before="156" w:afterLines="0" w:after="0" w:line="240" w:lineRule="exact"/>
              <w:ind w:left="0"/>
              <w:jc w:val="center"/>
              <w:rPr>
                <w:sz w:val="18"/>
                <w:szCs w:val="21"/>
              </w:rPr>
            </w:pPr>
            <w:r>
              <w:rPr>
                <w:rFonts w:hint="eastAsia"/>
                <w:sz w:val="18"/>
                <w:szCs w:val="21"/>
              </w:rPr>
              <w:t>0</w:t>
            </w:r>
            <w:r>
              <w:rPr>
                <w:sz w:val="18"/>
                <w:szCs w:val="21"/>
              </w:rPr>
              <w:t>.91</w:t>
            </w:r>
            <w:r w:rsidR="00E0467F">
              <w:rPr>
                <w:sz w:val="18"/>
                <w:szCs w:val="21"/>
              </w:rPr>
              <w:t>14</w:t>
            </w:r>
          </w:p>
        </w:tc>
        <w:tc>
          <w:tcPr>
            <w:tcW w:w="1701" w:type="dxa"/>
            <w:tcBorders>
              <w:top w:val="single" w:sz="4" w:space="0" w:color="auto"/>
              <w:bottom w:val="nil"/>
            </w:tcBorders>
            <w:vAlign w:val="center"/>
          </w:tcPr>
          <w:p w14:paraId="6FAD5BFE" w14:textId="62F46020" w:rsidR="004021F9" w:rsidRPr="004021F9" w:rsidRDefault="004021F9" w:rsidP="004021F9">
            <w:pPr>
              <w:snapToGrid w:val="0"/>
              <w:spacing w:before="156" w:afterLines="0" w:after="0" w:line="240" w:lineRule="exact"/>
              <w:ind w:left="0"/>
              <w:jc w:val="center"/>
              <w:rPr>
                <w:sz w:val="18"/>
                <w:szCs w:val="21"/>
              </w:rPr>
            </w:pPr>
            <w:r w:rsidRPr="004021F9">
              <w:rPr>
                <w:rFonts w:hint="eastAsia"/>
                <w:sz w:val="18"/>
                <w:szCs w:val="21"/>
              </w:rPr>
              <w:t>0</w:t>
            </w:r>
            <w:r w:rsidRPr="004021F9">
              <w:rPr>
                <w:sz w:val="18"/>
                <w:szCs w:val="21"/>
              </w:rPr>
              <w:t>.8</w:t>
            </w:r>
            <w:r w:rsidR="00E0467F">
              <w:rPr>
                <w:sz w:val="18"/>
                <w:szCs w:val="21"/>
              </w:rPr>
              <w:t>617</w:t>
            </w:r>
          </w:p>
        </w:tc>
        <w:tc>
          <w:tcPr>
            <w:tcW w:w="2410" w:type="dxa"/>
            <w:tcBorders>
              <w:top w:val="single" w:sz="4" w:space="0" w:color="auto"/>
              <w:bottom w:val="nil"/>
            </w:tcBorders>
            <w:vAlign w:val="center"/>
          </w:tcPr>
          <w:p w14:paraId="68AF15E2" w14:textId="6E18C5D8" w:rsidR="004021F9" w:rsidRPr="00DA4F7B" w:rsidRDefault="00E0467F" w:rsidP="004021F9">
            <w:pPr>
              <w:snapToGrid w:val="0"/>
              <w:spacing w:before="156" w:afterLines="0" w:after="0" w:line="240" w:lineRule="exact"/>
              <w:ind w:left="0"/>
              <w:jc w:val="center"/>
              <w:rPr>
                <w:sz w:val="18"/>
                <w:szCs w:val="21"/>
              </w:rPr>
            </w:pPr>
            <w:r>
              <w:rPr>
                <w:sz w:val="18"/>
                <w:szCs w:val="21"/>
              </w:rPr>
              <w:t>74275</w:t>
            </w:r>
          </w:p>
        </w:tc>
      </w:tr>
      <w:tr w:rsidR="004021F9" w14:paraId="5AC34707" w14:textId="77777777" w:rsidTr="004021F9">
        <w:tc>
          <w:tcPr>
            <w:tcW w:w="991" w:type="dxa"/>
            <w:vMerge/>
            <w:tcBorders>
              <w:top w:val="nil"/>
              <w:bottom w:val="single" w:sz="12" w:space="0" w:color="auto"/>
              <w:right w:val="single" w:sz="4" w:space="0" w:color="auto"/>
            </w:tcBorders>
            <w:shd w:val="clear" w:color="auto" w:fill="D9D9D9" w:themeFill="background1" w:themeFillShade="D9"/>
            <w:vAlign w:val="center"/>
          </w:tcPr>
          <w:p w14:paraId="0C654388" w14:textId="77777777" w:rsidR="004021F9" w:rsidRPr="00DA4F7B" w:rsidRDefault="004021F9" w:rsidP="004021F9">
            <w:pPr>
              <w:snapToGrid w:val="0"/>
              <w:spacing w:before="156" w:afterLines="0" w:after="0" w:line="240" w:lineRule="exact"/>
              <w:ind w:left="0"/>
              <w:jc w:val="center"/>
              <w:rPr>
                <w:sz w:val="18"/>
                <w:szCs w:val="21"/>
              </w:rPr>
            </w:pPr>
          </w:p>
        </w:tc>
        <w:tc>
          <w:tcPr>
            <w:tcW w:w="2553" w:type="dxa"/>
            <w:tcBorders>
              <w:top w:val="nil"/>
              <w:left w:val="single" w:sz="4" w:space="0" w:color="auto"/>
              <w:bottom w:val="single" w:sz="12" w:space="0" w:color="auto"/>
              <w:right w:val="single" w:sz="4" w:space="0" w:color="auto"/>
            </w:tcBorders>
            <w:shd w:val="clear" w:color="auto" w:fill="D9D9D9" w:themeFill="background1" w:themeFillShade="D9"/>
            <w:vAlign w:val="center"/>
          </w:tcPr>
          <w:p w14:paraId="23DC78EC" w14:textId="2D1C7846" w:rsidR="004021F9" w:rsidRPr="004021F9" w:rsidRDefault="004021F9" w:rsidP="004021F9">
            <w:pPr>
              <w:snapToGrid w:val="0"/>
              <w:spacing w:before="156" w:afterLines="0" w:after="0" w:line="240" w:lineRule="exact"/>
              <w:ind w:left="0"/>
              <w:jc w:val="center"/>
              <w:rPr>
                <w:sz w:val="18"/>
                <w:szCs w:val="21"/>
              </w:rPr>
            </w:pPr>
            <w:r w:rsidRPr="004021F9">
              <w:rPr>
                <w:sz w:val="18"/>
                <w:szCs w:val="21"/>
              </w:rPr>
              <w:t>PixelHop++</w:t>
            </w:r>
          </w:p>
        </w:tc>
        <w:tc>
          <w:tcPr>
            <w:tcW w:w="2268" w:type="dxa"/>
            <w:tcBorders>
              <w:top w:val="nil"/>
              <w:left w:val="single" w:sz="4" w:space="0" w:color="auto"/>
              <w:bottom w:val="single" w:sz="12" w:space="0" w:color="auto"/>
            </w:tcBorders>
            <w:shd w:val="clear" w:color="auto" w:fill="D9D9D9" w:themeFill="background1" w:themeFillShade="D9"/>
            <w:vAlign w:val="center"/>
          </w:tcPr>
          <w:p w14:paraId="5C17B845" w14:textId="0684573D" w:rsidR="004021F9" w:rsidRPr="00DA4F7B" w:rsidRDefault="00E0467F" w:rsidP="004021F9">
            <w:pPr>
              <w:snapToGrid w:val="0"/>
              <w:spacing w:before="156" w:afterLines="0" w:after="0" w:line="240" w:lineRule="exact"/>
              <w:ind w:left="0"/>
              <w:jc w:val="center"/>
              <w:rPr>
                <w:sz w:val="18"/>
                <w:szCs w:val="21"/>
              </w:rPr>
            </w:pPr>
            <w:r>
              <w:rPr>
                <w:sz w:val="18"/>
                <w:szCs w:val="21"/>
              </w:rPr>
              <w:t>0.9086</w:t>
            </w:r>
          </w:p>
        </w:tc>
        <w:tc>
          <w:tcPr>
            <w:tcW w:w="1701" w:type="dxa"/>
            <w:tcBorders>
              <w:top w:val="nil"/>
              <w:bottom w:val="single" w:sz="12" w:space="0" w:color="auto"/>
            </w:tcBorders>
            <w:shd w:val="clear" w:color="auto" w:fill="D9D9D9" w:themeFill="background1" w:themeFillShade="D9"/>
            <w:vAlign w:val="center"/>
          </w:tcPr>
          <w:p w14:paraId="7EE86A4B" w14:textId="602EF943" w:rsidR="004021F9" w:rsidRPr="004021F9" w:rsidRDefault="004021F9" w:rsidP="004021F9">
            <w:pPr>
              <w:snapToGrid w:val="0"/>
              <w:spacing w:before="156" w:afterLines="0" w:after="0" w:line="240" w:lineRule="exact"/>
              <w:ind w:left="0"/>
              <w:jc w:val="center"/>
              <w:rPr>
                <w:sz w:val="18"/>
                <w:szCs w:val="21"/>
              </w:rPr>
            </w:pPr>
            <w:r w:rsidRPr="004021F9">
              <w:rPr>
                <w:rFonts w:hint="eastAsia"/>
                <w:sz w:val="18"/>
                <w:szCs w:val="21"/>
              </w:rPr>
              <w:t>0</w:t>
            </w:r>
            <w:r w:rsidRPr="004021F9">
              <w:rPr>
                <w:sz w:val="18"/>
                <w:szCs w:val="21"/>
              </w:rPr>
              <w:t>.8</w:t>
            </w:r>
            <w:r w:rsidR="00E0467F">
              <w:rPr>
                <w:sz w:val="18"/>
                <w:szCs w:val="21"/>
              </w:rPr>
              <w:t>601</w:t>
            </w:r>
          </w:p>
        </w:tc>
        <w:tc>
          <w:tcPr>
            <w:tcW w:w="2410" w:type="dxa"/>
            <w:tcBorders>
              <w:top w:val="nil"/>
              <w:bottom w:val="single" w:sz="12" w:space="0" w:color="auto"/>
            </w:tcBorders>
            <w:shd w:val="clear" w:color="auto" w:fill="D9D9D9" w:themeFill="background1" w:themeFillShade="D9"/>
            <w:vAlign w:val="center"/>
          </w:tcPr>
          <w:p w14:paraId="3542B269" w14:textId="4223890E" w:rsidR="004021F9" w:rsidRPr="00DA4F7B" w:rsidRDefault="00E0467F" w:rsidP="004021F9">
            <w:pPr>
              <w:snapToGrid w:val="0"/>
              <w:spacing w:before="156" w:afterLines="0" w:after="0" w:line="240" w:lineRule="exact"/>
              <w:ind w:left="0"/>
              <w:jc w:val="center"/>
              <w:rPr>
                <w:sz w:val="18"/>
                <w:szCs w:val="21"/>
              </w:rPr>
            </w:pPr>
            <w:r>
              <w:rPr>
                <w:sz w:val="18"/>
                <w:szCs w:val="21"/>
              </w:rPr>
              <w:t>3775</w:t>
            </w:r>
          </w:p>
        </w:tc>
      </w:tr>
    </w:tbl>
    <w:p w14:paraId="0957C754" w14:textId="684DC569" w:rsidR="004021F9" w:rsidRDefault="004021F9" w:rsidP="00B21BF1">
      <w:pPr>
        <w:spacing w:before="156" w:after="156"/>
        <w:ind w:left="0"/>
      </w:pPr>
    </w:p>
    <w:p w14:paraId="0A9B397F" w14:textId="7C5E2A7D" w:rsidR="00E0467F" w:rsidRDefault="00E0467F" w:rsidP="00E0467F">
      <w:pPr>
        <w:pStyle w:val="3"/>
        <w:numPr>
          <w:ilvl w:val="0"/>
          <w:numId w:val="20"/>
        </w:numPr>
        <w:spacing w:before="156" w:after="156"/>
        <w:rPr>
          <w:sz w:val="21"/>
          <w:szCs w:val="21"/>
        </w:rPr>
      </w:pPr>
      <w:r w:rsidRPr="00E0467F">
        <w:rPr>
          <w:rFonts w:hint="eastAsia"/>
          <w:sz w:val="21"/>
          <w:szCs w:val="21"/>
        </w:rPr>
        <w:t>D</w:t>
      </w:r>
      <w:r w:rsidRPr="00E0467F">
        <w:rPr>
          <w:sz w:val="21"/>
          <w:szCs w:val="21"/>
        </w:rPr>
        <w:t>iscussions</w:t>
      </w:r>
    </w:p>
    <w:p w14:paraId="4390E93B" w14:textId="0198E52D" w:rsidR="00E0467F" w:rsidRPr="00E0467F" w:rsidRDefault="00E0467F" w:rsidP="00E0467F">
      <w:pPr>
        <w:pStyle w:val="a4"/>
        <w:numPr>
          <w:ilvl w:val="0"/>
          <w:numId w:val="21"/>
        </w:numPr>
        <w:spacing w:before="156" w:after="156"/>
        <w:ind w:firstLineChars="0"/>
        <w:rPr>
          <w:b/>
          <w:bCs/>
        </w:rPr>
      </w:pPr>
      <w:r w:rsidRPr="00E0467F">
        <w:rPr>
          <w:rFonts w:hint="eastAsia"/>
          <w:b/>
          <w:bCs/>
        </w:rPr>
        <w:t>C</w:t>
      </w:r>
      <w:r w:rsidRPr="00E0467F">
        <w:rPr>
          <w:b/>
          <w:bCs/>
        </w:rPr>
        <w:t>omparison</w:t>
      </w:r>
      <w:r w:rsidR="000E7631">
        <w:rPr>
          <w:b/>
          <w:bCs/>
        </w:rPr>
        <w:t>s</w:t>
      </w:r>
      <w:r w:rsidRPr="00E0467F">
        <w:rPr>
          <w:b/>
          <w:bCs/>
        </w:rPr>
        <w:t xml:space="preserve"> of Training and testing accuracies of PixelHop and PixelHop++ models</w:t>
      </w:r>
    </w:p>
    <w:p w14:paraId="4B5CEA75" w14:textId="6EF5C81E" w:rsidR="00E0467F" w:rsidRDefault="00E0467F" w:rsidP="00E0467F">
      <w:pPr>
        <w:spacing w:before="156" w:after="156"/>
        <w:ind w:left="0"/>
      </w:pPr>
      <w:r>
        <w:rPr>
          <w:rFonts w:hint="eastAsia"/>
        </w:rPr>
        <w:t>F</w:t>
      </w:r>
      <w:r>
        <w:t xml:space="preserve">rom the experimental results above, if using the TH1 and TH2 values shown in Table 2.1, PixelHop model can get a slightly higher accuracy for both the training dataset and the testing dataset. The </w:t>
      </w:r>
      <w:r w:rsidR="000E7631" w:rsidRPr="000E7631">
        <w:t>superiority</w:t>
      </w:r>
      <w:r w:rsidR="000E7631">
        <w:t xml:space="preserve"> on accuracies for the PixelHop model can be a little higher if using the Fashion-MNIST dataset because the Fashion-MNIST dataset is more complex and harder to classify. The results </w:t>
      </w:r>
      <w:proofErr w:type="gramStart"/>
      <w:r w:rsidR="000E7631">
        <w:t>is</w:t>
      </w:r>
      <w:proofErr w:type="gramEnd"/>
      <w:r w:rsidR="000E7631">
        <w:t xml:space="preserve"> actually intuitive because both the MNIST dataset and the Fashion-MNIST dataset have only gray-scale images which can make the PixelHop++ ‘s “channel-wised” advantages useless. Therefore, the accuracies for these two models are very similar.</w:t>
      </w:r>
    </w:p>
    <w:p w14:paraId="687730FE" w14:textId="4C0B025D" w:rsidR="000E7631" w:rsidRPr="00E0467F" w:rsidRDefault="000E7631" w:rsidP="000E7631">
      <w:pPr>
        <w:pStyle w:val="a4"/>
        <w:numPr>
          <w:ilvl w:val="0"/>
          <w:numId w:val="21"/>
        </w:numPr>
        <w:spacing w:before="156" w:after="156"/>
        <w:ind w:firstLineChars="0"/>
        <w:rPr>
          <w:b/>
          <w:bCs/>
        </w:rPr>
      </w:pPr>
      <w:r w:rsidRPr="00E0467F">
        <w:rPr>
          <w:rFonts w:hint="eastAsia"/>
          <w:b/>
          <w:bCs/>
        </w:rPr>
        <w:t>C</w:t>
      </w:r>
      <w:r w:rsidRPr="00E0467F">
        <w:rPr>
          <w:b/>
          <w:bCs/>
        </w:rPr>
        <w:t>omparison</w:t>
      </w:r>
      <w:r>
        <w:rPr>
          <w:b/>
          <w:bCs/>
        </w:rPr>
        <w:t>s</w:t>
      </w:r>
      <w:r w:rsidRPr="00E0467F">
        <w:rPr>
          <w:b/>
          <w:bCs/>
        </w:rPr>
        <w:t xml:space="preserve"> of </w:t>
      </w:r>
      <w:r>
        <w:rPr>
          <w:b/>
          <w:bCs/>
        </w:rPr>
        <w:t>model sizes</w:t>
      </w:r>
      <w:r w:rsidRPr="00E0467F">
        <w:rPr>
          <w:b/>
          <w:bCs/>
        </w:rPr>
        <w:t xml:space="preserve"> of PixelHop and PixelHop++ models</w:t>
      </w:r>
    </w:p>
    <w:p w14:paraId="660B1604" w14:textId="22C6CB7B" w:rsidR="000E7631" w:rsidRDefault="000E7631" w:rsidP="00E0467F">
      <w:pPr>
        <w:spacing w:before="156" w:after="156"/>
        <w:ind w:left="0"/>
      </w:pPr>
      <w:r>
        <w:t xml:space="preserve">If we make some further analysis on the model sizes for these two distinguished models, the results can be different. We can find that </w:t>
      </w:r>
      <w:r w:rsidR="00FA0766">
        <w:t>in the term of the number of features, the model size for PixelHop model is much larger than that for PixelHop++ model. Since the model size (or the feature dimensions) is so large for the PixelHop model, it will take much more time to train the model and also it will occupy much larger RAM spaces to run the training process. However, the accuracy results for these two models have little difference, so we can say that the PixelHop++ model is much more efficient compared to the PixelHop model.</w:t>
      </w:r>
    </w:p>
    <w:p w14:paraId="3F78F816" w14:textId="1ED24BFF" w:rsidR="00FA0766" w:rsidRDefault="00FA0766" w:rsidP="00E0467F">
      <w:pPr>
        <w:spacing w:before="156" w:after="156"/>
        <w:ind w:left="0"/>
      </w:pPr>
    </w:p>
    <w:p w14:paraId="04BA2D9D" w14:textId="75748772" w:rsidR="00FA0766" w:rsidRDefault="00FA0766" w:rsidP="00E0467F">
      <w:pPr>
        <w:spacing w:before="156" w:after="156"/>
        <w:ind w:left="0"/>
      </w:pPr>
    </w:p>
    <w:p w14:paraId="127D0F16" w14:textId="4079868C" w:rsidR="00FA0766" w:rsidRDefault="00FA0766" w:rsidP="00FA0766">
      <w:pPr>
        <w:pStyle w:val="2"/>
        <w:numPr>
          <w:ilvl w:val="0"/>
          <w:numId w:val="18"/>
        </w:numPr>
        <w:spacing w:before="156" w:after="156"/>
        <w:rPr>
          <w:rFonts w:ascii="Arial" w:hAnsi="Arial" w:cs="Arial"/>
          <w:sz w:val="24"/>
          <w:szCs w:val="24"/>
        </w:rPr>
      </w:pPr>
      <w:r>
        <w:rPr>
          <w:rFonts w:ascii="Arial" w:hAnsi="Arial" w:cs="Arial"/>
          <w:sz w:val="24"/>
          <w:szCs w:val="24"/>
        </w:rPr>
        <w:lastRenderedPageBreak/>
        <w:t xml:space="preserve">Part (c) </w:t>
      </w:r>
      <w:r w:rsidRPr="00FA0766">
        <w:rPr>
          <w:rFonts w:ascii="Arial" w:hAnsi="Arial" w:cs="Arial"/>
          <w:sz w:val="24"/>
          <w:szCs w:val="24"/>
        </w:rPr>
        <w:t>Error analysis</w:t>
      </w:r>
    </w:p>
    <w:p w14:paraId="112B7B6F" w14:textId="44C9FBBD" w:rsidR="00FA0766" w:rsidRDefault="00FA0766" w:rsidP="00FD54E0">
      <w:pPr>
        <w:pStyle w:val="3"/>
        <w:numPr>
          <w:ilvl w:val="0"/>
          <w:numId w:val="23"/>
        </w:numPr>
        <w:spacing w:before="156" w:after="156"/>
        <w:rPr>
          <w:sz w:val="21"/>
          <w:szCs w:val="21"/>
        </w:rPr>
      </w:pPr>
      <w:r w:rsidRPr="00FD54E0">
        <w:rPr>
          <w:rFonts w:hint="eastAsia"/>
          <w:sz w:val="21"/>
          <w:szCs w:val="21"/>
        </w:rPr>
        <w:t>A</w:t>
      </w:r>
      <w:r w:rsidRPr="00FD54E0">
        <w:rPr>
          <w:sz w:val="21"/>
          <w:szCs w:val="21"/>
        </w:rPr>
        <w:t>bstract and motivations</w:t>
      </w:r>
    </w:p>
    <w:p w14:paraId="13CB5E59" w14:textId="12C1344A" w:rsidR="00FD54E0" w:rsidRDefault="00FD54E0" w:rsidP="00FD54E0">
      <w:pPr>
        <w:spacing w:before="156" w:after="156"/>
        <w:ind w:left="0"/>
      </w:pPr>
      <w:r>
        <w:rPr>
          <w:rFonts w:hint="eastAsia"/>
        </w:rPr>
        <w:t>I</w:t>
      </w:r>
      <w:r>
        <w:t>n this part of problem, we will dig a little bit deeper to analyze the performance for the Pixel</w:t>
      </w:r>
      <w:r w:rsidR="0064463B">
        <w:t>Hop++ model, by calculating the confusion matrixes for the testing dataset</w:t>
      </w:r>
      <w:r w:rsidR="002210D6">
        <w:t xml:space="preserve">s. </w:t>
      </w:r>
      <w:r w:rsidR="00FC7A56">
        <w:rPr>
          <w:rFonts w:hint="eastAsia"/>
        </w:rPr>
        <w:t>Since</w:t>
      </w:r>
      <w:r w:rsidR="00FC7A56">
        <w:t xml:space="preserve"> a</w:t>
      </w:r>
      <w:r w:rsidR="00FC7A56" w:rsidRPr="00FC7A56">
        <w:t xml:space="preserve"> dataset often contains easy and hard classes</w:t>
      </w:r>
      <w:r w:rsidR="00FC7A56">
        <w:t>, the confusion matrixes will indicate the classification ability of the model on different classes in the specific dataset.</w:t>
      </w:r>
    </w:p>
    <w:p w14:paraId="18FFBAF3" w14:textId="25B3BB5E" w:rsidR="00FC7A56" w:rsidRDefault="00FC7A56" w:rsidP="00FD54E0">
      <w:pPr>
        <w:spacing w:before="156" w:after="156"/>
        <w:ind w:left="0"/>
      </w:pPr>
    </w:p>
    <w:p w14:paraId="7B27DCBC" w14:textId="49CF9B04" w:rsidR="00FC7A56" w:rsidRPr="00FC7A56" w:rsidRDefault="00FC7A56" w:rsidP="00FC7A56">
      <w:pPr>
        <w:pStyle w:val="3"/>
        <w:numPr>
          <w:ilvl w:val="0"/>
          <w:numId w:val="23"/>
        </w:numPr>
        <w:spacing w:before="156" w:after="156"/>
        <w:rPr>
          <w:sz w:val="21"/>
          <w:szCs w:val="21"/>
        </w:rPr>
      </w:pPr>
      <w:r w:rsidRPr="00FC7A56">
        <w:rPr>
          <w:sz w:val="21"/>
          <w:szCs w:val="21"/>
        </w:rPr>
        <w:t>Approaches and procedures</w:t>
      </w:r>
    </w:p>
    <w:p w14:paraId="33BD9C02" w14:textId="5BB6E1A5" w:rsidR="00B966FF" w:rsidRDefault="00FC7A56" w:rsidP="00FD54E0">
      <w:pPr>
        <w:spacing w:before="156" w:after="156"/>
        <w:ind w:left="0"/>
      </w:pPr>
      <w:r>
        <w:rPr>
          <w:rFonts w:hint="eastAsia"/>
        </w:rPr>
        <w:t>T</w:t>
      </w:r>
      <w:r>
        <w:t xml:space="preserve">he training hyper-parameters are still the same as shown in Table 2.1, and the PixelHop++ model will be trained with the whole datasets of 60,000 images from the </w:t>
      </w:r>
      <w:r w:rsidR="00E62C07">
        <w:t>MNIST dataset and the Fashion-MNIST dataset, respectively. The confusion matrixes for these two datasets are calculated directly from the training samples and displayed</w:t>
      </w:r>
      <w:r w:rsidR="00024F6A">
        <w:t xml:space="preserve"> as heatmaps. The analysis on the error rates for each dataset and the confusing pairs will be shown below.</w:t>
      </w:r>
    </w:p>
    <w:p w14:paraId="11FB5667" w14:textId="722E70A0" w:rsidR="00024F6A" w:rsidRDefault="00024F6A" w:rsidP="00FD54E0">
      <w:pPr>
        <w:spacing w:before="156" w:after="156"/>
        <w:ind w:left="0"/>
      </w:pPr>
    </w:p>
    <w:p w14:paraId="7AA3A7B4" w14:textId="63BB80FD" w:rsidR="00024F6A" w:rsidRDefault="00024F6A" w:rsidP="00024F6A">
      <w:pPr>
        <w:pStyle w:val="3"/>
        <w:numPr>
          <w:ilvl w:val="0"/>
          <w:numId w:val="23"/>
        </w:numPr>
        <w:spacing w:before="156" w:after="156"/>
        <w:rPr>
          <w:sz w:val="21"/>
          <w:szCs w:val="21"/>
        </w:rPr>
      </w:pPr>
      <w:r w:rsidRPr="00024F6A">
        <w:rPr>
          <w:rFonts w:hint="eastAsia"/>
          <w:sz w:val="21"/>
          <w:szCs w:val="21"/>
        </w:rPr>
        <w:t>E</w:t>
      </w:r>
      <w:r w:rsidRPr="00024F6A">
        <w:rPr>
          <w:sz w:val="21"/>
          <w:szCs w:val="21"/>
        </w:rPr>
        <w:t>xperimental results</w:t>
      </w:r>
    </w:p>
    <w:p w14:paraId="2B506372" w14:textId="02EBA551" w:rsidR="00024F6A" w:rsidRDefault="00024F6A" w:rsidP="00024F6A">
      <w:pPr>
        <w:spacing w:before="156" w:after="156"/>
        <w:ind w:left="0"/>
      </w:pPr>
      <w:r>
        <w:rPr>
          <w:rFonts w:hint="eastAsia"/>
        </w:rPr>
        <w:t>T</w:t>
      </w:r>
      <w:r>
        <w:t>he confusion matrix for PixelHop++ model trained with MNIST dataset is shown in Figure 2.3 below.</w:t>
      </w:r>
    </w:p>
    <w:p w14:paraId="2531C22C" w14:textId="16FD5837" w:rsidR="00024F6A" w:rsidRDefault="00470BC1" w:rsidP="00E70882">
      <w:pPr>
        <w:spacing w:before="156" w:after="156"/>
        <w:ind w:left="0"/>
        <w:jc w:val="center"/>
      </w:pPr>
      <w:r w:rsidRPr="00470BC1">
        <w:rPr>
          <w:noProof/>
        </w:rPr>
        <w:drawing>
          <wp:inline distT="0" distB="0" distL="0" distR="0" wp14:anchorId="102DF66C" wp14:editId="435BB2A4">
            <wp:extent cx="3725664" cy="3099600"/>
            <wp:effectExtent l="0" t="0" r="825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448" t="11036" r="18055" b="4725"/>
                    <a:stretch/>
                  </pic:blipFill>
                  <pic:spPr bwMode="auto">
                    <a:xfrm>
                      <a:off x="0" y="0"/>
                      <a:ext cx="3725664" cy="3099600"/>
                    </a:xfrm>
                    <a:prstGeom prst="rect">
                      <a:avLst/>
                    </a:prstGeom>
                    <a:ln>
                      <a:noFill/>
                    </a:ln>
                    <a:extLst>
                      <a:ext uri="{53640926-AAD7-44D8-BBD7-CCE9431645EC}">
                        <a14:shadowObscured xmlns:a14="http://schemas.microsoft.com/office/drawing/2010/main"/>
                      </a:ext>
                    </a:extLst>
                  </pic:spPr>
                </pic:pic>
              </a:graphicData>
            </a:graphic>
          </wp:inline>
        </w:drawing>
      </w:r>
    </w:p>
    <w:p w14:paraId="7ECE7E9C" w14:textId="16C393F8" w:rsidR="00024F6A" w:rsidRDefault="00024F6A" w:rsidP="00E70882">
      <w:pPr>
        <w:spacing w:before="156" w:after="156"/>
        <w:ind w:left="0"/>
        <w:jc w:val="center"/>
        <w:rPr>
          <w:color w:val="7F7F7F" w:themeColor="text1" w:themeTint="80"/>
          <w:sz w:val="20"/>
          <w:szCs w:val="22"/>
        </w:rPr>
      </w:pPr>
      <w:r w:rsidRPr="00024F6A">
        <w:rPr>
          <w:rFonts w:hint="eastAsia"/>
          <w:color w:val="7F7F7F" w:themeColor="text1" w:themeTint="80"/>
          <w:sz w:val="20"/>
          <w:szCs w:val="22"/>
        </w:rPr>
        <w:t>F</w:t>
      </w:r>
      <w:r w:rsidRPr="00024F6A">
        <w:rPr>
          <w:color w:val="7F7F7F" w:themeColor="text1" w:themeTint="80"/>
          <w:sz w:val="20"/>
          <w:szCs w:val="22"/>
        </w:rPr>
        <w:t>igure 2.3 Confusion matrix for PixelHop++ model trained with MNIST dataset</w:t>
      </w:r>
    </w:p>
    <w:p w14:paraId="681049AA" w14:textId="77777777" w:rsidR="00024F6A" w:rsidRPr="00024F6A" w:rsidRDefault="00024F6A" w:rsidP="00024F6A">
      <w:pPr>
        <w:spacing w:before="156" w:after="156"/>
        <w:ind w:left="0"/>
        <w:rPr>
          <w:color w:val="7F7F7F" w:themeColor="text1" w:themeTint="80"/>
          <w:sz w:val="20"/>
          <w:szCs w:val="22"/>
        </w:rPr>
      </w:pPr>
    </w:p>
    <w:p w14:paraId="1B9508FD" w14:textId="6391C7DD" w:rsidR="00024F6A" w:rsidRDefault="00024F6A" w:rsidP="00024F6A">
      <w:pPr>
        <w:spacing w:before="156" w:after="156"/>
        <w:ind w:left="0"/>
      </w:pPr>
      <w:r>
        <w:rPr>
          <w:rFonts w:hint="eastAsia"/>
        </w:rPr>
        <w:lastRenderedPageBreak/>
        <w:t>T</w:t>
      </w:r>
      <w:r>
        <w:t>he confusion matrix for PixelHop++ model trained with Fashion-MNIST dataset is shown in Figure 2.4 below.</w:t>
      </w:r>
    </w:p>
    <w:p w14:paraId="6AAD55DB" w14:textId="042FBFDB" w:rsidR="00024F6A" w:rsidRDefault="002129B4" w:rsidP="002129B4">
      <w:pPr>
        <w:spacing w:before="156" w:after="156"/>
        <w:ind w:left="0"/>
        <w:jc w:val="center"/>
      </w:pPr>
      <w:r w:rsidRPr="002129B4">
        <w:rPr>
          <w:noProof/>
        </w:rPr>
        <w:drawing>
          <wp:inline distT="0" distB="0" distL="0" distR="0" wp14:anchorId="36DFF140" wp14:editId="7C22B259">
            <wp:extent cx="4096816" cy="309960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993" t="11275" r="17483" b="4500"/>
                    <a:stretch/>
                  </pic:blipFill>
                  <pic:spPr bwMode="auto">
                    <a:xfrm>
                      <a:off x="0" y="0"/>
                      <a:ext cx="4096816" cy="3099600"/>
                    </a:xfrm>
                    <a:prstGeom prst="rect">
                      <a:avLst/>
                    </a:prstGeom>
                    <a:ln>
                      <a:noFill/>
                    </a:ln>
                    <a:extLst>
                      <a:ext uri="{53640926-AAD7-44D8-BBD7-CCE9431645EC}">
                        <a14:shadowObscured xmlns:a14="http://schemas.microsoft.com/office/drawing/2010/main"/>
                      </a:ext>
                    </a:extLst>
                  </pic:spPr>
                </pic:pic>
              </a:graphicData>
            </a:graphic>
          </wp:inline>
        </w:drawing>
      </w:r>
    </w:p>
    <w:p w14:paraId="662252BC" w14:textId="7A9FE7EF" w:rsidR="00024F6A" w:rsidRPr="00024F6A" w:rsidRDefault="00024F6A" w:rsidP="002129B4">
      <w:pPr>
        <w:spacing w:before="156" w:after="156"/>
        <w:ind w:left="0"/>
        <w:jc w:val="center"/>
        <w:rPr>
          <w:color w:val="7F7F7F" w:themeColor="text1" w:themeTint="80"/>
          <w:sz w:val="20"/>
          <w:szCs w:val="22"/>
        </w:rPr>
      </w:pPr>
      <w:r w:rsidRPr="00024F6A">
        <w:rPr>
          <w:rFonts w:hint="eastAsia"/>
          <w:color w:val="7F7F7F" w:themeColor="text1" w:themeTint="80"/>
          <w:sz w:val="20"/>
          <w:szCs w:val="22"/>
        </w:rPr>
        <w:t>F</w:t>
      </w:r>
      <w:r w:rsidRPr="00024F6A">
        <w:rPr>
          <w:color w:val="7F7F7F" w:themeColor="text1" w:themeTint="80"/>
          <w:sz w:val="20"/>
          <w:szCs w:val="22"/>
        </w:rPr>
        <w:t>igure 2.</w:t>
      </w:r>
      <w:r>
        <w:rPr>
          <w:color w:val="7F7F7F" w:themeColor="text1" w:themeTint="80"/>
          <w:sz w:val="20"/>
          <w:szCs w:val="22"/>
        </w:rPr>
        <w:t>4</w:t>
      </w:r>
      <w:r w:rsidRPr="00024F6A">
        <w:rPr>
          <w:color w:val="7F7F7F" w:themeColor="text1" w:themeTint="80"/>
          <w:sz w:val="20"/>
          <w:szCs w:val="22"/>
        </w:rPr>
        <w:t xml:space="preserve"> Confusion matrix for PixelHop++ model trained with </w:t>
      </w:r>
      <w:r>
        <w:rPr>
          <w:color w:val="7F7F7F" w:themeColor="text1" w:themeTint="80"/>
          <w:sz w:val="20"/>
          <w:szCs w:val="22"/>
        </w:rPr>
        <w:t>Fashion-</w:t>
      </w:r>
      <w:r w:rsidRPr="00024F6A">
        <w:rPr>
          <w:color w:val="7F7F7F" w:themeColor="text1" w:themeTint="80"/>
          <w:sz w:val="20"/>
          <w:szCs w:val="22"/>
        </w:rPr>
        <w:t>MNIST dataset</w:t>
      </w:r>
    </w:p>
    <w:p w14:paraId="76134C63" w14:textId="0D73C54D" w:rsidR="00024F6A" w:rsidRDefault="00024F6A" w:rsidP="00024F6A">
      <w:pPr>
        <w:spacing w:before="156" w:after="156"/>
        <w:ind w:left="0"/>
      </w:pPr>
    </w:p>
    <w:p w14:paraId="2D64C203" w14:textId="7C5E1836" w:rsidR="00E70882" w:rsidRDefault="00E70882" w:rsidP="00E70882">
      <w:pPr>
        <w:pStyle w:val="3"/>
        <w:numPr>
          <w:ilvl w:val="0"/>
          <w:numId w:val="23"/>
        </w:numPr>
        <w:spacing w:before="156" w:after="156"/>
        <w:rPr>
          <w:sz w:val="21"/>
          <w:szCs w:val="21"/>
        </w:rPr>
      </w:pPr>
      <w:r w:rsidRPr="00E70882">
        <w:rPr>
          <w:rFonts w:hint="eastAsia"/>
          <w:sz w:val="21"/>
          <w:szCs w:val="21"/>
        </w:rPr>
        <w:t>Dis</w:t>
      </w:r>
      <w:r w:rsidRPr="00E70882">
        <w:rPr>
          <w:sz w:val="21"/>
          <w:szCs w:val="21"/>
        </w:rPr>
        <w:t>cussions</w:t>
      </w:r>
    </w:p>
    <w:p w14:paraId="40D3C94D" w14:textId="1FCCC62D" w:rsidR="00E70882" w:rsidRDefault="00E70882" w:rsidP="00E70882">
      <w:pPr>
        <w:pStyle w:val="a4"/>
        <w:numPr>
          <w:ilvl w:val="0"/>
          <w:numId w:val="24"/>
        </w:numPr>
        <w:spacing w:before="156" w:after="156"/>
        <w:ind w:firstLineChars="0"/>
      </w:pPr>
      <w:r>
        <w:t xml:space="preserve">For the </w:t>
      </w:r>
      <w:r w:rsidRPr="00470BC1">
        <w:rPr>
          <w:b/>
          <w:bCs/>
        </w:rPr>
        <w:t>MNIST</w:t>
      </w:r>
      <w:r>
        <w:t xml:space="preserve"> dataset, nearly all the classes can reach an </w:t>
      </w:r>
      <w:r w:rsidR="002129B4">
        <w:t>accuracy</w:t>
      </w:r>
      <w:r>
        <w:t xml:space="preserve"> of over 99% except for the classes: </w:t>
      </w:r>
      <w:r w:rsidR="0060405A">
        <w:rPr>
          <w:i/>
          <w:iCs/>
        </w:rPr>
        <w:t>“3”, “8” and “9”</w:t>
      </w:r>
      <w:r>
        <w:t xml:space="preserve">. Among </w:t>
      </w:r>
      <w:proofErr w:type="gramStart"/>
      <w:r>
        <w:t>them ,</w:t>
      </w:r>
      <w:proofErr w:type="gramEnd"/>
      <w:r>
        <w:t xml:space="preserve"> the class </w:t>
      </w:r>
      <w:r w:rsidR="0060405A">
        <w:t>“3”</w:t>
      </w:r>
      <w:r>
        <w:t xml:space="preserve"> yield the </w:t>
      </w:r>
      <w:r w:rsidR="002129B4">
        <w:t>highest error rate of 3%.</w:t>
      </w:r>
    </w:p>
    <w:p w14:paraId="01BF5472" w14:textId="5B5E94E8" w:rsidR="002129B4" w:rsidRDefault="002129B4" w:rsidP="002129B4">
      <w:pPr>
        <w:pStyle w:val="a4"/>
        <w:spacing w:before="156" w:after="156"/>
        <w:ind w:firstLineChars="0" w:firstLine="0"/>
      </w:pPr>
      <w:r>
        <w:t xml:space="preserve">For the </w:t>
      </w:r>
      <w:r w:rsidRPr="00470BC1">
        <w:rPr>
          <w:b/>
          <w:bCs/>
        </w:rPr>
        <w:t>Fashion-MNIST</w:t>
      </w:r>
      <w:r>
        <w:t xml:space="preserve"> dataset, </w:t>
      </w:r>
      <w:r w:rsidR="003009B7" w:rsidRPr="003009B7">
        <w:rPr>
          <w:i/>
          <w:iCs/>
        </w:rPr>
        <w:t>“Bag”</w:t>
      </w:r>
      <w:r w:rsidR="003009B7">
        <w:t xml:space="preserve"> and </w:t>
      </w:r>
      <w:r w:rsidR="003009B7" w:rsidRPr="003009B7">
        <w:rPr>
          <w:i/>
          <w:iCs/>
        </w:rPr>
        <w:t>“Trousers”</w:t>
      </w:r>
      <w:r w:rsidR="003009B7">
        <w:t xml:space="preserve"> classes both yield the lowest error rates and class </w:t>
      </w:r>
      <w:r w:rsidR="003009B7" w:rsidRPr="003009B7">
        <w:rPr>
          <w:i/>
          <w:iCs/>
        </w:rPr>
        <w:t>“Shirt”</w:t>
      </w:r>
      <w:r w:rsidR="003009B7">
        <w:t xml:space="preserve"> yields the highest error rate. These results are quite similar to the results of CNN models in Homework #5.</w:t>
      </w:r>
    </w:p>
    <w:p w14:paraId="1D082D37" w14:textId="267586DD" w:rsidR="002129B4" w:rsidRDefault="002129B4" w:rsidP="002129B4">
      <w:pPr>
        <w:pStyle w:val="a4"/>
        <w:numPr>
          <w:ilvl w:val="0"/>
          <w:numId w:val="24"/>
        </w:numPr>
        <w:spacing w:before="156" w:after="156"/>
        <w:ind w:firstLineChars="0"/>
      </w:pPr>
      <w:r>
        <w:rPr>
          <w:rFonts w:hint="eastAsia"/>
        </w:rPr>
        <w:t>T</w:t>
      </w:r>
      <w:r>
        <w:t xml:space="preserve">he top three error rate confusing class pairs in the </w:t>
      </w:r>
      <w:r w:rsidRPr="00470BC1">
        <w:rPr>
          <w:b/>
          <w:bCs/>
        </w:rPr>
        <w:t>MNIST</w:t>
      </w:r>
      <w:r>
        <w:t xml:space="preserve"> dataset are:</w:t>
      </w:r>
      <w:r w:rsidRPr="0060405A">
        <w:rPr>
          <w:i/>
          <w:iCs/>
        </w:rPr>
        <w:t xml:space="preserve"> </w:t>
      </w:r>
      <w:r w:rsidR="0060405A" w:rsidRPr="0060405A">
        <w:rPr>
          <w:i/>
          <w:iCs/>
        </w:rPr>
        <w:t>“9” &amp; ”4”</w:t>
      </w:r>
      <w:r w:rsidRPr="0060405A">
        <w:rPr>
          <w:i/>
          <w:iCs/>
        </w:rPr>
        <w:t xml:space="preserve"> </w:t>
      </w:r>
      <w:r>
        <w:t xml:space="preserve">(0.76%), </w:t>
      </w:r>
      <w:r w:rsidR="0060405A">
        <w:t>“4” &amp; “9” and “7” &amp; ”9” (0.61%).</w:t>
      </w:r>
      <w:r w:rsidR="003009B7">
        <w:t xml:space="preserve"> Two examples from these three classes are shown in Figure 2.5. We can find that the errors are very intuitive because the hand-written numbers from these three classes are very similar to each other and even human beings can make wrong judgements when confronting these three classes.</w:t>
      </w:r>
    </w:p>
    <w:p w14:paraId="451BB001" w14:textId="041D5F3E" w:rsidR="003009B7" w:rsidRDefault="003009B7" w:rsidP="003009B7">
      <w:pPr>
        <w:pStyle w:val="a4"/>
        <w:spacing w:before="156" w:after="156"/>
        <w:ind w:firstLineChars="0" w:firstLine="0"/>
        <w:jc w:val="center"/>
      </w:pPr>
      <w:r>
        <w:rPr>
          <w:noProof/>
        </w:rPr>
        <w:drawing>
          <wp:inline distT="0" distB="0" distL="0" distR="0" wp14:anchorId="60249071" wp14:editId="75C620FB">
            <wp:extent cx="361666" cy="49720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1247" t="84763" r="20829" b="725"/>
                    <a:stretch/>
                  </pic:blipFill>
                  <pic:spPr bwMode="auto">
                    <a:xfrm>
                      <a:off x="0" y="0"/>
                      <a:ext cx="362307" cy="498086"/>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4CEC2688" wp14:editId="1A8F183C">
            <wp:extent cx="361666" cy="49720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91301" t="84165" r="775" b="1323"/>
                    <a:stretch/>
                  </pic:blipFill>
                  <pic:spPr bwMode="auto">
                    <a:xfrm>
                      <a:off x="0" y="0"/>
                      <a:ext cx="362307" cy="498086"/>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Pr>
          <w:noProof/>
        </w:rPr>
        <w:drawing>
          <wp:inline distT="0" distB="0" distL="0" distR="0" wp14:anchorId="7EA16DB1" wp14:editId="11FA0C79">
            <wp:extent cx="361666" cy="49720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41466" t="84165" r="50610" b="1323"/>
                    <a:stretch/>
                  </pic:blipFill>
                  <pic:spPr bwMode="auto">
                    <a:xfrm>
                      <a:off x="0" y="0"/>
                      <a:ext cx="362307" cy="498086"/>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40BD4A76" wp14:editId="38DE55CD">
            <wp:extent cx="361666" cy="497205"/>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91301" t="30935" r="775" b="54553"/>
                    <a:stretch/>
                  </pic:blipFill>
                  <pic:spPr bwMode="auto">
                    <a:xfrm>
                      <a:off x="0" y="0"/>
                      <a:ext cx="362307" cy="498086"/>
                    </a:xfrm>
                    <a:prstGeom prst="rect">
                      <a:avLst/>
                    </a:prstGeom>
                    <a:noFill/>
                    <a:ln>
                      <a:noFill/>
                    </a:ln>
                    <a:extLst>
                      <a:ext uri="{53640926-AAD7-44D8-BBD7-CCE9431645EC}">
                        <a14:shadowObscured xmlns:a14="http://schemas.microsoft.com/office/drawing/2010/main"/>
                      </a:ext>
                    </a:extLst>
                  </pic:spPr>
                </pic:pic>
              </a:graphicData>
            </a:graphic>
          </wp:inline>
        </w:drawing>
      </w:r>
    </w:p>
    <w:p w14:paraId="75DB9095" w14:textId="6662A72A" w:rsidR="003009B7" w:rsidRDefault="003009B7" w:rsidP="003009B7">
      <w:pPr>
        <w:pStyle w:val="a4"/>
        <w:spacing w:before="156" w:after="156"/>
        <w:ind w:firstLineChars="0" w:firstLine="0"/>
        <w:jc w:val="center"/>
        <w:rPr>
          <w:color w:val="7F7F7F" w:themeColor="text1" w:themeTint="80"/>
        </w:rPr>
      </w:pPr>
      <w:r w:rsidRPr="00257F6E">
        <w:rPr>
          <w:color w:val="7F7F7F" w:themeColor="text1" w:themeTint="80"/>
        </w:rPr>
        <w:t xml:space="preserve">(a) pair of 7 and 9  </w:t>
      </w:r>
      <w:proofErr w:type="gramStart"/>
      <w:r w:rsidRPr="00257F6E">
        <w:rPr>
          <w:color w:val="7F7F7F" w:themeColor="text1" w:themeTint="80"/>
        </w:rPr>
        <w:t xml:space="preserve">   (</w:t>
      </w:r>
      <w:proofErr w:type="gramEnd"/>
      <w:r>
        <w:rPr>
          <w:color w:val="7F7F7F" w:themeColor="text1" w:themeTint="80"/>
        </w:rPr>
        <w:t>b</w:t>
      </w:r>
      <w:r w:rsidRPr="00257F6E">
        <w:rPr>
          <w:color w:val="7F7F7F" w:themeColor="text1" w:themeTint="80"/>
        </w:rPr>
        <w:t xml:space="preserve">) pair of </w:t>
      </w:r>
      <w:r>
        <w:rPr>
          <w:color w:val="7F7F7F" w:themeColor="text1" w:themeTint="80"/>
        </w:rPr>
        <w:t>4</w:t>
      </w:r>
      <w:r w:rsidRPr="00257F6E">
        <w:rPr>
          <w:color w:val="7F7F7F" w:themeColor="text1" w:themeTint="80"/>
        </w:rPr>
        <w:t xml:space="preserve"> and 9</w:t>
      </w:r>
    </w:p>
    <w:p w14:paraId="71B3DCFB" w14:textId="05C395CB" w:rsidR="003009B7" w:rsidRDefault="003009B7" w:rsidP="003009B7">
      <w:pPr>
        <w:pStyle w:val="a4"/>
        <w:spacing w:before="156" w:after="156"/>
        <w:ind w:firstLineChars="0" w:firstLine="0"/>
        <w:jc w:val="center"/>
        <w:rPr>
          <w:color w:val="7F7F7F" w:themeColor="text1" w:themeTint="80"/>
          <w:sz w:val="20"/>
          <w:szCs w:val="22"/>
        </w:rPr>
      </w:pPr>
      <w:r w:rsidRPr="003009B7">
        <w:rPr>
          <w:rFonts w:hint="eastAsia"/>
          <w:color w:val="7F7F7F" w:themeColor="text1" w:themeTint="80"/>
          <w:sz w:val="20"/>
          <w:szCs w:val="22"/>
        </w:rPr>
        <w:t>F</w:t>
      </w:r>
      <w:r w:rsidRPr="003009B7">
        <w:rPr>
          <w:color w:val="7F7F7F" w:themeColor="text1" w:themeTint="80"/>
          <w:sz w:val="20"/>
          <w:szCs w:val="22"/>
        </w:rPr>
        <w:t>igure 2.5 Examples of two confusing pairs from MNIST dataset</w:t>
      </w:r>
    </w:p>
    <w:p w14:paraId="3B56477E" w14:textId="2FE122BC" w:rsidR="003009B7" w:rsidRDefault="003009B7" w:rsidP="003009B7">
      <w:pPr>
        <w:pStyle w:val="a4"/>
        <w:spacing w:before="156" w:after="156"/>
        <w:ind w:firstLineChars="0" w:firstLine="0"/>
        <w:rPr>
          <w:color w:val="7F7F7F" w:themeColor="text1" w:themeTint="80"/>
          <w:sz w:val="20"/>
          <w:szCs w:val="22"/>
        </w:rPr>
      </w:pPr>
    </w:p>
    <w:p w14:paraId="6AFE4203" w14:textId="5B4382C5" w:rsidR="00470BC1" w:rsidRDefault="00470BC1" w:rsidP="003009B7">
      <w:pPr>
        <w:pStyle w:val="a4"/>
        <w:spacing w:before="156" w:after="156"/>
        <w:ind w:firstLineChars="0" w:firstLine="0"/>
        <w:rPr>
          <w:color w:val="7F7F7F" w:themeColor="text1" w:themeTint="80"/>
          <w:sz w:val="20"/>
          <w:szCs w:val="22"/>
        </w:rPr>
      </w:pPr>
    </w:p>
    <w:p w14:paraId="47FCADF0" w14:textId="293AB3F0" w:rsidR="00470BC1" w:rsidRDefault="00470BC1" w:rsidP="003009B7">
      <w:pPr>
        <w:pStyle w:val="a4"/>
        <w:spacing w:before="156" w:after="156"/>
        <w:ind w:firstLineChars="0" w:firstLine="0"/>
      </w:pPr>
      <w:r>
        <w:rPr>
          <w:rFonts w:hint="eastAsia"/>
        </w:rPr>
        <w:lastRenderedPageBreak/>
        <w:t>T</w:t>
      </w:r>
      <w:r>
        <w:t xml:space="preserve">he top three error rate confusing class pairs in the </w:t>
      </w:r>
      <w:r w:rsidRPr="00470BC1">
        <w:rPr>
          <w:b/>
          <w:bCs/>
        </w:rPr>
        <w:t>Fashion-MNIST</w:t>
      </w:r>
      <w:r>
        <w:t xml:space="preserve"> dataset are: “Pullover” &amp; “Coat” (7.7%), “Shirt” &amp; “Pullover” (7.6%) and “Shirt” &amp; “Coat” (7.6%). Some example images from these confusing classes are shown in Figure 2.6. The errors from these classes are also very intuitive because the images from these three </w:t>
      </w:r>
      <w:r w:rsidR="00E62900">
        <w:t>classes are very similar and they are quite hard to be classified.</w:t>
      </w:r>
    </w:p>
    <w:p w14:paraId="465C9A46" w14:textId="07C37FBC" w:rsidR="00470BC1" w:rsidRDefault="00470BC1" w:rsidP="00470BC1">
      <w:pPr>
        <w:spacing w:before="156" w:after="156"/>
        <w:ind w:leftChars="200"/>
        <w:jc w:val="center"/>
      </w:pPr>
      <w:r>
        <w:rPr>
          <w:noProof/>
        </w:rPr>
        <w:drawing>
          <wp:inline distT="0" distB="0" distL="0" distR="0" wp14:anchorId="3AFD418D" wp14:editId="20C89883">
            <wp:extent cx="1460439" cy="1119225"/>
            <wp:effectExtent l="0" t="0" r="698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l="40070" t="59990" r="46818" b="29961"/>
                    <a:stretch/>
                  </pic:blipFill>
                  <pic:spPr bwMode="auto">
                    <a:xfrm>
                      <a:off x="0" y="0"/>
                      <a:ext cx="1486326" cy="1139064"/>
                    </a:xfrm>
                    <a:prstGeom prst="rect">
                      <a:avLst/>
                    </a:prstGeom>
                    <a:noFill/>
                    <a:ln>
                      <a:noFill/>
                    </a:ln>
                    <a:extLst>
                      <a:ext uri="{53640926-AAD7-44D8-BBD7-CCE9431645EC}">
                        <a14:shadowObscured xmlns:a14="http://schemas.microsoft.com/office/drawing/2010/main"/>
                      </a:ext>
                    </a:extLst>
                  </pic:spPr>
                </pic:pic>
              </a:graphicData>
            </a:graphic>
          </wp:inline>
        </w:drawing>
      </w:r>
      <w:r w:rsidR="003315E9">
        <w:tab/>
      </w:r>
      <w:r>
        <w:rPr>
          <w:noProof/>
        </w:rPr>
        <w:drawing>
          <wp:inline distT="0" distB="0" distL="0" distR="0" wp14:anchorId="59DE9521" wp14:editId="4B0BEFF9">
            <wp:extent cx="1498620" cy="1148486"/>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l="50125" t="19913" r="36763" b="70038"/>
                    <a:stretch/>
                  </pic:blipFill>
                  <pic:spPr bwMode="auto">
                    <a:xfrm>
                      <a:off x="0" y="0"/>
                      <a:ext cx="1522069" cy="1166456"/>
                    </a:xfrm>
                    <a:prstGeom prst="rect">
                      <a:avLst/>
                    </a:prstGeom>
                    <a:noFill/>
                    <a:ln>
                      <a:noFill/>
                    </a:ln>
                    <a:extLst>
                      <a:ext uri="{53640926-AAD7-44D8-BBD7-CCE9431645EC}">
                        <a14:shadowObscured xmlns:a14="http://schemas.microsoft.com/office/drawing/2010/main"/>
                      </a:ext>
                    </a:extLst>
                  </pic:spPr>
                </pic:pic>
              </a:graphicData>
            </a:graphic>
          </wp:inline>
        </w:drawing>
      </w:r>
      <w:r w:rsidR="003315E9">
        <w:tab/>
      </w:r>
      <w:r>
        <w:rPr>
          <w:noProof/>
        </w:rPr>
        <w:drawing>
          <wp:inline distT="0" distB="0" distL="0" distR="0" wp14:anchorId="24020D42" wp14:editId="7DC362BB">
            <wp:extent cx="1498620" cy="1148486"/>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l="50125" t="39890" r="36763" b="50061"/>
                    <a:stretch/>
                  </pic:blipFill>
                  <pic:spPr bwMode="auto">
                    <a:xfrm>
                      <a:off x="0" y="0"/>
                      <a:ext cx="1522069" cy="1166456"/>
                    </a:xfrm>
                    <a:prstGeom prst="rect">
                      <a:avLst/>
                    </a:prstGeom>
                    <a:noFill/>
                    <a:ln>
                      <a:noFill/>
                    </a:ln>
                    <a:extLst>
                      <a:ext uri="{53640926-AAD7-44D8-BBD7-CCE9431645EC}">
                        <a14:shadowObscured xmlns:a14="http://schemas.microsoft.com/office/drawing/2010/main"/>
                      </a:ext>
                    </a:extLst>
                  </pic:spPr>
                </pic:pic>
              </a:graphicData>
            </a:graphic>
          </wp:inline>
        </w:drawing>
      </w:r>
    </w:p>
    <w:p w14:paraId="69974BAA" w14:textId="7E0530C9" w:rsidR="00470BC1" w:rsidRPr="003315E9" w:rsidRDefault="00470BC1" w:rsidP="003315E9">
      <w:pPr>
        <w:spacing w:before="156" w:after="156"/>
        <w:ind w:leftChars="200" w:firstLineChars="800" w:firstLine="1680"/>
        <w:rPr>
          <w:color w:val="7F7F7F" w:themeColor="text1" w:themeTint="80"/>
        </w:rPr>
      </w:pPr>
      <w:r w:rsidRPr="003315E9">
        <w:rPr>
          <w:rFonts w:hint="eastAsia"/>
          <w:color w:val="7F7F7F" w:themeColor="text1" w:themeTint="80"/>
        </w:rPr>
        <w:t>(</w:t>
      </w:r>
      <w:r w:rsidRPr="003315E9">
        <w:rPr>
          <w:color w:val="7F7F7F" w:themeColor="text1" w:themeTint="80"/>
        </w:rPr>
        <w:t>a) Shirts</w:t>
      </w:r>
      <w:r w:rsidRPr="003315E9">
        <w:rPr>
          <w:color w:val="7F7F7F" w:themeColor="text1" w:themeTint="80"/>
        </w:rPr>
        <w:tab/>
      </w:r>
      <w:r w:rsidRPr="003315E9">
        <w:rPr>
          <w:color w:val="7F7F7F" w:themeColor="text1" w:themeTint="80"/>
        </w:rPr>
        <w:tab/>
      </w:r>
      <w:r w:rsidRPr="003315E9">
        <w:rPr>
          <w:color w:val="7F7F7F" w:themeColor="text1" w:themeTint="80"/>
        </w:rPr>
        <w:tab/>
      </w:r>
      <w:proofErr w:type="gramStart"/>
      <w:r w:rsidR="003315E9" w:rsidRPr="003315E9">
        <w:rPr>
          <w:color w:val="7F7F7F" w:themeColor="text1" w:themeTint="80"/>
        </w:rPr>
        <w:t xml:space="preserve">   </w:t>
      </w:r>
      <w:r w:rsidRPr="003315E9">
        <w:rPr>
          <w:color w:val="7F7F7F" w:themeColor="text1" w:themeTint="80"/>
        </w:rPr>
        <w:t>(</w:t>
      </w:r>
      <w:proofErr w:type="gramEnd"/>
      <w:r w:rsidRPr="003315E9">
        <w:rPr>
          <w:color w:val="7F7F7F" w:themeColor="text1" w:themeTint="80"/>
        </w:rPr>
        <w:t>b) Pullovers</w:t>
      </w:r>
      <w:r w:rsidRPr="003315E9">
        <w:rPr>
          <w:color w:val="7F7F7F" w:themeColor="text1" w:themeTint="80"/>
        </w:rPr>
        <w:tab/>
      </w:r>
      <w:r w:rsidRPr="003315E9">
        <w:rPr>
          <w:color w:val="7F7F7F" w:themeColor="text1" w:themeTint="80"/>
        </w:rPr>
        <w:tab/>
      </w:r>
      <w:r w:rsidRPr="003315E9">
        <w:rPr>
          <w:color w:val="7F7F7F" w:themeColor="text1" w:themeTint="80"/>
        </w:rPr>
        <w:tab/>
      </w:r>
      <w:r w:rsidR="003315E9">
        <w:rPr>
          <w:color w:val="7F7F7F" w:themeColor="text1" w:themeTint="80"/>
        </w:rPr>
        <w:t xml:space="preserve">    </w:t>
      </w:r>
      <w:r w:rsidRPr="003315E9">
        <w:rPr>
          <w:color w:val="7F7F7F" w:themeColor="text1" w:themeTint="80"/>
        </w:rPr>
        <w:t>(c) Coats</w:t>
      </w:r>
    </w:p>
    <w:p w14:paraId="6C3EA999" w14:textId="4015AE74" w:rsidR="00470BC1" w:rsidRDefault="00470BC1" w:rsidP="00470BC1">
      <w:pPr>
        <w:spacing w:beforeLines="0" w:before="0" w:after="156"/>
        <w:ind w:left="0"/>
        <w:jc w:val="center"/>
        <w:rPr>
          <w:color w:val="7F7F7F" w:themeColor="text1" w:themeTint="80"/>
        </w:rPr>
      </w:pPr>
      <w:r w:rsidRPr="00257F6E">
        <w:rPr>
          <w:rFonts w:hint="eastAsia"/>
          <w:color w:val="7F7F7F" w:themeColor="text1" w:themeTint="80"/>
        </w:rPr>
        <w:t>F</w:t>
      </w:r>
      <w:r w:rsidRPr="00257F6E">
        <w:rPr>
          <w:color w:val="7F7F7F" w:themeColor="text1" w:themeTint="80"/>
        </w:rPr>
        <w:t>igure 3.</w:t>
      </w:r>
      <w:r>
        <w:rPr>
          <w:color w:val="7F7F7F" w:themeColor="text1" w:themeTint="80"/>
        </w:rPr>
        <w:t>4</w:t>
      </w:r>
      <w:r w:rsidRPr="00257F6E">
        <w:rPr>
          <w:color w:val="7F7F7F" w:themeColor="text1" w:themeTint="80"/>
        </w:rPr>
        <w:t xml:space="preserve"> </w:t>
      </w:r>
      <w:r>
        <w:rPr>
          <w:color w:val="7F7F7F" w:themeColor="text1" w:themeTint="80"/>
        </w:rPr>
        <w:t>Examples of</w:t>
      </w:r>
      <w:r w:rsidR="00E62900">
        <w:rPr>
          <w:color w:val="7F7F7F" w:themeColor="text1" w:themeTint="80"/>
        </w:rPr>
        <w:t xml:space="preserve"> three</w:t>
      </w:r>
      <w:r>
        <w:rPr>
          <w:color w:val="7F7F7F" w:themeColor="text1" w:themeTint="80"/>
        </w:rPr>
        <w:t xml:space="preserve"> confusing classes from </w:t>
      </w:r>
      <w:r w:rsidR="00E62900">
        <w:rPr>
          <w:color w:val="7F7F7F" w:themeColor="text1" w:themeTint="80"/>
        </w:rPr>
        <w:t>F</w:t>
      </w:r>
      <w:r>
        <w:rPr>
          <w:color w:val="7F7F7F" w:themeColor="text1" w:themeTint="80"/>
        </w:rPr>
        <w:t>ashion-MNIST dataset</w:t>
      </w:r>
    </w:p>
    <w:p w14:paraId="491BB0DB" w14:textId="4C15D4F4" w:rsidR="00470BC1" w:rsidRDefault="00470BC1" w:rsidP="003009B7">
      <w:pPr>
        <w:pStyle w:val="a4"/>
        <w:spacing w:before="156" w:after="156"/>
        <w:ind w:firstLineChars="0" w:firstLine="0"/>
        <w:rPr>
          <w:color w:val="7F7F7F" w:themeColor="text1" w:themeTint="80"/>
          <w:sz w:val="20"/>
          <w:szCs w:val="22"/>
        </w:rPr>
      </w:pPr>
    </w:p>
    <w:p w14:paraId="7C977B84" w14:textId="49D52EE4" w:rsidR="00E62900" w:rsidRDefault="00E62900" w:rsidP="00E62900">
      <w:pPr>
        <w:pStyle w:val="a4"/>
        <w:numPr>
          <w:ilvl w:val="0"/>
          <w:numId w:val="24"/>
        </w:numPr>
        <w:spacing w:before="156" w:after="156"/>
        <w:ind w:firstLineChars="0"/>
        <w:rPr>
          <w:sz w:val="20"/>
          <w:szCs w:val="22"/>
        </w:rPr>
      </w:pPr>
      <w:r>
        <w:rPr>
          <w:rFonts w:hint="eastAsia"/>
          <w:sz w:val="20"/>
          <w:szCs w:val="22"/>
        </w:rPr>
        <w:t>T</w:t>
      </w:r>
      <w:r>
        <w:rPr>
          <w:sz w:val="20"/>
          <w:szCs w:val="22"/>
        </w:rPr>
        <w:t xml:space="preserve">o improve the performance of PixelHop++ model on these hard classes mentioned above, I’d like to propose two ideas. The first one is that we can combine the ideas of PixelHop++ and BP-CNN together and to form a new fusion model containing both the classic supervised learning and the weakly-supervised learning. That is, we can replace the </w:t>
      </w:r>
      <w:proofErr w:type="spellStart"/>
      <w:r>
        <w:rPr>
          <w:sz w:val="20"/>
          <w:szCs w:val="22"/>
        </w:rPr>
        <w:t>XGboost</w:t>
      </w:r>
      <w:proofErr w:type="spellEnd"/>
      <w:r>
        <w:rPr>
          <w:sz w:val="20"/>
          <w:szCs w:val="22"/>
        </w:rPr>
        <w:t xml:space="preserve"> classifier of the PixelHop++ model with some “supervised” or “Label-driven” classifiers, such as SVM and Random forests. We can still extract the features from the images using Saab transform or c/w Saab transform, but we </w:t>
      </w:r>
      <w:r w:rsidR="00995565">
        <w:rPr>
          <w:sz w:val="20"/>
          <w:szCs w:val="22"/>
        </w:rPr>
        <w:t>input these feature vectors into SVM or random forests to train the classifiers and do the classification. This may be able to strengthen the ability of classification of the PixelHop++ model.</w:t>
      </w:r>
    </w:p>
    <w:p w14:paraId="1274B952" w14:textId="3BA88209" w:rsidR="00995565" w:rsidRPr="00E62900" w:rsidRDefault="00995565" w:rsidP="00995565">
      <w:pPr>
        <w:pStyle w:val="a4"/>
        <w:spacing w:before="156" w:after="156"/>
        <w:ind w:firstLineChars="0" w:firstLine="0"/>
        <w:rPr>
          <w:sz w:val="20"/>
          <w:szCs w:val="22"/>
        </w:rPr>
      </w:pPr>
      <w:r>
        <w:rPr>
          <w:rFonts w:hint="eastAsia"/>
          <w:sz w:val="20"/>
          <w:szCs w:val="22"/>
        </w:rPr>
        <w:t>A</w:t>
      </w:r>
      <w:r>
        <w:rPr>
          <w:sz w:val="20"/>
          <w:szCs w:val="22"/>
        </w:rPr>
        <w:t xml:space="preserve">nother idea I’d like to propose is that we can use some Data augmentation methods to augment the training for these confusing classes. For example, we could apply some image modification methods (rotating, flipping and adding noises) to the “Shirt”, “Coat” and “Pullover” classes’ images to expand the scale of training samples from these several classes and </w:t>
      </w:r>
      <w:r w:rsidR="001C20F0">
        <w:rPr>
          <w:sz w:val="20"/>
          <w:szCs w:val="22"/>
        </w:rPr>
        <w:t>mix up the whole training dataset. I believe these techniques could do some help to improve the model’s performance on these confusing classes.</w:t>
      </w:r>
    </w:p>
    <w:sectPr w:rsidR="00995565" w:rsidRPr="00E62900" w:rsidSect="005E55B6">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397"/>
    <w:multiLevelType w:val="hybridMultilevel"/>
    <w:tmpl w:val="657E16DA"/>
    <w:lvl w:ilvl="0" w:tplc="FFFFFFFF">
      <w:start w:val="1"/>
      <w:numFmt w:val="decimal"/>
      <w:lvlText w:val="3.%1  "/>
      <w:lvlJc w:val="left"/>
      <w:pPr>
        <w:ind w:left="420" w:hanging="420"/>
      </w:pPr>
      <w:rPr>
        <w:rFonts w:hint="eastAsia"/>
      </w:rPr>
    </w:lvl>
    <w:lvl w:ilvl="1" w:tplc="2206A5C6">
      <w:start w:val="1"/>
      <w:numFmt w:val="decimal"/>
      <w:lvlText w:val="3.%2  "/>
      <w:lvlJc w:val="left"/>
      <w:pPr>
        <w:ind w:left="420" w:hanging="420"/>
      </w:pPr>
      <w:rPr>
        <w:rFonts w:hint="eastAsia"/>
      </w:rPr>
    </w:lvl>
    <w:lvl w:ilvl="2" w:tplc="FFFFFFFF" w:tentative="1">
      <w:start w:val="1"/>
      <w:numFmt w:val="lowerRoman"/>
      <w:lvlText w:val="%3."/>
      <w:lvlJc w:val="right"/>
      <w:pPr>
        <w:ind w:left="840" w:hanging="420"/>
      </w:pPr>
    </w:lvl>
    <w:lvl w:ilvl="3" w:tplc="FFFFFFFF" w:tentative="1">
      <w:start w:val="1"/>
      <w:numFmt w:val="decimal"/>
      <w:lvlText w:val="%4."/>
      <w:lvlJc w:val="left"/>
      <w:pPr>
        <w:ind w:left="1260" w:hanging="420"/>
      </w:pPr>
    </w:lvl>
    <w:lvl w:ilvl="4" w:tplc="FFFFFFFF" w:tentative="1">
      <w:start w:val="1"/>
      <w:numFmt w:val="lowerLetter"/>
      <w:lvlText w:val="%5)"/>
      <w:lvlJc w:val="left"/>
      <w:pPr>
        <w:ind w:left="1680" w:hanging="420"/>
      </w:pPr>
    </w:lvl>
    <w:lvl w:ilvl="5" w:tplc="FFFFFFFF" w:tentative="1">
      <w:start w:val="1"/>
      <w:numFmt w:val="lowerRoman"/>
      <w:lvlText w:val="%6."/>
      <w:lvlJc w:val="right"/>
      <w:pPr>
        <w:ind w:left="2100" w:hanging="420"/>
      </w:pPr>
    </w:lvl>
    <w:lvl w:ilvl="6" w:tplc="FFFFFFFF" w:tentative="1">
      <w:start w:val="1"/>
      <w:numFmt w:val="decimal"/>
      <w:lvlText w:val="%7."/>
      <w:lvlJc w:val="left"/>
      <w:pPr>
        <w:ind w:left="2520" w:hanging="420"/>
      </w:pPr>
    </w:lvl>
    <w:lvl w:ilvl="7" w:tplc="FFFFFFFF" w:tentative="1">
      <w:start w:val="1"/>
      <w:numFmt w:val="lowerLetter"/>
      <w:lvlText w:val="%8)"/>
      <w:lvlJc w:val="left"/>
      <w:pPr>
        <w:ind w:left="2940" w:hanging="420"/>
      </w:pPr>
    </w:lvl>
    <w:lvl w:ilvl="8" w:tplc="FFFFFFFF" w:tentative="1">
      <w:start w:val="1"/>
      <w:numFmt w:val="lowerRoman"/>
      <w:lvlText w:val="%9."/>
      <w:lvlJc w:val="right"/>
      <w:pPr>
        <w:ind w:left="3360" w:hanging="420"/>
      </w:pPr>
    </w:lvl>
  </w:abstractNum>
  <w:abstractNum w:abstractNumId="1" w15:restartNumberingAfterBreak="0">
    <w:nsid w:val="04CE0053"/>
    <w:multiLevelType w:val="hybridMultilevel"/>
    <w:tmpl w:val="49B661F0"/>
    <w:lvl w:ilvl="0" w:tplc="2206A5C6">
      <w:start w:val="1"/>
      <w:numFmt w:val="decimal"/>
      <w:lvlText w:val="3.%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F02E11"/>
    <w:multiLevelType w:val="hybridMultilevel"/>
    <w:tmpl w:val="DA9415F6"/>
    <w:lvl w:ilvl="0" w:tplc="35D20694">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17629D"/>
    <w:multiLevelType w:val="hybridMultilevel"/>
    <w:tmpl w:val="F6280F9C"/>
    <w:lvl w:ilvl="0" w:tplc="3868477C">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2E16FE"/>
    <w:multiLevelType w:val="hybridMultilevel"/>
    <w:tmpl w:val="A1C0AB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626E7F"/>
    <w:multiLevelType w:val="hybridMultilevel"/>
    <w:tmpl w:val="AC28E4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226D55"/>
    <w:multiLevelType w:val="hybridMultilevel"/>
    <w:tmpl w:val="375AFC6E"/>
    <w:lvl w:ilvl="0" w:tplc="0C1CF0F8">
      <w:start w:val="1"/>
      <w:numFmt w:val="decimal"/>
      <w:lvlText w:val="1.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DA5BF4"/>
    <w:multiLevelType w:val="hybridMultilevel"/>
    <w:tmpl w:val="BBA40C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5502DC"/>
    <w:multiLevelType w:val="hybridMultilevel"/>
    <w:tmpl w:val="D3CA6BA8"/>
    <w:lvl w:ilvl="0" w:tplc="F7B6B842">
      <w:start w:val="1"/>
      <w:numFmt w:val="upperRoman"/>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15:restartNumberingAfterBreak="0">
    <w:nsid w:val="347E1318"/>
    <w:multiLevelType w:val="hybridMultilevel"/>
    <w:tmpl w:val="40EAA266"/>
    <w:lvl w:ilvl="0" w:tplc="FFFFFFFF">
      <w:start w:val="1"/>
      <w:numFmt w:val="decimal"/>
      <w:lvlText w:val="2.3.%1."/>
      <w:lvlJc w:val="left"/>
      <w:pPr>
        <w:ind w:left="420" w:hanging="420"/>
      </w:pPr>
      <w:rPr>
        <w:rFonts w:hint="eastAsia"/>
      </w:rPr>
    </w:lvl>
    <w:lvl w:ilvl="1" w:tplc="FFFFFFFF">
      <w:start w:val="1"/>
      <w:numFmt w:val="lowerLetter"/>
      <w:lvlText w:val="%2)"/>
      <w:lvlJc w:val="left"/>
      <w:pPr>
        <w:ind w:left="420" w:hanging="420"/>
      </w:pPr>
    </w:lvl>
    <w:lvl w:ilvl="2" w:tplc="D6A41046">
      <w:start w:val="1"/>
      <w:numFmt w:val="decimal"/>
      <w:lvlText w:val="2.3.%3."/>
      <w:lvlJc w:val="left"/>
      <w:pPr>
        <w:ind w:left="840" w:hanging="420"/>
      </w:pPr>
      <w:rPr>
        <w:rFonts w:hint="eastAsia"/>
      </w:rPr>
    </w:lvl>
    <w:lvl w:ilvl="3" w:tplc="FFFFFFFF" w:tentative="1">
      <w:start w:val="1"/>
      <w:numFmt w:val="decimal"/>
      <w:lvlText w:val="%4."/>
      <w:lvlJc w:val="left"/>
      <w:pPr>
        <w:ind w:left="1260" w:hanging="420"/>
      </w:pPr>
    </w:lvl>
    <w:lvl w:ilvl="4" w:tplc="FFFFFFFF" w:tentative="1">
      <w:start w:val="1"/>
      <w:numFmt w:val="lowerLetter"/>
      <w:lvlText w:val="%5)"/>
      <w:lvlJc w:val="left"/>
      <w:pPr>
        <w:ind w:left="1680" w:hanging="420"/>
      </w:pPr>
    </w:lvl>
    <w:lvl w:ilvl="5" w:tplc="FFFFFFFF" w:tentative="1">
      <w:start w:val="1"/>
      <w:numFmt w:val="lowerRoman"/>
      <w:lvlText w:val="%6."/>
      <w:lvlJc w:val="right"/>
      <w:pPr>
        <w:ind w:left="2100" w:hanging="420"/>
      </w:pPr>
    </w:lvl>
    <w:lvl w:ilvl="6" w:tplc="FFFFFFFF" w:tentative="1">
      <w:start w:val="1"/>
      <w:numFmt w:val="decimal"/>
      <w:lvlText w:val="%7."/>
      <w:lvlJc w:val="left"/>
      <w:pPr>
        <w:ind w:left="2520" w:hanging="420"/>
      </w:pPr>
    </w:lvl>
    <w:lvl w:ilvl="7" w:tplc="FFFFFFFF" w:tentative="1">
      <w:start w:val="1"/>
      <w:numFmt w:val="lowerLetter"/>
      <w:lvlText w:val="%8)"/>
      <w:lvlJc w:val="left"/>
      <w:pPr>
        <w:ind w:left="2940" w:hanging="420"/>
      </w:pPr>
    </w:lvl>
    <w:lvl w:ilvl="8" w:tplc="FFFFFFFF" w:tentative="1">
      <w:start w:val="1"/>
      <w:numFmt w:val="lowerRoman"/>
      <w:lvlText w:val="%9."/>
      <w:lvlJc w:val="right"/>
      <w:pPr>
        <w:ind w:left="3360" w:hanging="420"/>
      </w:pPr>
    </w:lvl>
  </w:abstractNum>
  <w:abstractNum w:abstractNumId="10" w15:restartNumberingAfterBreak="0">
    <w:nsid w:val="35786BDF"/>
    <w:multiLevelType w:val="hybridMultilevel"/>
    <w:tmpl w:val="362A3A7E"/>
    <w:lvl w:ilvl="0" w:tplc="D6A41046">
      <w:start w:val="1"/>
      <w:numFmt w:val="decimal"/>
      <w:lvlText w:val="2.3.%1."/>
      <w:lvlJc w:val="left"/>
      <w:pPr>
        <w:ind w:left="84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453548"/>
    <w:multiLevelType w:val="hybridMultilevel"/>
    <w:tmpl w:val="F062720C"/>
    <w:lvl w:ilvl="0" w:tplc="83666742">
      <w:start w:val="1"/>
      <w:numFmt w:val="decimal"/>
      <w:lvlText w:val="2.%1. "/>
      <w:lvlJc w:val="left"/>
      <w:pPr>
        <w:ind w:left="420" w:hanging="420"/>
      </w:pPr>
      <w:rPr>
        <w:rFonts w:hint="eastAsia"/>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40AC3767"/>
    <w:multiLevelType w:val="hybridMultilevel"/>
    <w:tmpl w:val="4232F13A"/>
    <w:lvl w:ilvl="0" w:tplc="AE52105C">
      <w:start w:val="1"/>
      <w:numFmt w:val="decimal"/>
      <w:lvlText w:val="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FF5C1F"/>
    <w:multiLevelType w:val="hybridMultilevel"/>
    <w:tmpl w:val="C6BCD5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A1B3877"/>
    <w:multiLevelType w:val="hybridMultilevel"/>
    <w:tmpl w:val="D7E85C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B583C8A"/>
    <w:multiLevelType w:val="hybridMultilevel"/>
    <w:tmpl w:val="65748B4E"/>
    <w:lvl w:ilvl="0" w:tplc="83666742">
      <w:start w:val="1"/>
      <w:numFmt w:val="decimal"/>
      <w:lvlText w:val="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C9410DD"/>
    <w:multiLevelType w:val="hybridMultilevel"/>
    <w:tmpl w:val="5F4A2B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FE70588"/>
    <w:multiLevelType w:val="hybridMultilevel"/>
    <w:tmpl w:val="C6065570"/>
    <w:lvl w:ilvl="0" w:tplc="2206A5C6">
      <w:start w:val="1"/>
      <w:numFmt w:val="decimal"/>
      <w:lvlText w:val="3.%1  "/>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A414348"/>
    <w:multiLevelType w:val="hybridMultilevel"/>
    <w:tmpl w:val="062E54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6A7722"/>
    <w:multiLevelType w:val="hybridMultilevel"/>
    <w:tmpl w:val="267EF57A"/>
    <w:lvl w:ilvl="0" w:tplc="2206A5C6">
      <w:start w:val="1"/>
      <w:numFmt w:val="decimal"/>
      <w:lvlText w:val="3.%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34510AE"/>
    <w:multiLevelType w:val="hybridMultilevel"/>
    <w:tmpl w:val="0D141390"/>
    <w:lvl w:ilvl="0" w:tplc="DBB0A98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5216D67"/>
    <w:multiLevelType w:val="hybridMultilevel"/>
    <w:tmpl w:val="68BED618"/>
    <w:lvl w:ilvl="0" w:tplc="FFFFFFFF">
      <w:start w:val="1"/>
      <w:numFmt w:val="decimal"/>
      <w:lvlText w:val="4.%1."/>
      <w:lvlJc w:val="left"/>
      <w:pPr>
        <w:ind w:left="420" w:hanging="420"/>
      </w:pPr>
      <w:rPr>
        <w:rFonts w:hint="eastAsia"/>
      </w:rPr>
    </w:lvl>
    <w:lvl w:ilvl="1" w:tplc="AE52105C">
      <w:start w:val="1"/>
      <w:numFmt w:val="decimal"/>
      <w:lvlText w:val="4.%2.  "/>
      <w:lvlJc w:val="left"/>
      <w:pPr>
        <w:ind w:left="420" w:hanging="420"/>
      </w:pPr>
      <w:rPr>
        <w:rFonts w:hint="eastAsia"/>
      </w:rPr>
    </w:lvl>
    <w:lvl w:ilvl="2" w:tplc="FFFFFFFF" w:tentative="1">
      <w:start w:val="1"/>
      <w:numFmt w:val="lowerRoman"/>
      <w:lvlText w:val="%3."/>
      <w:lvlJc w:val="right"/>
      <w:pPr>
        <w:ind w:left="840" w:hanging="420"/>
      </w:pPr>
    </w:lvl>
    <w:lvl w:ilvl="3" w:tplc="FFFFFFFF" w:tentative="1">
      <w:start w:val="1"/>
      <w:numFmt w:val="decimal"/>
      <w:lvlText w:val="%4."/>
      <w:lvlJc w:val="left"/>
      <w:pPr>
        <w:ind w:left="1260" w:hanging="420"/>
      </w:pPr>
    </w:lvl>
    <w:lvl w:ilvl="4" w:tplc="FFFFFFFF" w:tentative="1">
      <w:start w:val="1"/>
      <w:numFmt w:val="lowerLetter"/>
      <w:lvlText w:val="%5)"/>
      <w:lvlJc w:val="left"/>
      <w:pPr>
        <w:ind w:left="1680" w:hanging="420"/>
      </w:pPr>
    </w:lvl>
    <w:lvl w:ilvl="5" w:tplc="FFFFFFFF" w:tentative="1">
      <w:start w:val="1"/>
      <w:numFmt w:val="lowerRoman"/>
      <w:lvlText w:val="%6."/>
      <w:lvlJc w:val="right"/>
      <w:pPr>
        <w:ind w:left="2100" w:hanging="420"/>
      </w:pPr>
    </w:lvl>
    <w:lvl w:ilvl="6" w:tplc="FFFFFFFF" w:tentative="1">
      <w:start w:val="1"/>
      <w:numFmt w:val="decimal"/>
      <w:lvlText w:val="%7."/>
      <w:lvlJc w:val="left"/>
      <w:pPr>
        <w:ind w:left="2520" w:hanging="420"/>
      </w:pPr>
    </w:lvl>
    <w:lvl w:ilvl="7" w:tplc="FFFFFFFF" w:tentative="1">
      <w:start w:val="1"/>
      <w:numFmt w:val="lowerLetter"/>
      <w:lvlText w:val="%8)"/>
      <w:lvlJc w:val="left"/>
      <w:pPr>
        <w:ind w:left="2940" w:hanging="420"/>
      </w:pPr>
    </w:lvl>
    <w:lvl w:ilvl="8" w:tplc="FFFFFFFF" w:tentative="1">
      <w:start w:val="1"/>
      <w:numFmt w:val="lowerRoman"/>
      <w:lvlText w:val="%9."/>
      <w:lvlJc w:val="right"/>
      <w:pPr>
        <w:ind w:left="3360" w:hanging="420"/>
      </w:pPr>
    </w:lvl>
  </w:abstractNum>
  <w:abstractNum w:abstractNumId="22" w15:restartNumberingAfterBreak="0">
    <w:nsid w:val="6A0E68B6"/>
    <w:multiLevelType w:val="hybridMultilevel"/>
    <w:tmpl w:val="9414667E"/>
    <w:lvl w:ilvl="0" w:tplc="33BADB56">
      <w:start w:val="1"/>
      <w:numFmt w:val="decimal"/>
      <w:lvlText w:val="4.%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B5002E3"/>
    <w:multiLevelType w:val="hybridMultilevel"/>
    <w:tmpl w:val="F35CD53C"/>
    <w:lvl w:ilvl="0" w:tplc="E4AAF88A">
      <w:start w:val="1"/>
      <w:numFmt w:val="decimal"/>
      <w:lvlText w:val="1.%1"/>
      <w:lvlJc w:val="righ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50009407">
    <w:abstractNumId w:val="8"/>
  </w:num>
  <w:num w:numId="2" w16cid:durableId="1511868560">
    <w:abstractNumId w:val="23"/>
  </w:num>
  <w:num w:numId="3" w16cid:durableId="582222564">
    <w:abstractNumId w:val="5"/>
  </w:num>
  <w:num w:numId="4" w16cid:durableId="1516112408">
    <w:abstractNumId w:val="11"/>
  </w:num>
  <w:num w:numId="5" w16cid:durableId="468788501">
    <w:abstractNumId w:val="17"/>
  </w:num>
  <w:num w:numId="6" w16cid:durableId="124198367">
    <w:abstractNumId w:val="0"/>
  </w:num>
  <w:num w:numId="7" w16cid:durableId="1846166033">
    <w:abstractNumId w:val="14"/>
  </w:num>
  <w:num w:numId="8" w16cid:durableId="72554973">
    <w:abstractNumId w:val="19"/>
  </w:num>
  <w:num w:numId="9" w16cid:durableId="1860970061">
    <w:abstractNumId w:val="4"/>
  </w:num>
  <w:num w:numId="10" w16cid:durableId="585000446">
    <w:abstractNumId w:val="1"/>
  </w:num>
  <w:num w:numId="11" w16cid:durableId="1068577689">
    <w:abstractNumId w:val="7"/>
  </w:num>
  <w:num w:numId="12" w16cid:durableId="456606513">
    <w:abstractNumId w:val="22"/>
  </w:num>
  <w:num w:numId="13" w16cid:durableId="1621955742">
    <w:abstractNumId w:val="21"/>
  </w:num>
  <w:num w:numId="14" w16cid:durableId="1886406204">
    <w:abstractNumId w:val="12"/>
  </w:num>
  <w:num w:numId="15" w16cid:durableId="196744071">
    <w:abstractNumId w:val="13"/>
  </w:num>
  <w:num w:numId="16" w16cid:durableId="1384596461">
    <w:abstractNumId w:val="6"/>
  </w:num>
  <w:num w:numId="17" w16cid:durableId="1728646960">
    <w:abstractNumId w:val="20"/>
  </w:num>
  <w:num w:numId="18" w16cid:durableId="2009092329">
    <w:abstractNumId w:val="15"/>
  </w:num>
  <w:num w:numId="19" w16cid:durableId="236673417">
    <w:abstractNumId w:val="3"/>
  </w:num>
  <w:num w:numId="20" w16cid:durableId="1954702602">
    <w:abstractNumId w:val="2"/>
  </w:num>
  <w:num w:numId="21" w16cid:durableId="1797140127">
    <w:abstractNumId w:val="16"/>
  </w:num>
  <w:num w:numId="22" w16cid:durableId="1306397000">
    <w:abstractNumId w:val="10"/>
  </w:num>
  <w:num w:numId="23" w16cid:durableId="581455647">
    <w:abstractNumId w:val="9"/>
  </w:num>
  <w:num w:numId="24" w16cid:durableId="11921865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013"/>
    <w:rsid w:val="00007FD3"/>
    <w:rsid w:val="00010EEF"/>
    <w:rsid w:val="00024F6A"/>
    <w:rsid w:val="00034CBE"/>
    <w:rsid w:val="00057260"/>
    <w:rsid w:val="00064C4D"/>
    <w:rsid w:val="00093C52"/>
    <w:rsid w:val="00096C81"/>
    <w:rsid w:val="000A254D"/>
    <w:rsid w:val="000C26C9"/>
    <w:rsid w:val="000D298A"/>
    <w:rsid w:val="000E7631"/>
    <w:rsid w:val="000F4914"/>
    <w:rsid w:val="00122F81"/>
    <w:rsid w:val="00163666"/>
    <w:rsid w:val="00163BFE"/>
    <w:rsid w:val="001711FC"/>
    <w:rsid w:val="00176D0B"/>
    <w:rsid w:val="001832EE"/>
    <w:rsid w:val="001A0DBF"/>
    <w:rsid w:val="001A1262"/>
    <w:rsid w:val="001A2013"/>
    <w:rsid w:val="001C20F0"/>
    <w:rsid w:val="001C2F10"/>
    <w:rsid w:val="001C7C2F"/>
    <w:rsid w:val="001D6D39"/>
    <w:rsid w:val="001E4A25"/>
    <w:rsid w:val="001E694B"/>
    <w:rsid w:val="001F114E"/>
    <w:rsid w:val="002035F4"/>
    <w:rsid w:val="00204628"/>
    <w:rsid w:val="002129B4"/>
    <w:rsid w:val="002210D6"/>
    <w:rsid w:val="00221128"/>
    <w:rsid w:val="00227BC4"/>
    <w:rsid w:val="002335E4"/>
    <w:rsid w:val="00235DCD"/>
    <w:rsid w:val="002530E7"/>
    <w:rsid w:val="00257F6E"/>
    <w:rsid w:val="00275574"/>
    <w:rsid w:val="002B0C5B"/>
    <w:rsid w:val="002B1431"/>
    <w:rsid w:val="002B18C5"/>
    <w:rsid w:val="002B2666"/>
    <w:rsid w:val="002D3282"/>
    <w:rsid w:val="002D3F6C"/>
    <w:rsid w:val="002E20F1"/>
    <w:rsid w:val="003009B7"/>
    <w:rsid w:val="00316058"/>
    <w:rsid w:val="003315E9"/>
    <w:rsid w:val="00354455"/>
    <w:rsid w:val="003946E7"/>
    <w:rsid w:val="00394717"/>
    <w:rsid w:val="003B76EA"/>
    <w:rsid w:val="003D5ABC"/>
    <w:rsid w:val="003E7C65"/>
    <w:rsid w:val="004021F9"/>
    <w:rsid w:val="0042009F"/>
    <w:rsid w:val="00464D84"/>
    <w:rsid w:val="00470BC1"/>
    <w:rsid w:val="004908B2"/>
    <w:rsid w:val="004C2DE7"/>
    <w:rsid w:val="004D67E2"/>
    <w:rsid w:val="004D7F26"/>
    <w:rsid w:val="00503117"/>
    <w:rsid w:val="0050625D"/>
    <w:rsid w:val="0055336B"/>
    <w:rsid w:val="00562FAC"/>
    <w:rsid w:val="005748BB"/>
    <w:rsid w:val="0057539D"/>
    <w:rsid w:val="005A6983"/>
    <w:rsid w:val="005B5556"/>
    <w:rsid w:val="005B6711"/>
    <w:rsid w:val="005C153D"/>
    <w:rsid w:val="005E55B6"/>
    <w:rsid w:val="005E7C44"/>
    <w:rsid w:val="005F0E06"/>
    <w:rsid w:val="0060405A"/>
    <w:rsid w:val="00624E30"/>
    <w:rsid w:val="0064292B"/>
    <w:rsid w:val="0064463B"/>
    <w:rsid w:val="00653C77"/>
    <w:rsid w:val="00692C4F"/>
    <w:rsid w:val="006C0C72"/>
    <w:rsid w:val="00703CEB"/>
    <w:rsid w:val="00731788"/>
    <w:rsid w:val="0074692A"/>
    <w:rsid w:val="00790BAF"/>
    <w:rsid w:val="00791829"/>
    <w:rsid w:val="007A1446"/>
    <w:rsid w:val="007B0260"/>
    <w:rsid w:val="007B1A45"/>
    <w:rsid w:val="007C14A8"/>
    <w:rsid w:val="007C636E"/>
    <w:rsid w:val="007D7E15"/>
    <w:rsid w:val="007E09DE"/>
    <w:rsid w:val="007F716B"/>
    <w:rsid w:val="007F71BF"/>
    <w:rsid w:val="0085392E"/>
    <w:rsid w:val="008628D0"/>
    <w:rsid w:val="008923E2"/>
    <w:rsid w:val="008F2E56"/>
    <w:rsid w:val="00907319"/>
    <w:rsid w:val="0093669A"/>
    <w:rsid w:val="00965319"/>
    <w:rsid w:val="00966151"/>
    <w:rsid w:val="00995565"/>
    <w:rsid w:val="009B0452"/>
    <w:rsid w:val="009B699C"/>
    <w:rsid w:val="009C05A7"/>
    <w:rsid w:val="009F3517"/>
    <w:rsid w:val="009F542A"/>
    <w:rsid w:val="00A04706"/>
    <w:rsid w:val="00A06894"/>
    <w:rsid w:val="00A23102"/>
    <w:rsid w:val="00A4767F"/>
    <w:rsid w:val="00A636FF"/>
    <w:rsid w:val="00A65660"/>
    <w:rsid w:val="00A75BD5"/>
    <w:rsid w:val="00A86A24"/>
    <w:rsid w:val="00AD53DB"/>
    <w:rsid w:val="00AE75D8"/>
    <w:rsid w:val="00AF3B85"/>
    <w:rsid w:val="00AF5ED4"/>
    <w:rsid w:val="00B01C5C"/>
    <w:rsid w:val="00B03D0F"/>
    <w:rsid w:val="00B11154"/>
    <w:rsid w:val="00B21BF1"/>
    <w:rsid w:val="00B27773"/>
    <w:rsid w:val="00B3044C"/>
    <w:rsid w:val="00B40149"/>
    <w:rsid w:val="00B81935"/>
    <w:rsid w:val="00B966FF"/>
    <w:rsid w:val="00BC2BD7"/>
    <w:rsid w:val="00BE4867"/>
    <w:rsid w:val="00BF1453"/>
    <w:rsid w:val="00C00A25"/>
    <w:rsid w:val="00C06738"/>
    <w:rsid w:val="00C146E0"/>
    <w:rsid w:val="00C1755B"/>
    <w:rsid w:val="00C2406B"/>
    <w:rsid w:val="00C55B9B"/>
    <w:rsid w:val="00C56C1B"/>
    <w:rsid w:val="00C90A8C"/>
    <w:rsid w:val="00C92AE2"/>
    <w:rsid w:val="00C92BD2"/>
    <w:rsid w:val="00CC2778"/>
    <w:rsid w:val="00CD54DF"/>
    <w:rsid w:val="00CD7010"/>
    <w:rsid w:val="00D06C4B"/>
    <w:rsid w:val="00D1087C"/>
    <w:rsid w:val="00D14B37"/>
    <w:rsid w:val="00D1569F"/>
    <w:rsid w:val="00D379EF"/>
    <w:rsid w:val="00D44787"/>
    <w:rsid w:val="00D450FE"/>
    <w:rsid w:val="00D50B59"/>
    <w:rsid w:val="00D84C3E"/>
    <w:rsid w:val="00DA2BEB"/>
    <w:rsid w:val="00DA4F7B"/>
    <w:rsid w:val="00DB1A46"/>
    <w:rsid w:val="00DC01DC"/>
    <w:rsid w:val="00DD3E6A"/>
    <w:rsid w:val="00DE17A8"/>
    <w:rsid w:val="00DE2BFE"/>
    <w:rsid w:val="00DE4755"/>
    <w:rsid w:val="00E0467F"/>
    <w:rsid w:val="00E558A5"/>
    <w:rsid w:val="00E62900"/>
    <w:rsid w:val="00E62C07"/>
    <w:rsid w:val="00E66972"/>
    <w:rsid w:val="00E70882"/>
    <w:rsid w:val="00E874C8"/>
    <w:rsid w:val="00EF0683"/>
    <w:rsid w:val="00F129C4"/>
    <w:rsid w:val="00F276F2"/>
    <w:rsid w:val="00F50050"/>
    <w:rsid w:val="00F73BBD"/>
    <w:rsid w:val="00F83967"/>
    <w:rsid w:val="00F96974"/>
    <w:rsid w:val="00FA0766"/>
    <w:rsid w:val="00FB4A5D"/>
    <w:rsid w:val="00FC6A54"/>
    <w:rsid w:val="00FC7A56"/>
    <w:rsid w:val="00FD54E0"/>
    <w:rsid w:val="00FD784D"/>
    <w:rsid w:val="00FE1E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D2AE"/>
  <w15:chartTrackingRefBased/>
  <w15:docId w15:val="{C81D3527-FD00-CD46-BDB2-9B47BE812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4F6A"/>
    <w:pPr>
      <w:spacing w:beforeLines="50" w:before="50" w:afterLines="50" w:after="50"/>
      <w:ind w:left="420"/>
      <w:jc w:val="both"/>
    </w:pPr>
    <w:rPr>
      <w:rFonts w:ascii="Arial" w:hAnsi="Arial" w:cs="Arial"/>
    </w:rPr>
  </w:style>
  <w:style w:type="paragraph" w:styleId="1">
    <w:name w:val="heading 1"/>
    <w:basedOn w:val="a"/>
    <w:next w:val="a"/>
    <w:link w:val="10"/>
    <w:uiPriority w:val="9"/>
    <w:qFormat/>
    <w:rsid w:val="005E55B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55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F351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E55B6"/>
    <w:rPr>
      <w:color w:val="0563C1" w:themeColor="hyperlink"/>
      <w:u w:val="single"/>
    </w:rPr>
  </w:style>
  <w:style w:type="character" w:customStyle="1" w:styleId="10">
    <w:name w:val="标题 1 字符"/>
    <w:basedOn w:val="a0"/>
    <w:link w:val="1"/>
    <w:uiPriority w:val="9"/>
    <w:rsid w:val="005E55B6"/>
    <w:rPr>
      <w:rFonts w:ascii="Arial" w:hAnsi="Arial" w:cs="Arial"/>
      <w:b/>
      <w:bCs/>
      <w:kern w:val="44"/>
      <w:sz w:val="44"/>
      <w:szCs w:val="44"/>
    </w:rPr>
  </w:style>
  <w:style w:type="character" w:customStyle="1" w:styleId="20">
    <w:name w:val="标题 2 字符"/>
    <w:basedOn w:val="a0"/>
    <w:link w:val="2"/>
    <w:uiPriority w:val="9"/>
    <w:rsid w:val="005E55B6"/>
    <w:rPr>
      <w:rFonts w:asciiTheme="majorHAnsi" w:eastAsiaTheme="majorEastAsia" w:hAnsiTheme="majorHAnsi" w:cstheme="majorBidi"/>
      <w:b/>
      <w:bCs/>
      <w:sz w:val="32"/>
      <w:szCs w:val="32"/>
    </w:rPr>
  </w:style>
  <w:style w:type="paragraph" w:styleId="a4">
    <w:name w:val="List Paragraph"/>
    <w:basedOn w:val="a"/>
    <w:uiPriority w:val="34"/>
    <w:qFormat/>
    <w:rsid w:val="005E55B6"/>
    <w:pPr>
      <w:ind w:firstLineChars="200" w:firstLine="420"/>
    </w:pPr>
  </w:style>
  <w:style w:type="table" w:styleId="a5">
    <w:name w:val="Table Grid"/>
    <w:basedOn w:val="a1"/>
    <w:uiPriority w:val="39"/>
    <w:rsid w:val="005533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semiHidden/>
    <w:unhideWhenUsed/>
    <w:rsid w:val="002D3282"/>
    <w:rPr>
      <w:color w:val="605E5C"/>
      <w:shd w:val="clear" w:color="auto" w:fill="E1DFDD"/>
    </w:rPr>
  </w:style>
  <w:style w:type="character" w:styleId="a7">
    <w:name w:val="FollowedHyperlink"/>
    <w:basedOn w:val="a0"/>
    <w:uiPriority w:val="99"/>
    <w:semiHidden/>
    <w:unhideWhenUsed/>
    <w:rsid w:val="00DC01DC"/>
    <w:rPr>
      <w:color w:val="954F72" w:themeColor="followedHyperlink"/>
      <w:u w:val="single"/>
    </w:rPr>
  </w:style>
  <w:style w:type="character" w:styleId="a8">
    <w:name w:val="Placeholder Text"/>
    <w:basedOn w:val="a0"/>
    <w:uiPriority w:val="99"/>
    <w:semiHidden/>
    <w:rsid w:val="00204628"/>
    <w:rPr>
      <w:color w:val="808080"/>
    </w:rPr>
  </w:style>
  <w:style w:type="character" w:customStyle="1" w:styleId="30">
    <w:name w:val="标题 3 字符"/>
    <w:basedOn w:val="a0"/>
    <w:link w:val="3"/>
    <w:uiPriority w:val="9"/>
    <w:rsid w:val="009F3517"/>
    <w:rPr>
      <w:rFonts w:ascii="Arial" w:hAnsi="Arial" w:cs="Arial"/>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376067">
      <w:bodyDiv w:val="1"/>
      <w:marLeft w:val="0"/>
      <w:marRight w:val="0"/>
      <w:marTop w:val="0"/>
      <w:marBottom w:val="0"/>
      <w:divBdr>
        <w:top w:val="none" w:sz="0" w:space="0" w:color="auto"/>
        <w:left w:val="none" w:sz="0" w:space="0" w:color="auto"/>
        <w:bottom w:val="none" w:sz="0" w:space="0" w:color="auto"/>
        <w:right w:val="none" w:sz="0" w:space="0" w:color="auto"/>
      </w:divBdr>
    </w:div>
    <w:div w:id="418063224">
      <w:bodyDiv w:val="1"/>
      <w:marLeft w:val="0"/>
      <w:marRight w:val="0"/>
      <w:marTop w:val="0"/>
      <w:marBottom w:val="0"/>
      <w:divBdr>
        <w:top w:val="none" w:sz="0" w:space="0" w:color="auto"/>
        <w:left w:val="none" w:sz="0" w:space="0" w:color="auto"/>
        <w:bottom w:val="none" w:sz="0" w:space="0" w:color="auto"/>
        <w:right w:val="none" w:sz="0" w:space="0" w:color="auto"/>
      </w:divBdr>
    </w:div>
    <w:div w:id="508834394">
      <w:bodyDiv w:val="1"/>
      <w:marLeft w:val="0"/>
      <w:marRight w:val="0"/>
      <w:marTop w:val="0"/>
      <w:marBottom w:val="0"/>
      <w:divBdr>
        <w:top w:val="none" w:sz="0" w:space="0" w:color="auto"/>
        <w:left w:val="none" w:sz="0" w:space="0" w:color="auto"/>
        <w:bottom w:val="none" w:sz="0" w:space="0" w:color="auto"/>
        <w:right w:val="none" w:sz="0" w:space="0" w:color="auto"/>
      </w:divBdr>
    </w:div>
    <w:div w:id="652950269">
      <w:bodyDiv w:val="1"/>
      <w:marLeft w:val="0"/>
      <w:marRight w:val="0"/>
      <w:marTop w:val="0"/>
      <w:marBottom w:val="0"/>
      <w:divBdr>
        <w:top w:val="none" w:sz="0" w:space="0" w:color="auto"/>
        <w:left w:val="none" w:sz="0" w:space="0" w:color="auto"/>
        <w:bottom w:val="none" w:sz="0" w:space="0" w:color="auto"/>
        <w:right w:val="none" w:sz="0" w:space="0" w:color="auto"/>
      </w:divBdr>
    </w:div>
    <w:div w:id="1087774759">
      <w:bodyDiv w:val="1"/>
      <w:marLeft w:val="0"/>
      <w:marRight w:val="0"/>
      <w:marTop w:val="0"/>
      <w:marBottom w:val="0"/>
      <w:divBdr>
        <w:top w:val="none" w:sz="0" w:space="0" w:color="auto"/>
        <w:left w:val="none" w:sz="0" w:space="0" w:color="auto"/>
        <w:bottom w:val="none" w:sz="0" w:space="0" w:color="auto"/>
        <w:right w:val="none" w:sz="0" w:space="0" w:color="auto"/>
      </w:divBdr>
    </w:div>
    <w:div w:id="1302074867">
      <w:bodyDiv w:val="1"/>
      <w:marLeft w:val="0"/>
      <w:marRight w:val="0"/>
      <w:marTop w:val="0"/>
      <w:marBottom w:val="0"/>
      <w:divBdr>
        <w:top w:val="none" w:sz="0" w:space="0" w:color="auto"/>
        <w:left w:val="none" w:sz="0" w:space="0" w:color="auto"/>
        <w:bottom w:val="none" w:sz="0" w:space="0" w:color="auto"/>
        <w:right w:val="none" w:sz="0" w:space="0" w:color="auto"/>
      </w:divBdr>
    </w:div>
    <w:div w:id="1443454673">
      <w:bodyDiv w:val="1"/>
      <w:marLeft w:val="0"/>
      <w:marRight w:val="0"/>
      <w:marTop w:val="0"/>
      <w:marBottom w:val="0"/>
      <w:divBdr>
        <w:top w:val="none" w:sz="0" w:space="0" w:color="auto"/>
        <w:left w:val="none" w:sz="0" w:space="0" w:color="auto"/>
        <w:bottom w:val="none" w:sz="0" w:space="0" w:color="auto"/>
        <w:right w:val="none" w:sz="0" w:space="0" w:color="auto"/>
      </w:divBdr>
      <w:divsChild>
        <w:div w:id="1622807585">
          <w:marLeft w:val="0"/>
          <w:marRight w:val="0"/>
          <w:marTop w:val="0"/>
          <w:marBottom w:val="0"/>
          <w:divBdr>
            <w:top w:val="none" w:sz="0" w:space="0" w:color="auto"/>
            <w:left w:val="none" w:sz="0" w:space="0" w:color="auto"/>
            <w:bottom w:val="none" w:sz="0" w:space="0" w:color="auto"/>
            <w:right w:val="none" w:sz="0" w:space="0" w:color="auto"/>
          </w:divBdr>
          <w:divsChild>
            <w:div w:id="570625347">
              <w:marLeft w:val="0"/>
              <w:marRight w:val="0"/>
              <w:marTop w:val="0"/>
              <w:marBottom w:val="0"/>
              <w:divBdr>
                <w:top w:val="none" w:sz="0" w:space="0" w:color="auto"/>
                <w:left w:val="none" w:sz="0" w:space="0" w:color="auto"/>
                <w:bottom w:val="none" w:sz="0" w:space="0" w:color="auto"/>
                <w:right w:val="none" w:sz="0" w:space="0" w:color="auto"/>
              </w:divBdr>
              <w:divsChild>
                <w:div w:id="709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52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mailto:boyangxi@usc.edu"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hub.com/USC-MCL/Channelwise-Saab-Transfor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F8C8A-A15E-4990-9862-963308875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2911</TotalTime>
  <Pages>9</Pages>
  <Words>2399</Words>
  <Characters>13680</Characters>
  <Application>Microsoft Office Word</Application>
  <DocSecurity>0</DocSecurity>
  <Lines>114</Lines>
  <Paragraphs>32</Paragraphs>
  <ScaleCrop>false</ScaleCrop>
  <Company/>
  <LinksUpToDate>false</LinksUpToDate>
  <CharactersWithSpaces>16047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Boyang</dc:creator>
  <cp:keywords/>
  <dc:description/>
  <cp:lastModifiedBy>Xiao Boyang</cp:lastModifiedBy>
  <cp:revision>15</cp:revision>
  <cp:lastPrinted>2022-04-29T11:59:00Z</cp:lastPrinted>
  <dcterms:created xsi:type="dcterms:W3CDTF">2022-04-12T23:14:00Z</dcterms:created>
  <dcterms:modified xsi:type="dcterms:W3CDTF">2022-04-29T12:02:00Z</dcterms:modified>
</cp:coreProperties>
</file>