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Seokhyun (Sean) Yoon</w:t>
      </w:r>
    </w:p>
    <w:p>
      <w:pPr>
        <w:spacing w:after="160"/>
        <w:jc w:val="center"/>
      </w:pPr>
      <w:r>
        <w:rPr>
          <w:rFonts w:ascii="Arial" w:cs="Arial" w:eastAsia="Arial" w:hAnsi="Arial"/>
          <w:sz w:val="18"/>
          <w:szCs w:val="18"/>
        </w:rPr>
        <w:t xml:space="preserve">Vancouver, BC  |  778-927-8105  |  seokhyun.sean.yoon@gmail.com  |  </w:t>
      </w:r>
      <w:hyperlink w:history="1" r:id="rId6f-zbm4ff-ri0yjmlhtb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pjwihg7e662ljiuusnmr2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</w:t>
        </w:r>
      </w:hyperlink>
    </w:p>
    <w:p>
      <w:pPr>
        <w:pBdr>
          <w:bottom w:val="single" w:color="2E74B5" w:sz="4" w:space="1"/>
        </w:pBdr>
        <w:spacing w:after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Data Analyst with hands-on experience building end-to-end data pipelines and BI dashboards in a live B2B environment. At Norsat International, built an automated HubSpot-to-Business Central pipeline (Python, GitHub Actions) that surfaced O2C insights for executive reporting — a proposal that triggered a company-wide Dataverse integration initiative after a technical proposal to the CEO. Statistics graduate (SFU). Targeting analytics engineer or BI analyst roles at growth-stage or mid-market tech companies.</w:t>
      </w:r>
    </w:p>
    <w:p>
      <w:pPr>
        <w:pBdr>
          <w:bottom w:val="single" w:color="2E74B5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(Pandas, NumPy, Requests), SQL, R, Git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 &amp; Visualization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(DAX, Power Query), Tableau, Excel (VBA)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Engineering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ETL/ELT Pipeline Design, REST API Integration, Data Modeling, Star Schema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ERP &amp; CRM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Dynamics 365 Business Central, HubSpot API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&amp; 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Snowflake, dbt, GitHub Actions, Azure (AZ-900)</w:t>
            </w:r>
          </w:p>
        </w:tc>
      </w:tr>
    </w:tbl>
    <w:p>
      <w:pPr>
        <w:pBdr>
          <w:bottom w:val="single" w:color="2E74B5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Sales Business Analyst</w:t>
      </w:r>
      <w:r>
        <w:rPr>
          <w:rFonts w:ascii="Arial" w:cs="Arial" w:eastAsia="Arial" w:hAnsi="Arial"/>
          <w:sz w:val="20"/>
          <w:szCs w:val="20"/>
        </w:rPr>
        <w:t xml:space="preserve">  |  Norsat International — Richmond, BC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Oct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Built an automated Python pipeline (Pandas, Requests) pulling HubSpot CRM and Business Central ERP data via REST APIs, eliminating 20–30 min of manual work per run; scheduled daily via GitHub Actions with anonymized output written to OneDrive for daily Power BI refresh.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Proposed a cloud automation architecture (87.4s runtime, $0/month within free tier); the proposal triggered a company-wide Dataverse integration initiative after presentation to the CEO, expanding scope from one team to a cross-functional data layer connecting CRM, ERP, and finance.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Connected HubSpot deal records to BC invoice data in a single Power BI report (3-page O2C dashboard), replacing a fragmented workflow and giving the sales team end-to-end deal-to-invoice visibility for the first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Identified a 78% win rate for deals closed within 90 days vs. 8% beyond 90 days via HubSpot trend analysis; presented findings to CEO and CFO as the basis for a revised sales velocity target.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Built a 3-page Power BI dashboard for the E-commerce Initiative product line, surfacing that BUC/SSPA drives 40%+ of channel revenue; presented quarterly margin analysis to the marketing team to inform product focus.</w:t>
      </w:r>
    </w:p>
    <w:p>
      <w:pPr>
        <w:pBdr>
          <w:bottom w:val="single" w:color="2E74B5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Selected Projects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HubSpot × Business Central O2C Pipeline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Python, REST APIs, Power BI, GitHub Actions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2025–2026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End-to-end pipeline pulling 6,600+ HubSpot deals and BC invoice records, anonymizing sensitive fields (company, salesperson, revenue), and loading to Power BI for O2C cycle analysis; automated via GitHub Actions (cron schedule + workflow_dispatch).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Key finding: deals closed within 90 days achieve a 78% win rate vs. 8% beyond 90 days — a 9.3x gap that informed a company-wide pipeline review.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Canadian Health Spending – dbt + Snowflake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dbt Cloud, Snowflake, Tableau Public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Multi-layer dbt pipeline (staging → mart) on CIHI national health expenditure data; automated tests enforce data quality on key fields. Tableau dashboard shows per-capita spending by province 2000–2022.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Credit Risk Prediction &amp; Scoring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 |  Python, XGBoost, SHAP, scikit-learn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End-to-end ML pipeline with SMOTE, FICO-style scorecard (300–850 scale), and SHAP explainability. AUC 0.937 on hold-out; estimated $10.3M loss prevention on portfolio simulation.</w:t>
      </w:r>
    </w:p>
    <w:p>
      <w:pPr>
        <w:pBdr>
          <w:bottom w:val="single" w:color="2E74B5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Certifications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IBM Data Science Professional Certificate  ·  Deep Learning Specialization, DeepLearning.AI  ·  dbt Fundamentals (In Progress)</w:t>
      </w:r>
    </w:p>
    <w:p>
      <w:pPr>
        <w:pBdr>
          <w:bottom w:val="single" w:color="2E74B5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Education</w:t>
      </w:r>
    </w:p>
    <w:p>
      <w:pPr>
        <w:tabs>
          <w:tab w:val="right" w:pos="9360"/>
        </w:tabs>
      </w:pPr>
      <w:r>
        <w:rPr>
          <w:rFonts w:ascii="Arial" w:cs="Arial" w:eastAsia="Arial" w:hAnsi="Arial"/>
          <w:b/>
          <w:bCs/>
          <w:sz w:val="19"/>
          <w:szCs w:val="19"/>
        </w:rPr>
        <w:t xml:space="preserve">Simon Fraser University  —  B.Sc. Statistics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May 2018 – Dec 2023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f-zbm4ff-ri0yjmlhtbf" Type="http://schemas.openxmlformats.org/officeDocument/2006/relationships/hyperlink" Target="https://www.linkedin.com/in/seokhyun-yoon-241a61104" TargetMode="External"/><Relationship Id="rIdpjwihg7e662ljiuusnmr2" Type="http://schemas.openxmlformats.org/officeDocument/2006/relationships/hyperlink" Target="https://github.com/SeanYooon/Data-Analysis-Portfolio-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2026-06-01T05:24:41.072Z</dcterms:created>
  <dcterms:modified xsi:type="dcterms:W3CDTF">2026-06-01T05:24:41.073Z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