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A21" w:rsidRPr="00614A21" w:rsidRDefault="0037505B" w:rsidP="00614A21">
      <w:pPr>
        <w:pStyle w:val="a6"/>
        <w:rPr>
          <w:shd w:val="clear" w:color="auto" w:fill="FFFFFF"/>
        </w:rPr>
      </w:pPr>
      <w:r>
        <w:rPr>
          <w:rFonts w:hint="eastAsia"/>
          <w:shd w:val="clear" w:color="auto" w:fill="FFFFFF"/>
        </w:rPr>
        <w:t>TCP/IP</w:t>
      </w:r>
    </w:p>
    <w:p w:rsidR="0057121C" w:rsidRPr="00DB4D10" w:rsidRDefault="0057121C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（1）OSI：七层模型。</w:t>
      </w:r>
    </w:p>
    <w:p w:rsidR="0057121C" w:rsidRPr="00DB4D10" w:rsidRDefault="0057121C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①物理层：在物理信道上实现原始比特流的传输。(以太网, IEEE 802.2 等)</w:t>
      </w:r>
    </w:p>
    <w:p w:rsidR="0057121C" w:rsidRPr="00DB4D10" w:rsidRDefault="0057121C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②数据链路层：实现无差错地将数据帧从一个节点传送到下一个相邻节点。（Wi-Fi(IEEE 802.11) , WiMAX(IEEE 802.16),  GPRS, HDLC, PPP 等协议）</w:t>
      </w:r>
    </w:p>
    <w:p w:rsidR="0057121C" w:rsidRPr="00DB4D10" w:rsidRDefault="0057121C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③网络层：实现将数据分组从源站通过网络传送到目的站，即网络上一台主机与另一台主机之间的数据传输。(IP, ICMP, IGMP, ARP, RARP, OSPF 等协议)</w:t>
      </w:r>
    </w:p>
    <w:p w:rsidR="0057121C" w:rsidRPr="00DB4D10" w:rsidRDefault="0057121C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④传输层：实现源端到目的端数据的传输，即某主机的某进程与另一台主机的某进程之间的数据传输。(TCP, UDP 等协议)</w:t>
      </w:r>
    </w:p>
    <w:p w:rsidR="0057121C" w:rsidRPr="00DB4D10" w:rsidRDefault="0057121C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⑤会话层：实现在不同机器上用户建立、维护和终止会话关系。即会话层对会话提供控制管理服务、会话同步服务等。（ZIP, ASP, SSH 等协议）</w:t>
      </w:r>
    </w:p>
    <w:p w:rsidR="0057121C" w:rsidRPr="00DB4D10" w:rsidRDefault="0057121C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⑥表示层：确保各种通信设备能够互相操作，不及考虑其数据的内部表示。即确保即使各种通信设备其数据的内部表示不同，但仍然能相互正确操作。(SSL等协议)</w:t>
      </w:r>
    </w:p>
    <w:p w:rsidR="0057121C" w:rsidRPr="00DB4D10" w:rsidRDefault="0057121C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⑦应用层：使用户能够访问网络，为各类应用提供相应的服务、提供各种用户接口支持服务。应用层不是应用程序，应用层是一个为应用程序提供各类应用支持的服务层。（HTTP, FTP, SMTP, POP3, DHCP, DNS等协议）</w:t>
      </w:r>
    </w:p>
    <w:p w:rsidR="0057121C" w:rsidRPr="00DB4D10" w:rsidRDefault="0057121C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</w:p>
    <w:p w:rsidR="0057121C" w:rsidRPr="00DB4D10" w:rsidRDefault="0057121C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（2）TCP/IP：四层模型。</w:t>
      </w:r>
    </w:p>
    <w:p w:rsidR="0057121C" w:rsidRPr="00DB4D10" w:rsidRDefault="002D315E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>
        <w:rPr>
          <w:rFonts w:ascii="微软雅黑" w:hAnsi="微软雅黑" w:hint="eastAsia"/>
          <w:sz w:val="24"/>
          <w:szCs w:val="27"/>
          <w:shd w:val="clear" w:color="auto" w:fill="FFFFFF"/>
        </w:rPr>
        <w:t>①网络接口层：</w:t>
      </w:r>
      <w:r w:rsidR="0057121C" w:rsidRPr="00DB4D10">
        <w:rPr>
          <w:rFonts w:ascii="微软雅黑" w:hAnsi="微软雅黑" w:hint="eastAsia"/>
          <w:sz w:val="24"/>
          <w:szCs w:val="27"/>
          <w:shd w:val="clear" w:color="auto" w:fill="FFFFFF"/>
        </w:rPr>
        <w:t>物理层和数据链路层。</w:t>
      </w:r>
    </w:p>
    <w:p w:rsidR="0057121C" w:rsidRPr="00DB4D10" w:rsidRDefault="0057121C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②网络层</w:t>
      </w:r>
      <w:r w:rsidR="00C0465D" w:rsidRPr="00DB4D10">
        <w:rPr>
          <w:rFonts w:ascii="微软雅黑" w:hAnsi="微软雅黑" w:hint="eastAsia"/>
          <w:sz w:val="24"/>
          <w:szCs w:val="27"/>
          <w:shd w:val="clear" w:color="auto" w:fill="FFFFFF"/>
        </w:rPr>
        <w:t>（IP）</w:t>
      </w:r>
    </w:p>
    <w:p w:rsidR="0057121C" w:rsidRPr="00DB4D10" w:rsidRDefault="0057121C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③传输层</w:t>
      </w:r>
      <w:r w:rsidR="00C0465D" w:rsidRPr="00DB4D10">
        <w:rPr>
          <w:rFonts w:ascii="微软雅黑" w:hAnsi="微软雅黑" w:hint="eastAsia"/>
          <w:sz w:val="24"/>
          <w:szCs w:val="27"/>
          <w:shd w:val="clear" w:color="auto" w:fill="FFFFFF"/>
        </w:rPr>
        <w:t>（TCP）</w:t>
      </w:r>
    </w:p>
    <w:p w:rsidR="00DB4D10" w:rsidRPr="00DB4D10" w:rsidRDefault="0057121C" w:rsidP="0057121C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④应用层：会话层、表示层、应用层。</w:t>
      </w:r>
    </w:p>
    <w:p w:rsidR="00DB4D10" w:rsidRPr="00DB4D10" w:rsidRDefault="00DB4D10" w:rsidP="00DB4D10">
      <w:pPr>
        <w:adjustRightInd/>
        <w:snapToGrid/>
        <w:spacing w:after="0"/>
        <w:rPr>
          <w:rFonts w:ascii="微软雅黑" w:hAnsi="微软雅黑" w:cs="宋体"/>
          <w:sz w:val="32"/>
          <w:szCs w:val="24"/>
        </w:rPr>
      </w:pPr>
      <w:r w:rsidRPr="00DB4D10">
        <w:rPr>
          <w:rFonts w:ascii="微软雅黑" w:hAnsi="微软雅黑" w:cs="Arial"/>
          <w:sz w:val="24"/>
          <w:szCs w:val="21"/>
          <w:shd w:val="clear" w:color="auto" w:fill="FFFFFF"/>
        </w:rPr>
        <w:t>TCP：面向连接，可靠的，速度慢，效率低。</w:t>
      </w: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需要接收方反馈</w:t>
      </w:r>
    </w:p>
    <w:p w:rsidR="00DB4D10" w:rsidRPr="00DB4D10" w:rsidRDefault="00DB4D10" w:rsidP="00DB4D1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DB4D10">
        <w:rPr>
          <w:rFonts w:ascii="微软雅黑" w:hAnsi="微软雅黑" w:cs="宋体" w:hint="eastAsia"/>
          <w:sz w:val="24"/>
          <w:szCs w:val="24"/>
        </w:rPr>
        <w:t>UDP：无连接、不可靠、速度快、效率高。</w:t>
      </w:r>
      <w:r w:rsidRPr="00DB4D10">
        <w:rPr>
          <w:rFonts w:ascii="微软雅黑" w:hAnsi="微软雅黑" w:hint="eastAsia"/>
          <w:sz w:val="24"/>
          <w:szCs w:val="27"/>
          <w:shd w:val="clear" w:color="auto" w:fill="FFFFFF"/>
        </w:rPr>
        <w:t>不需要接收方反馈。</w:t>
      </w:r>
    </w:p>
    <w:p w:rsidR="00DB4D10" w:rsidRDefault="00DB4D10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</w:p>
    <w:p w:rsidR="00B47C35" w:rsidRDefault="00B47C35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noProof/>
          <w:color w:val="0000FF"/>
        </w:rPr>
        <w:drawing>
          <wp:inline distT="0" distB="0" distL="0" distR="0">
            <wp:extent cx="5274310" cy="2966799"/>
            <wp:effectExtent l="19050" t="0" r="2540" b="0"/>
            <wp:docPr id="10" name="图片 10" descr="4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3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C35" w:rsidRDefault="00B47C35" w:rsidP="00D31D50">
      <w:pPr>
        <w:spacing w:line="220" w:lineRule="atLeast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DB4D10" w:rsidRDefault="00DB4D10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报文结构</w:t>
      </w:r>
      <w:r w:rsidR="00266A00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</w:p>
    <w:p w:rsidR="0057121C" w:rsidRDefault="00B47C35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4533900" cy="1831934"/>
            <wp:effectExtent l="19050" t="0" r="0" b="0"/>
            <wp:docPr id="16" name="图片 16" descr="https://img-blog.csdn.net/20130505190011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3050519001198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492" cy="1835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D10" w:rsidRDefault="00B47C35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533900" cy="3089982"/>
            <wp:effectExtent l="19050" t="0" r="0" b="0"/>
            <wp:docPr id="19" name="图片 19" descr="https://img-blog.csdn.net/20130505190015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3050519001575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45" cy="309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AA9" w:rsidRDefault="00011AA9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>
        <w:rPr>
          <w:rFonts w:ascii="微软雅黑" w:hAnsi="微软雅黑" w:hint="eastAsia"/>
          <w:color w:val="4F4F4F"/>
          <w:sz w:val="21"/>
          <w:szCs w:val="21"/>
          <w:shd w:val="clear" w:color="auto" w:fill="FFFFFF"/>
        </w:rPr>
        <w:t>建立TCP需要三次握手才能建立，而断开连接则需要四次握手。</w:t>
      </w:r>
    </w:p>
    <w:p w:rsidR="00011AA9" w:rsidRDefault="00011AA9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00650" cy="7315200"/>
            <wp:effectExtent l="19050" t="0" r="0" b="0"/>
            <wp:docPr id="22" name="图片 22" descr="http://hi.csdn.net/attachment/201108/7/0_131271823564R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hi.csdn.net/attachment/201108/7/0_131271823564Rx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701540" cy="3931624"/>
            <wp:effectExtent l="19050" t="0" r="3810" b="0"/>
            <wp:docPr id="25" name="图片 25" descr="https://img-blog.csdn.net/20170104214009596?watermark/2/text/aHR0cDovL2Jsb2cuY3Nkbi5uZXQvd2h1c2xla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70104214009596?watermark/2/text/aHR0cDovL2Jsb2cuY3Nkbi5uZXQvd2h1c2xla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38" cy="3936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4D" w:rsidRDefault="00F6544D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4701312" cy="4391025"/>
            <wp:effectExtent l="19050" t="0" r="4038" b="0"/>
            <wp:docPr id="28" name="图片 28" descr="http://hi.csdn.net/attachment/201108/7/0_1312719804oSk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hi.csdn.net/attachment/201108/7/0_1312719804oSkK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312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44D" w:rsidRDefault="00F6544D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701540" cy="4212722"/>
            <wp:effectExtent l="19050" t="0" r="3810" b="0"/>
            <wp:docPr id="31" name="图片 31" descr="http://hi.csdn.net/attachment/201108/7/0_1312719833030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hi.csdn.net/attachment/201108/7/0_1312719833030b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212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0E4" w:rsidRPr="000D20E4" w:rsidRDefault="000D20E4" w:rsidP="000D20E4">
      <w:pPr>
        <w:spacing w:line="220" w:lineRule="atLeast"/>
        <w:rPr>
          <w:rFonts w:ascii="微软雅黑" w:hAnsi="微软雅黑" w:hint="eastAsia"/>
          <w:sz w:val="24"/>
          <w:szCs w:val="27"/>
          <w:shd w:val="clear" w:color="auto" w:fill="FFFFFF"/>
        </w:rPr>
      </w:pPr>
      <w:r w:rsidRPr="000D20E4">
        <w:rPr>
          <w:rFonts w:ascii="微软雅黑" w:hAnsi="微软雅黑" w:hint="eastAsia"/>
          <w:sz w:val="24"/>
          <w:szCs w:val="27"/>
          <w:shd w:val="clear" w:color="auto" w:fill="FFFFFF"/>
        </w:rPr>
        <w:t>3.端口号</w:t>
      </w:r>
    </w:p>
    <w:p w:rsidR="000D20E4" w:rsidRPr="000D20E4" w:rsidRDefault="000D20E4" w:rsidP="000D20E4">
      <w:pPr>
        <w:spacing w:line="220" w:lineRule="atLeast"/>
        <w:rPr>
          <w:rFonts w:ascii="微软雅黑" w:hAnsi="微软雅黑" w:hint="eastAsia"/>
          <w:sz w:val="24"/>
          <w:szCs w:val="27"/>
          <w:shd w:val="clear" w:color="auto" w:fill="FFFFFF"/>
        </w:rPr>
      </w:pPr>
      <w:r w:rsidRPr="000D20E4">
        <w:rPr>
          <w:rFonts w:ascii="微软雅黑" w:hAnsi="微软雅黑" w:hint="eastAsia"/>
          <w:sz w:val="24"/>
          <w:szCs w:val="27"/>
          <w:shd w:val="clear" w:color="auto" w:fill="FFFFFF"/>
        </w:rPr>
        <w:t>不同的端口用于不同的服务程序。</w:t>
      </w:r>
    </w:p>
    <w:p w:rsidR="000D20E4" w:rsidRPr="000D20E4" w:rsidRDefault="000D20E4" w:rsidP="000D20E4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0D20E4">
        <w:rPr>
          <w:rFonts w:ascii="微软雅黑" w:hAnsi="微软雅黑"/>
          <w:sz w:val="24"/>
          <w:szCs w:val="27"/>
          <w:shd w:val="clear" w:color="auto" w:fill="FFFFFF"/>
        </w:rPr>
        <w:t>HTTP——80 </w:t>
      </w:r>
    </w:p>
    <w:p w:rsidR="000D20E4" w:rsidRPr="000D20E4" w:rsidRDefault="000D20E4" w:rsidP="000D20E4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0D20E4">
        <w:rPr>
          <w:rFonts w:ascii="微软雅黑" w:hAnsi="微软雅黑"/>
          <w:sz w:val="24"/>
          <w:szCs w:val="27"/>
          <w:shd w:val="clear" w:color="auto" w:fill="FFFFFF"/>
        </w:rPr>
        <w:t>FTP——21  </w:t>
      </w:r>
    </w:p>
    <w:p w:rsidR="000D20E4" w:rsidRPr="000D20E4" w:rsidRDefault="000D20E4" w:rsidP="000D20E4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0D20E4">
        <w:rPr>
          <w:rFonts w:ascii="微软雅黑" w:hAnsi="微软雅黑"/>
          <w:sz w:val="24"/>
          <w:szCs w:val="27"/>
          <w:shd w:val="clear" w:color="auto" w:fill="FFFFFF"/>
        </w:rPr>
        <w:t>TELNET——23 </w:t>
      </w:r>
    </w:p>
    <w:p w:rsidR="000D20E4" w:rsidRPr="000D20E4" w:rsidRDefault="000D20E4" w:rsidP="000D20E4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0D20E4">
        <w:rPr>
          <w:rFonts w:ascii="微软雅黑" w:hAnsi="微软雅黑"/>
          <w:sz w:val="24"/>
          <w:szCs w:val="27"/>
          <w:shd w:val="clear" w:color="auto" w:fill="FFFFFF"/>
        </w:rPr>
        <w:t>SMTP ——25 </w:t>
      </w:r>
    </w:p>
    <w:p w:rsidR="000D20E4" w:rsidRPr="000D20E4" w:rsidRDefault="000D20E4" w:rsidP="000D20E4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0D20E4">
        <w:rPr>
          <w:rFonts w:ascii="微软雅黑" w:hAnsi="微软雅黑"/>
          <w:sz w:val="24"/>
          <w:szCs w:val="27"/>
          <w:shd w:val="clear" w:color="auto" w:fill="FFFFFF"/>
        </w:rPr>
        <w:t>DNS——53 </w:t>
      </w:r>
    </w:p>
    <w:p w:rsidR="000D20E4" w:rsidRPr="000D20E4" w:rsidRDefault="000D20E4" w:rsidP="000D20E4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0D20E4">
        <w:rPr>
          <w:rFonts w:ascii="微软雅黑" w:hAnsi="微软雅黑"/>
          <w:sz w:val="24"/>
          <w:szCs w:val="27"/>
          <w:shd w:val="clear" w:color="auto" w:fill="FFFFFF"/>
        </w:rPr>
        <w:t>TFTP——69 </w:t>
      </w:r>
    </w:p>
    <w:p w:rsidR="000D20E4" w:rsidRPr="000D20E4" w:rsidRDefault="000D20E4" w:rsidP="000D20E4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0D20E4">
        <w:rPr>
          <w:rFonts w:ascii="微软雅黑" w:hAnsi="微软雅黑"/>
          <w:sz w:val="24"/>
          <w:szCs w:val="27"/>
          <w:shd w:val="clear" w:color="auto" w:fill="FFFFFF"/>
        </w:rPr>
        <w:t>SNMP——161 </w:t>
      </w:r>
    </w:p>
    <w:p w:rsidR="000D20E4" w:rsidRPr="000D20E4" w:rsidRDefault="000D20E4" w:rsidP="000D20E4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0D20E4">
        <w:rPr>
          <w:rFonts w:ascii="微软雅黑" w:hAnsi="微软雅黑"/>
          <w:sz w:val="24"/>
          <w:szCs w:val="27"/>
          <w:shd w:val="clear" w:color="auto" w:fill="FFFFFF"/>
        </w:rPr>
        <w:t>RIP——520</w:t>
      </w:r>
    </w:p>
    <w:p w:rsidR="000D20E4" w:rsidRPr="000D20E4" w:rsidRDefault="000D20E4" w:rsidP="000D20E4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0D20E4">
        <w:rPr>
          <w:rFonts w:ascii="微软雅黑" w:hAnsi="微软雅黑"/>
          <w:sz w:val="24"/>
          <w:szCs w:val="27"/>
          <w:shd w:val="clear" w:color="auto" w:fill="FFFFFF"/>
        </w:rPr>
        <w:t>.......</w:t>
      </w:r>
    </w:p>
    <w:p w:rsidR="000D20E4" w:rsidRPr="000D20E4" w:rsidRDefault="000D20E4" w:rsidP="000D20E4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0D20E4">
        <w:rPr>
          <w:rFonts w:ascii="微软雅黑" w:hAnsi="微软雅黑" w:hint="eastAsia"/>
          <w:sz w:val="24"/>
          <w:szCs w:val="27"/>
          <w:shd w:val="clear" w:color="auto" w:fill="FFFFFF"/>
        </w:rPr>
        <w:lastRenderedPageBreak/>
        <w:t>众所周知端口：1~1023（1~255之间为众所周知端口，256~1023端口通常由UNIX系统占用）</w:t>
      </w:r>
    </w:p>
    <w:p w:rsidR="000D20E4" w:rsidRPr="000D20E4" w:rsidRDefault="000D20E4" w:rsidP="000D20E4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 w:rsidRPr="000D20E4">
        <w:rPr>
          <w:rFonts w:ascii="微软雅黑" w:hAnsi="微软雅黑" w:hint="eastAsia"/>
          <w:sz w:val="24"/>
          <w:szCs w:val="27"/>
          <w:shd w:val="clear" w:color="auto" w:fill="FFFFFF"/>
        </w:rPr>
        <w:t>注册端口：1024~49150</w:t>
      </w:r>
    </w:p>
    <w:p w:rsidR="000D20E4" w:rsidRDefault="000D20E4" w:rsidP="000D20E4">
      <w:pPr>
        <w:spacing w:line="220" w:lineRule="atLeast"/>
        <w:rPr>
          <w:rFonts w:ascii="微软雅黑" w:hAnsi="微软雅黑" w:hint="eastAsia"/>
          <w:sz w:val="24"/>
          <w:szCs w:val="27"/>
          <w:shd w:val="clear" w:color="auto" w:fill="FFFFFF"/>
        </w:rPr>
      </w:pPr>
      <w:r w:rsidRPr="000D20E4">
        <w:rPr>
          <w:rFonts w:ascii="微软雅黑" w:hAnsi="微软雅黑" w:hint="eastAsia"/>
          <w:sz w:val="24"/>
          <w:szCs w:val="27"/>
          <w:shd w:val="clear" w:color="auto" w:fill="FFFFFF"/>
        </w:rPr>
        <w:t>动态或私有端口：49151~65535</w:t>
      </w:r>
    </w:p>
    <w:p w:rsidR="000D20E4" w:rsidRDefault="000D20E4" w:rsidP="000D20E4">
      <w:pPr>
        <w:spacing w:line="220" w:lineRule="atLeast"/>
        <w:rPr>
          <w:rFonts w:ascii="微软雅黑" w:hAnsi="微软雅黑" w:hint="eastAsia"/>
          <w:sz w:val="24"/>
          <w:szCs w:val="27"/>
          <w:shd w:val="clear" w:color="auto" w:fill="FFFFFF"/>
        </w:rPr>
      </w:pPr>
    </w:p>
    <w:p w:rsidR="000D20E4" w:rsidRPr="000D20E4" w:rsidRDefault="000D20E4" w:rsidP="000D20E4">
      <w:pPr>
        <w:spacing w:line="220" w:lineRule="atLeast"/>
        <w:rPr>
          <w:rFonts w:ascii="微软雅黑" w:hAnsi="微软雅黑" w:hint="eastAsia"/>
          <w:sz w:val="24"/>
          <w:szCs w:val="27"/>
          <w:shd w:val="clear" w:color="auto" w:fill="FFFFFF"/>
        </w:rPr>
      </w:pPr>
    </w:p>
    <w:p w:rsidR="00DB4D10" w:rsidRPr="00DB4D10" w:rsidRDefault="00DB4D10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r>
        <w:rPr>
          <w:rFonts w:ascii="微软雅黑" w:hAnsi="微软雅黑" w:hint="eastAsia"/>
          <w:sz w:val="24"/>
          <w:szCs w:val="27"/>
          <w:shd w:val="clear" w:color="auto" w:fill="FFFFFF"/>
        </w:rPr>
        <w:t>参考资料：</w:t>
      </w:r>
    </w:p>
    <w:p w:rsidR="0057121C" w:rsidRDefault="00841F98" w:rsidP="00D31D50">
      <w:pPr>
        <w:spacing w:line="220" w:lineRule="atLeast"/>
      </w:pPr>
      <w:hyperlink r:id="rId12" w:history="1">
        <w:r w:rsidR="00DB4D10" w:rsidRPr="00CF6C26">
          <w:rPr>
            <w:rStyle w:val="a5"/>
            <w:rFonts w:ascii="微软雅黑" w:hAnsi="微软雅黑"/>
            <w:sz w:val="24"/>
            <w:szCs w:val="27"/>
            <w:shd w:val="clear" w:color="auto" w:fill="FFFFFF"/>
          </w:rPr>
          <w:t>https://blog.csdn.net/E_kunt/article/details/52623614</w:t>
        </w:r>
      </w:hyperlink>
    </w:p>
    <w:p w:rsidR="00B47C35" w:rsidRDefault="00841F98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hyperlink r:id="rId13" w:history="1">
        <w:r w:rsidR="00B47C35" w:rsidRPr="00190E37">
          <w:rPr>
            <w:rStyle w:val="a5"/>
            <w:rFonts w:ascii="微软雅黑" w:hAnsi="微软雅黑"/>
            <w:sz w:val="24"/>
            <w:szCs w:val="27"/>
            <w:shd w:val="clear" w:color="auto" w:fill="FFFFFF"/>
          </w:rPr>
          <w:t>https://blog.csdn.net/rensanshi/article/details/20454421</w:t>
        </w:r>
      </w:hyperlink>
    </w:p>
    <w:p w:rsidR="00DB4D10" w:rsidRDefault="00841F98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hyperlink r:id="rId14" w:history="1">
        <w:r w:rsidR="00B47C35" w:rsidRPr="00190E37">
          <w:rPr>
            <w:rStyle w:val="a5"/>
            <w:rFonts w:ascii="微软雅黑" w:hAnsi="微软雅黑"/>
            <w:sz w:val="24"/>
            <w:szCs w:val="27"/>
            <w:shd w:val="clear" w:color="auto" w:fill="FFFFFF"/>
          </w:rPr>
          <w:t>https://www.stmcu.org.cn/article/id-328073</w:t>
        </w:r>
      </w:hyperlink>
    </w:p>
    <w:p w:rsidR="00F6544D" w:rsidRDefault="00841F98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  <w:hyperlink r:id="rId15" w:history="1">
        <w:r w:rsidR="00F6544D" w:rsidRPr="00190E37">
          <w:rPr>
            <w:rStyle w:val="a5"/>
            <w:rFonts w:ascii="微软雅黑" w:hAnsi="微软雅黑"/>
            <w:sz w:val="24"/>
            <w:szCs w:val="27"/>
            <w:shd w:val="clear" w:color="auto" w:fill="FFFFFF"/>
          </w:rPr>
          <w:t>https://blog.csdn.net/whuslei/article/details/6667471/</w:t>
        </w:r>
      </w:hyperlink>
    </w:p>
    <w:p w:rsidR="00F6544D" w:rsidRDefault="00F6544D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</w:p>
    <w:p w:rsidR="00B47C35" w:rsidRPr="00DB4D10" w:rsidRDefault="00B47C35" w:rsidP="00D31D50">
      <w:pPr>
        <w:spacing w:line="220" w:lineRule="atLeast"/>
        <w:rPr>
          <w:rFonts w:ascii="微软雅黑" w:hAnsi="微软雅黑"/>
          <w:sz w:val="24"/>
          <w:szCs w:val="27"/>
          <w:shd w:val="clear" w:color="auto" w:fill="FFFFFF"/>
        </w:rPr>
      </w:pPr>
    </w:p>
    <w:sectPr w:rsidR="00B47C35" w:rsidRPr="00DB4D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11AA9"/>
    <w:rsid w:val="000D20E4"/>
    <w:rsid w:val="00165EDE"/>
    <w:rsid w:val="001F6A9C"/>
    <w:rsid w:val="00266A00"/>
    <w:rsid w:val="002D315E"/>
    <w:rsid w:val="00323B43"/>
    <w:rsid w:val="0037505B"/>
    <w:rsid w:val="003D37D8"/>
    <w:rsid w:val="00426133"/>
    <w:rsid w:val="004358AB"/>
    <w:rsid w:val="0057121C"/>
    <w:rsid w:val="00614A21"/>
    <w:rsid w:val="00841F98"/>
    <w:rsid w:val="008621C5"/>
    <w:rsid w:val="008B7726"/>
    <w:rsid w:val="00905DC9"/>
    <w:rsid w:val="009E1D95"/>
    <w:rsid w:val="00B47C35"/>
    <w:rsid w:val="00C0465D"/>
    <w:rsid w:val="00D31D50"/>
    <w:rsid w:val="00DB4D10"/>
    <w:rsid w:val="00E716C0"/>
    <w:rsid w:val="00F6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4D1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B4D1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B4D10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unhideWhenUsed/>
    <w:rsid w:val="00DB4D10"/>
    <w:rPr>
      <w:color w:val="0000FF" w:themeColor="hyperlink"/>
      <w:u w:val="single"/>
    </w:rPr>
  </w:style>
  <w:style w:type="paragraph" w:styleId="a6">
    <w:name w:val="Title"/>
    <w:basedOn w:val="a"/>
    <w:next w:val="a"/>
    <w:link w:val="Char0"/>
    <w:uiPriority w:val="10"/>
    <w:qFormat/>
    <w:rsid w:val="003750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37505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blog.csdn.net/rensanshi/article/details/2045442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hyperlink" Target="https://blog.csdn.net/E_kunt/article/details/5262361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blog.csdn.net/whuslei/article/details/6667471/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www.stmcu.org.cn/article/media/download/id-332569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www.stmcu.org.cn/article/id-32807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2008-09-11T17:20:00Z</dcterms:created>
  <dcterms:modified xsi:type="dcterms:W3CDTF">2019-02-20T03:00:00Z</dcterms:modified>
</cp:coreProperties>
</file>