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97D4" w14:textId="4EF3D88D" w:rsidR="000650FF" w:rsidRDefault="003F3417">
      <w:r>
        <w:t>Sean Summers Assignment 2.2 April 1, 2026</w:t>
      </w:r>
    </w:p>
    <w:p w14:paraId="3019E184" w14:textId="02178DC7" w:rsidR="003F3417" w:rsidRDefault="003F3417">
      <w:r w:rsidRPr="003F3417">
        <w:drawing>
          <wp:inline distT="0" distB="0" distL="0" distR="0" wp14:anchorId="5CA6CBBB" wp14:editId="2858A273">
            <wp:extent cx="5943600" cy="4039235"/>
            <wp:effectExtent l="0" t="0" r="0" b="0"/>
            <wp:docPr id="17065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4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17"/>
    <w:rsid w:val="00022465"/>
    <w:rsid w:val="000650FF"/>
    <w:rsid w:val="003F3417"/>
    <w:rsid w:val="0049369E"/>
    <w:rsid w:val="00F7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6946F"/>
  <w15:chartTrackingRefBased/>
  <w15:docId w15:val="{8D2878E9-2F0D-4249-9F65-3C6A15C1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2026-04-01T17:36:00Z</dcterms:created>
  <dcterms:modified xsi:type="dcterms:W3CDTF">2026-04-01T17:37:00Z</dcterms:modified>
</cp:coreProperties>
</file>