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F090" w14:textId="475AD25B" w:rsidR="000650FF" w:rsidRDefault="00607D6F">
      <w:r>
        <w:t>Sean Summers Assignment 4.3 April 14, 2026</w:t>
      </w:r>
    </w:p>
    <w:p w14:paraId="263B5873" w14:textId="0BBE5008" w:rsidR="00607D6F" w:rsidRDefault="00607D6F">
      <w:r w:rsidRPr="00607D6F">
        <w:drawing>
          <wp:inline distT="0" distB="0" distL="0" distR="0" wp14:anchorId="1F10F20A" wp14:editId="0670E8AA">
            <wp:extent cx="5943600" cy="3675380"/>
            <wp:effectExtent l="0" t="0" r="0" b="0"/>
            <wp:docPr id="14371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5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6F"/>
    <w:rsid w:val="00022465"/>
    <w:rsid w:val="000650FF"/>
    <w:rsid w:val="0049369E"/>
    <w:rsid w:val="00607D6F"/>
    <w:rsid w:val="00BD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3E790"/>
  <w15:chartTrackingRefBased/>
  <w15:docId w15:val="{C8C95B25-D8AE-F54E-9160-F4A7BC27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2026-04-14T16:17:00Z</dcterms:created>
  <dcterms:modified xsi:type="dcterms:W3CDTF">2026-04-14T16:18:00Z</dcterms:modified>
</cp:coreProperties>
</file>