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AA476">
      <w:pPr>
        <w:rPr>
          <w:rFonts w:hint="default" w:ascii="Tahoma" w:hAnsi="Tahoma" w:eastAsia="SimSun" w:cs="Tahoma"/>
          <w:b/>
          <w:bCs/>
          <w:sz w:val="24"/>
          <w:szCs w:val="24"/>
        </w:rPr>
      </w:pPr>
      <w:r>
        <w:rPr>
          <w:rFonts w:hint="default" w:ascii="Tahoma" w:hAnsi="Tahoma" w:eastAsia="SimSun" w:cs="Tahoma"/>
          <w:b/>
          <w:bCs/>
          <w:sz w:val="24"/>
          <w:szCs w:val="24"/>
        </w:rPr>
        <w:t xml:space="preserve"> C</w:t>
      </w:r>
      <w:r>
        <w:rPr>
          <w:rFonts w:hint="default" w:ascii="Tahoma" w:hAnsi="Tahoma" w:eastAsia="SimSun" w:cs="Tahoma"/>
          <w:b/>
          <w:bCs/>
          <w:sz w:val="24"/>
          <w:szCs w:val="24"/>
        </w:rPr>
        <w:t>enita &amp; De Guzman, 2023</w:t>
      </w:r>
    </w:p>
    <w:p w14:paraId="2C679E87">
      <w:pPr>
        <w:rPr>
          <w:rFonts w:hint="default" w:ascii="Tahoma" w:hAnsi="Tahoma" w:eastAsia="SimSun" w:cs="Tahoma"/>
          <w:sz w:val="24"/>
          <w:szCs w:val="24"/>
        </w:rPr>
      </w:pPr>
    </w:p>
    <w:p w14:paraId="7FD19B0C">
      <w:pPr>
        <w:rPr>
          <w:rFonts w:hint="default" w:ascii="Tahoma" w:hAnsi="Tahoma" w:eastAsia="SimSun" w:cs="Tahoma"/>
          <w:sz w:val="24"/>
          <w:szCs w:val="24"/>
        </w:rPr>
      </w:pPr>
      <w:r>
        <w:rPr>
          <w:rFonts w:hint="default" w:ascii="Tahoma" w:hAnsi="Tahoma" w:eastAsia="SimSun" w:cs="Tahoma"/>
          <w:sz w:val="24"/>
          <w:szCs w:val="24"/>
        </w:rPr>
        <w:t xml:space="preserve">Millennial learners rated e-learning benefits with a mean of </w:t>
      </w:r>
      <w:r>
        <w:rPr>
          <w:rStyle w:val="5"/>
          <w:rFonts w:hint="default" w:ascii="Tahoma" w:hAnsi="Tahoma" w:eastAsia="SimSun" w:cs="Tahoma"/>
          <w:sz w:val="24"/>
          <w:szCs w:val="24"/>
        </w:rPr>
        <w:t>3.68 (“highly acceptable”)</w:t>
      </w:r>
    </w:p>
    <w:p w14:paraId="18ECA839">
      <w:pPr>
        <w:rPr>
          <w:rFonts w:ascii="Tahoma" w:hAnsi="Tahoma" w:eastAsia="Tahoma" w:cs="Tahom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</w:pPr>
      <w:r>
        <w:rPr>
          <w:rFonts w:ascii="Tahoma" w:hAnsi="Tahoma" w:eastAsia="Tahoma" w:cs="Tahom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  <w:t>learners place high value on the convenience of digital education</w:t>
      </w:r>
    </w:p>
    <w:p w14:paraId="21A6198B">
      <w:pP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</w:pPr>
      <w:r>
        <w:rPr>
          <w:rFonts w:hint="default" w:ascii="Tahoma" w:hAnsi="Tahoma" w:eastAsia="Tahoma" w:cs="Tahoma"/>
          <w:b/>
          <w:bCs/>
          <w:i w:val="0"/>
          <w:iC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  <w:t>V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  <w:t>alue flexibility</w:t>
      </w:r>
    </w:p>
    <w:p w14:paraId="73F8CE3C">
      <w:pP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0AFF374E">
      <w:pP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55FD620D">
      <w:pP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</w:pPr>
      <w:r>
        <w:rPr>
          <w:rFonts w:hint="default" w:ascii="Tahoma" w:hAnsi="Tahoma" w:eastAsia="Tahoma" w:cs="Tahoma"/>
          <w:b/>
          <w:bCs/>
          <w:i w:val="0"/>
          <w:iC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  <w:t>P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  <w:t>an et al(2022)</w:t>
      </w:r>
    </w:p>
    <w:p w14:paraId="07FA3605">
      <w:pP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069E7722">
      <w:pPr>
        <w:rPr>
          <w:rFonts w:ascii="Tahoma" w:hAnsi="Tahoma" w:eastAsia="Tahoma" w:cs="Tahom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vertAlign w:val="baseline"/>
          <w:lang w:val="en-US"/>
        </w:rPr>
      </w:pPr>
      <w:r>
        <w:rPr>
          <w:rFonts w:hint="default" w:ascii="Tahoma" w:hAnsi="Tahoma" w:eastAsia="Tahoma" w:cs="Tahoma"/>
          <w:b w:val="0"/>
          <w:bCs w:val="0"/>
          <w:i w:val="0"/>
          <w:iCs w:val="0"/>
          <w:color w:val="000000"/>
          <w:spacing w:val="0"/>
          <w:sz w:val="24"/>
          <w:szCs w:val="24"/>
          <w:u w:val="single"/>
          <w:bdr w:val="none" w:color="auto" w:sz="0" w:space="0"/>
          <w:vertAlign w:val="baseline"/>
          <w:lang w:val="en-US"/>
        </w:rPr>
        <w:t>Digital P</w:t>
      </w:r>
      <w:r>
        <w:rPr>
          <w:rFonts w:hint="default" w:ascii="Tahoma" w:hAnsi="Tahoma" w:eastAsia="Tahoma" w:cs="Tahom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vertAlign w:val="baseline"/>
          <w:lang w:val="en-US"/>
        </w:rPr>
        <w:t>re made flash card/</w:t>
      </w:r>
      <w:r>
        <w:rPr>
          <w:rFonts w:ascii="Tahoma" w:hAnsi="Tahoma" w:eastAsia="Tahoma" w:cs="Tahom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vertAlign w:val="baseline"/>
          <w:lang w:val="en-US"/>
        </w:rPr>
        <w:t>personalized</w:t>
      </w:r>
    </w:p>
    <w:p w14:paraId="281377C7">
      <w:pPr>
        <w:rPr>
          <w:rFonts w:ascii="Tahoma" w:hAnsi="Tahoma" w:eastAsia="Tahoma" w:cs="Tahom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308348EC">
      <w:pP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ascii="Tahoma" w:hAnsi="Tahoma" w:eastAsia="Tahoma" w:cs="Tahom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This means that, over the long run, creating your own reviewers proves to be more time-efficient than depending on pre-made materials.</w:t>
      </w: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600D395E">
      <w:pP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40DB2459">
      <w:pP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52FEF4F0">
      <w:pPr>
        <w:rPr>
          <w:rFonts w:hint="default" w:ascii="Tahoma" w:hAnsi="Tahoma" w:eastAsia="SimSun" w:cs="Tahoma"/>
          <w:b/>
          <w:bCs/>
          <w:sz w:val="24"/>
          <w:szCs w:val="24"/>
        </w:rPr>
      </w:pPr>
      <w:r>
        <w:rPr>
          <w:rFonts w:hint="default" w:ascii="Tahoma" w:hAnsi="Tahoma" w:eastAsia="SimSun" w:cs="Tahoma"/>
          <w:b/>
          <w:bCs/>
          <w:sz w:val="24"/>
          <w:szCs w:val="24"/>
        </w:rPr>
        <w:t>LJVMiranda, 2022</w:t>
      </w:r>
    </w:p>
    <w:p w14:paraId="1DCA2E11">
      <w:pPr>
        <w:rPr>
          <w:rFonts w:hint="default" w:ascii="Tahoma" w:hAnsi="Tahoma" w:eastAsia="SimSun" w:cs="Tahoma"/>
          <w:b/>
          <w:bCs/>
          <w:sz w:val="24"/>
          <w:szCs w:val="24"/>
        </w:rPr>
      </w:pPr>
    </w:p>
    <w:p w14:paraId="5A3C63AB">
      <w:pPr>
        <w:rPr>
          <w:rStyle w:val="5"/>
          <w:rFonts w:hint="default" w:ascii="Tahoma" w:hAnsi="Tahoma" w:eastAsia="SimSun" w:cs="Tahoma"/>
          <w:sz w:val="24"/>
          <w:szCs w:val="24"/>
          <w:lang w:val="en-US"/>
        </w:rPr>
      </w:pPr>
      <w:r>
        <w:rPr>
          <w:rFonts w:hint="default" w:ascii="Tahoma" w:hAnsi="Tahoma" w:eastAsia="SimSun" w:cs="Tahoma"/>
          <w:sz w:val="24"/>
          <w:szCs w:val="24"/>
        </w:rPr>
        <w:t xml:space="preserve">Digital reviewers make studying feel </w:t>
      </w:r>
      <w:r>
        <w:rPr>
          <w:rStyle w:val="5"/>
          <w:rFonts w:hint="default" w:ascii="Tahoma" w:hAnsi="Tahoma" w:eastAsia="SimSun" w:cs="Tahoma"/>
          <w:sz w:val="24"/>
          <w:szCs w:val="24"/>
        </w:rPr>
        <w:t>quicker and easier initially</w:t>
      </w:r>
      <w:r>
        <w:rPr>
          <w:rStyle w:val="5"/>
          <w:rFonts w:hint="default" w:ascii="Tahoma" w:hAnsi="Tahoma" w:eastAsia="SimSun" w:cs="Tahoma"/>
          <w:sz w:val="24"/>
          <w:szCs w:val="24"/>
          <w:lang w:val="en-US"/>
        </w:rPr>
        <w:t xml:space="preserve"> </w:t>
      </w:r>
    </w:p>
    <w:p w14:paraId="1BFE5CD4">
      <w:pPr>
        <w:rPr>
          <w:rStyle w:val="5"/>
          <w:rFonts w:hint="default" w:ascii="Tahoma" w:hAnsi="Tahoma" w:eastAsia="SimSun" w:cs="Tahoma"/>
          <w:sz w:val="24"/>
          <w:szCs w:val="24"/>
          <w:lang w:val="en-US"/>
        </w:rPr>
      </w:pPr>
      <w:r>
        <w:rPr>
          <w:rStyle w:val="5"/>
          <w:rFonts w:hint="default" w:ascii="Tahoma" w:hAnsi="Tahoma" w:eastAsia="SimSun" w:cs="Tahoma"/>
          <w:sz w:val="24"/>
          <w:szCs w:val="24"/>
          <w:lang w:val="en-US"/>
        </w:rPr>
        <w:t>Organized/ focus</w:t>
      </w:r>
    </w:p>
    <w:p w14:paraId="3BDDE7B8">
      <w:pPr>
        <w:rPr>
          <w:rFonts w:ascii="Tahoma" w:hAnsi="Tahoma" w:eastAsia="Tahoma" w:cs="Tahom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</w:pPr>
      <w:r>
        <w:rPr>
          <w:rFonts w:ascii="Tahoma" w:hAnsi="Tahoma" w:eastAsia="Tahoma" w:cs="Tahom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  <w:t>repeated review sessions</w:t>
      </w:r>
    </w:p>
    <w:p w14:paraId="4E0C1CCF">
      <w:pPr>
        <w:rPr>
          <w:rFonts w:ascii="Tahoma" w:hAnsi="Tahoma" w:eastAsia="Tahoma" w:cs="Tahom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4A6B9106">
      <w:pPr>
        <w:rPr>
          <w:rFonts w:ascii="Tahoma" w:hAnsi="Tahoma" w:eastAsia="Tahoma" w:cs="Tahom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7D13878C">
      <w:pPr>
        <w:rPr>
          <w:rFonts w:hint="default" w:ascii="Tahoma" w:hAnsi="Tahoma" w:eastAsia="SimSun" w:cs="Tahoma"/>
          <w:b/>
          <w:bCs/>
          <w:sz w:val="24"/>
          <w:szCs w:val="24"/>
        </w:rPr>
      </w:pPr>
      <w:r>
        <w:rPr>
          <w:rFonts w:hint="default" w:ascii="Tahoma" w:hAnsi="Tahoma" w:eastAsia="SimSun" w:cs="Tahoma"/>
          <w:b/>
          <w:bCs/>
          <w:sz w:val="24"/>
          <w:szCs w:val="24"/>
        </w:rPr>
        <w:t>Scholarly, 2023</w:t>
      </w:r>
    </w:p>
    <w:p w14:paraId="31FA7777">
      <w:pPr>
        <w:rPr>
          <w:rFonts w:hint="default" w:ascii="Tahoma" w:hAnsi="Tahoma" w:eastAsia="SimSun" w:cs="Tahoma"/>
          <w:b/>
          <w:bCs/>
          <w:sz w:val="24"/>
          <w:szCs w:val="24"/>
        </w:rPr>
      </w:pPr>
    </w:p>
    <w:p w14:paraId="0E40FA5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Tahoma" w:hAnsi="Tahoma" w:eastAsia="SimSun" w:cs="Tahoma"/>
          <w:sz w:val="24"/>
          <w:szCs w:val="24"/>
        </w:rPr>
        <w:t xml:space="preserve">Digital tools provide </w:t>
      </w:r>
      <w:r>
        <w:rPr>
          <w:rStyle w:val="5"/>
          <w:rFonts w:hint="default" w:ascii="Tahoma" w:hAnsi="Tahoma" w:eastAsia="SimSun" w:cs="Tahoma"/>
          <w:sz w:val="24"/>
          <w:szCs w:val="24"/>
        </w:rPr>
        <w:t>structured, accessible ways to review lessons</w:t>
      </w:r>
      <w:r>
        <w:rPr>
          <w:rFonts w:hint="default" w:ascii="Tahoma" w:hAnsi="Tahoma" w:eastAsia="SimSun" w:cs="Tahoma"/>
          <w:sz w:val="24"/>
          <w:szCs w:val="24"/>
        </w:rPr>
        <w:t xml:space="preserve">, allowing learners to </w:t>
      </w:r>
      <w:r>
        <w:rPr>
          <w:rStyle w:val="5"/>
          <w:rFonts w:hint="default" w:ascii="Tahoma" w:hAnsi="Tahoma" w:eastAsia="SimSun" w:cs="Tahoma"/>
          <w:sz w:val="24"/>
          <w:szCs w:val="24"/>
        </w:rPr>
        <w:t>focus on difficult topics</w:t>
      </w:r>
      <w:r>
        <w:rPr>
          <w:rFonts w:hint="default" w:ascii="Tahoma" w:hAnsi="Tahoma" w:eastAsia="SimSun" w:cs="Tahoma"/>
          <w:sz w:val="24"/>
          <w:szCs w:val="24"/>
        </w:rPr>
        <w:t xml:space="preserve"> and </w:t>
      </w:r>
      <w:r>
        <w:rPr>
          <w:rStyle w:val="5"/>
          <w:rFonts w:hint="default" w:ascii="Tahoma" w:hAnsi="Tahoma" w:eastAsia="SimSun" w:cs="Tahoma"/>
          <w:sz w:val="24"/>
          <w:szCs w:val="24"/>
        </w:rPr>
        <w:t xml:space="preserve">skip mastered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98315" cy="3414395"/>
            <wp:effectExtent l="0" t="0" r="14605" b="146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8315" cy="3414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</w:p>
    <w:p w14:paraId="40B2F7ED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0149DB8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03E8537">
      <w:pPr>
        <w:rPr>
          <w:rFonts w:hint="default" w:ascii="Tahoma" w:hAnsi="Tahoma" w:eastAsia="SimSun" w:cs="Tahoma"/>
          <w:b w:val="0"/>
          <w:bCs w:val="0"/>
          <w:sz w:val="24"/>
          <w:szCs w:val="24"/>
          <w:lang w:val="en-US"/>
        </w:rPr>
      </w:pPr>
      <w:bookmarkStart w:id="0" w:name="_GoBack"/>
      <w:r>
        <w:rPr>
          <w:rFonts w:hint="default" w:ascii="Tahoma" w:hAnsi="Tahoma" w:eastAsia="SimSun" w:cs="Tahoma"/>
          <w:b w:val="0"/>
          <w:bCs w:val="0"/>
          <w:sz w:val="24"/>
          <w:szCs w:val="24"/>
          <w:lang w:val="en-US"/>
        </w:rPr>
        <w:t>Manipulate/ compare</w:t>
      </w:r>
    </w:p>
    <w:p w14:paraId="370A9C84">
      <w:pPr>
        <w:rPr>
          <w:rFonts w:hint="default" w:ascii="Tahoma" w:hAnsi="Tahoma" w:eastAsia="SimSun" w:cs="Tahoma"/>
          <w:b w:val="0"/>
          <w:bCs w:val="0"/>
          <w:sz w:val="24"/>
          <w:szCs w:val="24"/>
          <w:lang w:val="en-US"/>
        </w:rPr>
      </w:pPr>
    </w:p>
    <w:p w14:paraId="1E50828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ind w:left="96"/>
        <w:jc w:val="left"/>
        <w:rPr>
          <w:rFonts w:hint="default" w:ascii="Tahoma" w:hAnsi="Tahoma" w:eastAsia="SimSun" w:cs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 w:eastAsia="SimSun" w:cs="Tahoma"/>
          <w:b w:val="0"/>
          <w:bCs w:val="0"/>
          <w:sz w:val="24"/>
          <w:szCs w:val="24"/>
          <w:lang w:val="en-US"/>
        </w:rPr>
        <w:t>describe how students evaluate the REVUE website in terms of understandability, efficiency, accessibility, and effectiveness</w:t>
      </w:r>
    </w:p>
    <w:p w14:paraId="0220598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ind w:left="96"/>
        <w:jc w:val="left"/>
        <w:rPr>
          <w:rFonts w:hint="default" w:ascii="Tahoma" w:hAnsi="Tahoma" w:eastAsia="SimSun" w:cs="Tahoma"/>
          <w:b w:val="0"/>
          <w:bCs w:val="0"/>
          <w:sz w:val="24"/>
          <w:szCs w:val="24"/>
          <w:lang w:val="en-US"/>
        </w:rPr>
      </w:pPr>
    </w:p>
    <w:p w14:paraId="0EA46E5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ind w:left="96"/>
        <w:jc w:val="left"/>
        <w:rPr>
          <w:rFonts w:hint="default" w:ascii="Tahoma" w:hAnsi="Tahoma" w:eastAsia="SimSun" w:cs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 w:eastAsia="SimSun" w:cs="Tahoma"/>
          <w:b w:val="0"/>
          <w:bCs w:val="0"/>
          <w:sz w:val="24"/>
          <w:szCs w:val="24"/>
          <w:lang w:val="en-US"/>
        </w:rPr>
        <w:t>A correlational design is also necessary because the study seeks to determine whether there is a significant relationship between two naturally occurring variables</w:t>
      </w:r>
    </w:p>
    <w:p w14:paraId="7DFE396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ind w:left="96"/>
        <w:jc w:val="left"/>
        <w:rPr>
          <w:rFonts w:hint="default" w:ascii="Tahoma" w:hAnsi="Tahoma" w:eastAsia="SimSun" w:cs="Tahoma"/>
          <w:b w:val="0"/>
          <w:bCs w:val="0"/>
          <w:sz w:val="24"/>
          <w:szCs w:val="24"/>
          <w:lang w:val="en-US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#0070f6) 0px calc(84px + 2*0px) #4e4bf5 #d8d7fd #F6F9FA 12px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C6424"/>
    <w:rsid w:val="5EE02E09"/>
    <w:rsid w:val="632C6424"/>
    <w:rsid w:val="6DDB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2025-12-01T03:16:00Z</dcterms:created>
  <dc:creator>Sean Darrell</dc:creator>
  <cp:lastModifiedBy>Sean Darrell</cp:lastModifiedBy>
  <dcterms:modified xsi:type="dcterms:W3CDTF">2025-12-01T04:16:00Z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59EB1674C59643F19B9C590102664036_13</vt:lpwstr>
  </property>
</Properties>
</file>