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after="480" w:before="480"/>
        <w:jc w:val="left"/>
      </w:pPr>
      <w:r>
        <w:rPr>
          <w:rFonts w:eastAsia="宋体" w:ascii="Times New Roman" w:cs="Times New Roman" w:hAnsi="Times New Roman"/>
          <w:b w:val="true"/>
          <w:sz w:val="52"/>
        </w:rPr>
        <w:t>技术设计文档（仅供参考）</w:t>
      </w:r>
      <w:r>
        <w:rPr>
          <w:rFonts w:eastAsia="宋体" w:ascii="Times New Roman" w:cs="Times New Roman" w:hAnsi="Times New Roman"/>
          <w:b w:val="true"/>
          <w:sz w:val="52"/>
        </w:rPr>
        <w:t>
</w:t>
      </w:r>
    </w:p>
    <w:p>
      <w:pPr>
        <w:pStyle w:val="1"/>
        <w:spacing w:after="420" w:before="420"/>
        <w:jc w:val="left"/>
      </w:pPr>
      <w:r>
        <w:rPr>
          <w:rFonts w:eastAsia="宋体" w:ascii="Times New Roman" w:cs="Times New Roman" w:hAnsi="Times New Roman"/>
          <w:b w:val="true"/>
          <w:sz w:val="44"/>
        </w:rPr>
        <w:t>一、技术选型</w:t>
      </w:r>
      <w:r>
        <w:rPr>
          <w:rFonts w:eastAsia="宋体" w:ascii="Times New Roman" w:cs="Times New Roman" w:hAnsi="Times New Roman"/>
          <w:b w:val="true"/>
          <w:sz w:val="44"/>
        </w:rPr>
        <w:t>
</w:t>
      </w:r>
    </w:p>
    <w:p>
      <w:pPr>
        <w:pStyle w:val="2"/>
        <w:spacing w:after="180" w:before="180"/>
        <w:jc w:val="left"/>
      </w:pPr>
      <w:r>
        <w:rPr>
          <w:rFonts w:eastAsia="宋体" w:ascii="Times New Roman" w:cs="Times New Roman" w:hAnsi="Times New Roman"/>
          <w:b w:val="true"/>
          <w:sz w:val="32"/>
        </w:rPr>
        <w:t>（一）浏览器内核技术选型</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xxxx</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（二）本地数据存取技术选型</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xxxx</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（三）用户登录服务技术选型</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xxxx</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二、App整体实架构设计</w:t>
      </w:r>
      <w:r>
        <w:rPr>
          <w:rFonts w:eastAsia="宋体" w:ascii="Times New Roman" w:cs="Times New Roman" w:hAnsi="Times New Roman"/>
          <w:b w:val="true"/>
          <w:sz w:val="44"/>
        </w:rPr>
        <w:t>
</w:t>
      </w:r>
    </w:p>
    <w:p>
      <w:pPr>
        <w:pStyle w:val="2"/>
        <w:spacing w:after="180" w:before="180"/>
        <w:jc w:val="left"/>
      </w:pPr>
      <w:r>
        <w:rPr>
          <w:rFonts w:eastAsia="宋体" w:ascii="Times New Roman" w:cs="Times New Roman" w:hAnsi="Times New Roman"/>
          <w:b w:val="true"/>
          <w:sz w:val="32"/>
        </w:rPr>
        <w:t>(一)Android客户端/iOS客户端App架构（下图仅供参考）</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drawing>
          <wp:inline distT="0" distB="0" distL="0" distR="0">
            <wp:extent cx="5524500" cy="44577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4"/>
                    <a:stretch>
                      <a:fillRect/>
                    </a:stretch>
                  </pic:blipFill>
                  <pic:spPr>
                    <a:xfrm>
                      <a:off x="0" y="0"/>
                      <a:ext cx="5524500" cy="4457700"/>
                    </a:xfrm>
                    <a:prstGeom prst="rect">
                      <a:avLst/>
                    </a:prstGeom>
                  </pic:spPr>
                </pic:pic>
              </a:graphicData>
            </a:graphic>
          </wp:inline>
        </w:drawing>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(二)浏览器体系结构图（下图仅供参考）：</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4876800" cy="260985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5"/>
                    <a:stretch>
                      <a:fillRect/>
                    </a:stretch>
                  </pic:blipFill>
                  <pic:spPr>
                    <a:xfrm>
                      <a:off x="0" y="0"/>
                      <a:ext cx="4876800" cy="2609850"/>
                    </a:xfrm>
                    <a:prstGeom prst="rect">
                      <a:avLst/>
                    </a:prstGeom>
                  </pic:spPr>
                </pic:pic>
              </a:graphicData>
            </a:graphic>
          </wp:inline>
        </w:drawing>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(三) 首页功能：</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时序图/流程图/类图</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(四)导航功能：</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时序图/流程图/类图</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(五)历史记录功能：</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时序图/流程图/类图</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(六) xxx功能：</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时序图/流程图/类图</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6"/>
      <w:headerReference w:type="first" r:id="rId7"/>
      <w:headerReference w:type="even" r:id="rId8"/>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7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李炫志 4139"/>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炫志 4139"/>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炫志 4139"/>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media/image2.png" Type="http://schemas.openxmlformats.org/officeDocument/2006/relationships/image"/><Relationship Id="rId6" Target="header1.xml" Type="http://schemas.openxmlformats.org/officeDocument/2006/relationships/header"/><Relationship Id="rId7" Target="header2.xml" Type="http://schemas.openxmlformats.org/officeDocument/2006/relationships/header"/><Relationship Id="rId8"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2021-05-31T11:50:27Z</dcterms:created>
  <dc:creator>Apache POI</dc:creator>
</cp:coreProperties>
</file>