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25CDA" w14:textId="77777777" w:rsidR="00957548" w:rsidRDefault="00000000">
      <w:pPr>
        <w:pStyle w:val="Heading2"/>
        <w:spacing w:before="240" w:after="120"/>
      </w:pPr>
      <w:r>
        <w:t>🤖 Assistant</w:t>
      </w:r>
    </w:p>
    <w:p w14:paraId="64610A95" w14:textId="72C70E87" w:rsidR="00957548" w:rsidRDefault="00000000">
      <w:pPr>
        <w:spacing w:before="120" w:after="120"/>
      </w:pPr>
      <w:r>
        <w:t>既然您希望看到更深入、更具工程实操性的分析，我将结合附件《</w:t>
      </w:r>
      <w:proofErr w:type="spellStart"/>
      <w:r>
        <w:t>LifeOS</w:t>
      </w:r>
      <w:proofErr w:type="spellEnd"/>
      <w:r>
        <w:t>_产品规格草案_Draft_0.3_克制方案版》及 Draft 0.2 的细节，为您提供一份</w:t>
      </w:r>
      <w:r>
        <w:rPr>
          <w:b/>
          <w:bCs/>
        </w:rPr>
        <w:t>具备学术深度、工程落地可行性且高度可控的系统级设计方案</w:t>
      </w:r>
      <w:r>
        <w:t>。</w:t>
      </w:r>
    </w:p>
    <w:p w14:paraId="79DFEBD7" w14:textId="77777777" w:rsidR="00957548" w:rsidRDefault="00000000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1E677EA9" w14:textId="77777777" w:rsidR="00957548" w:rsidRDefault="00000000">
      <w:pPr>
        <w:pStyle w:val="Heading3"/>
        <w:spacing w:before="240" w:after="120"/>
      </w:pPr>
      <w:r>
        <w:t>一、 方案落地性评价：Draft 0.2 vs Draft 0.3</w:t>
      </w:r>
    </w:p>
    <w:p w14:paraId="0372CE13" w14:textId="77777777" w:rsidR="00957548" w:rsidRDefault="00000000">
      <w:pPr>
        <w:spacing w:before="120" w:after="120"/>
      </w:pPr>
      <w:r>
        <w:rPr>
          <w:b/>
          <w:bCs/>
        </w:rPr>
        <w:t>结论：Draft 0.3（克制方案版）远比 Draft 0.2 实际，是真正具备落地可能性的工程蓝图。</w:t>
      </w:r>
    </w:p>
    <w:p w14:paraId="6658569D" w14:textId="77777777" w:rsidR="00957548" w:rsidRDefault="00000000">
      <w:pPr>
        <w:spacing w:before="120" w:after="120"/>
      </w:pPr>
      <w:r>
        <w:rPr>
          <w:b/>
          <w:bCs/>
        </w:rPr>
        <w:t>详细评价依据：</w:t>
      </w:r>
    </w:p>
    <w:p w14:paraId="65FFA936" w14:textId="77777777" w:rsidR="00957548" w:rsidRDefault="00000000">
      <w:r>
        <w:rPr>
          <w:b/>
          <w:bCs/>
        </w:rPr>
        <w:t>•</w:t>
      </w:r>
      <w:r>
        <w:tab/>
      </w:r>
      <w:r>
        <w:rPr>
          <w:b/>
          <w:bCs/>
        </w:rPr>
        <w:t>根治了“过度工程化”的沉没成本陷阱（对应 Draft 0.3 第 0 章修订说明）</w:t>
      </w:r>
      <w:r>
        <w:t>Draft 0.2 规划了宏大的四阶段，在 Phase 1 就盲目引入大量基础设施（如规划 K8s、多语言栈、全量图数据库）。这不仅导致工程量爆炸，更致命的是将“评价体系”和“安全伦理”推迟到 Phase 4。这意味着团队可能在开发两年后，才发现底层设计的 AI 无法保持连续性，导致全盘推翻。Draft 0.3 将范围严格收敛至 SP-01～SP-10，采用“最小验证范围 ＋ 硬性 Go/No-Go 评审门”。它在 A1 阶段就直接证明“它还是它”，将风险阻断在 9 个月内。</w:t>
      </w:r>
    </w:p>
    <w:p w14:paraId="1C0B7734" w14:textId="77777777" w:rsidR="00957548" w:rsidRDefault="00000000">
      <w:r>
        <w:rPr>
          <w:b/>
          <w:bCs/>
        </w:rPr>
        <w:t>•</w:t>
      </w:r>
      <w:r>
        <w:tab/>
      </w:r>
      <w:r>
        <w:rPr>
          <w:b/>
          <w:bCs/>
        </w:rPr>
        <w:t>消灭了计划内的技术债</w:t>
      </w:r>
      <w:r>
        <w:t>Draft 0.2 曾计划 Phase 1 用 Celery，Phase 2 迁移 Temporal。这种“明知道终态还要走弯路”的设计在工程实践中极其忌讳。Draft 0.3 直接取消 Celery，A1 阶段直接上 Temporal（第 4.4 节），避免了无意义的重构返工。</w:t>
      </w:r>
    </w:p>
    <w:p w14:paraId="7EE8BFA8" w14:textId="77777777" w:rsidR="00957548" w:rsidRDefault="00000000">
      <w:r>
        <w:rPr>
          <w:b/>
          <w:bCs/>
        </w:rPr>
        <w:t>•</w:t>
      </w:r>
      <w:r>
        <w:tab/>
      </w:r>
      <w:r>
        <w:rPr>
          <w:b/>
          <w:bCs/>
        </w:rPr>
        <w:t>引入了商业可行性的硬约束</w:t>
      </w:r>
      <w:r>
        <w:t xml:space="preserve">Draft 0.3 新增了“推理成本模型（第 9 章）”和“许可证治理（第 5 章）”。长期 AI 角色的调用极其频繁，如果不限制 80% 调用走本地 Tier-1 模型，不逐笔记录 </w:t>
      </w:r>
      <w:proofErr w:type="spellStart"/>
      <w:r>
        <w:rPr>
          <w:rFonts w:ascii="Consolas" w:eastAsia="Consolas" w:hAnsi="Consolas" w:cs="Consolas"/>
          <w:sz w:val="20"/>
          <w:szCs w:val="20"/>
        </w:rPr>
        <w:t>ModelInvocation</w:t>
      </w:r>
      <w:proofErr w:type="spellEnd"/>
      <w:r>
        <w:t xml:space="preserve"> 成本，产品根本无法面对真实市场。0.2 版这方面的缺失是致命的商业盲区。</w:t>
      </w:r>
    </w:p>
    <w:p w14:paraId="420D91F5" w14:textId="77777777" w:rsidR="00957548" w:rsidRDefault="00000000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1DA53CA6" w14:textId="77777777" w:rsidR="00957548" w:rsidRDefault="00000000">
      <w:pPr>
        <w:pStyle w:val="Heading3"/>
        <w:spacing w:before="240" w:after="120"/>
      </w:pPr>
      <w:r>
        <w:t>二、 我给出的最优落地方案</w:t>
      </w:r>
    </w:p>
    <w:p w14:paraId="67145B35" w14:textId="77777777" w:rsidR="00957548" w:rsidRDefault="00000000">
      <w:pPr>
        <w:spacing w:before="120" w:after="120"/>
      </w:pPr>
      <w:r>
        <w:t>基于 Draft 0.3，为了兼顾</w:t>
      </w:r>
      <w:r>
        <w:rPr>
          <w:b/>
          <w:bCs/>
        </w:rPr>
        <w:t>学术先进性、落地可能性、极小工程量、强可控性</w:t>
      </w:r>
      <w:r>
        <w:t>，我提出**“确定性主干 ＋ 概率性叶子”**的最优架构方案。</w:t>
      </w:r>
    </w:p>
    <w:p w14:paraId="12FBF538" w14:textId="77777777" w:rsidR="00957548" w:rsidRDefault="00000000">
      <w:pPr>
        <w:pStyle w:val="Heading4"/>
        <w:spacing w:before="240" w:after="120"/>
      </w:pPr>
      <w:r>
        <w:t>1. 满足学术先进性（可发表论文的 Novelty）</w:t>
      </w:r>
    </w:p>
    <w:p w14:paraId="66FB2D93" w14:textId="77777777" w:rsidR="00957548" w:rsidRDefault="00000000">
      <w:pPr>
        <w:spacing w:before="120" w:after="120"/>
      </w:pPr>
      <w:r>
        <w:t xml:space="preserve">当前 LLM Agent 领域的痛点是“换模型即换人”。我们将学术突破口锁定在 </w:t>
      </w:r>
      <w:r>
        <w:rPr>
          <w:b/>
          <w:bCs/>
        </w:rPr>
        <w:t>《大模型无关的长期身份连续性：基于外部化状态组装与记忆冲突治理的量化评估》</w:t>
      </w:r>
      <w:r>
        <w:t>。</w:t>
      </w:r>
    </w:p>
    <w:p w14:paraId="4D103E23" w14:textId="77777777" w:rsidR="00957548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研究点 1（连续性度量）：</w:t>
      </w:r>
      <w:r>
        <w:t xml:space="preserve"> 提出一套可量化的评价指标体系（对应 Draft 0.3 表 3-1 的八项指标）。盲测一致率 $\</w:t>
      </w:r>
      <w:proofErr w:type="spellStart"/>
      <w:r>
        <w:t>ge</w:t>
      </w:r>
      <w:proofErr w:type="spellEnd"/>
      <w:r>
        <w:t xml:space="preserve"> 75%$ 和人格漂移度 $\le 0.15$ 的量化测量方法本身，就是对现有黑盒 Agent 评测的学术贡献。</w:t>
      </w:r>
    </w:p>
    <w:p w14:paraId="032CA779" w14:textId="77777777" w:rsidR="00957548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研究点 2（记忆同槽位覆盖与冲突解决）：</w:t>
      </w:r>
      <w:r>
        <w:t xml:space="preserve"> 在 Memory OS v0 中（对应 6.2 节），仅做“同槽位事实覆盖检测”（例如：用户上周说喜欢猫，这周说喜欢狗）。如何通过时态版本控制（</w:t>
      </w:r>
      <w:proofErr w:type="spellStart"/>
      <w:r>
        <w:rPr>
          <w:rFonts w:ascii="Consolas" w:eastAsia="Consolas" w:hAnsi="Consolas" w:cs="Consolas"/>
          <w:sz w:val="20"/>
          <w:szCs w:val="20"/>
        </w:rPr>
        <w:t>valid_from</w:t>
      </w:r>
      <w:proofErr w:type="spellEnd"/>
      <w:r>
        <w:t xml:space="preserve"> / </w:t>
      </w:r>
      <w:proofErr w:type="spellStart"/>
      <w:r>
        <w:rPr>
          <w:rFonts w:ascii="Consolas" w:eastAsia="Consolas" w:hAnsi="Consolas" w:cs="Consolas"/>
          <w:sz w:val="20"/>
          <w:szCs w:val="20"/>
        </w:rPr>
        <w:t>valid_to</w:t>
      </w:r>
      <w:proofErr w:type="spellEnd"/>
      <w:r>
        <w:t>）和大模型裁决，在不重训模型的情况下维持事实一致性，是一个极好的顶会 Short Paper 选题。</w:t>
      </w:r>
    </w:p>
    <w:p w14:paraId="63218FDE" w14:textId="77777777" w:rsidR="00957548" w:rsidRDefault="00000000">
      <w:pPr>
        <w:ind w:left="720"/>
      </w:pPr>
      <w:r>
        <w:rPr>
          <w:b/>
          <w:bCs/>
        </w:rPr>
        <w:lastRenderedPageBreak/>
        <w:t>•</w:t>
      </w:r>
      <w:r>
        <w:tab/>
      </w:r>
      <w:r>
        <w:rPr>
          <w:b/>
          <w:bCs/>
        </w:rPr>
        <w:t>研究点 3（跨模型人格锚点）：</w:t>
      </w:r>
      <w:r>
        <w:t xml:space="preserve"> 证明大模型身份连续性主要由外部化状态决定，而非模型权重。可通过在 GPT-4o 和 Llama-3 之间热切换，测试核心事实召回率是否 $\</w:t>
      </w:r>
      <w:proofErr w:type="spellStart"/>
      <w:r>
        <w:t>ge</w:t>
      </w:r>
      <w:proofErr w:type="spellEnd"/>
      <w:r>
        <w:t xml:space="preserve"> 90%$ 来验证。</w:t>
      </w:r>
    </w:p>
    <w:p w14:paraId="1999195C" w14:textId="77777777" w:rsidR="00957548" w:rsidRDefault="00000000">
      <w:pPr>
        <w:pStyle w:val="Heading4"/>
        <w:spacing w:before="240" w:after="120"/>
      </w:pPr>
      <w:r>
        <w:t>2. 满足落地可能性与极小工程量</w:t>
      </w:r>
    </w:p>
    <w:p w14:paraId="216EA382" w14:textId="77777777" w:rsidR="00957548" w:rsidRDefault="00000000">
      <w:pPr>
        <w:spacing w:before="120" w:after="120"/>
      </w:pPr>
      <w:r>
        <w:t>严格遵照 Draft 0.3 的“决策门前非目标（2.2 节）”，做极致裁剪：</w:t>
      </w:r>
    </w:p>
    <w:p w14:paraId="2C8377D6" w14:textId="77777777" w:rsidR="00957548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砍掉前端工程量：</w:t>
      </w:r>
      <w:r>
        <w:t xml:space="preserve"> 决策门前不自研 Life Studio 全新前端。基于开源的 Chatbot UI 或 </w:t>
      </w:r>
      <w:proofErr w:type="spellStart"/>
      <w:r>
        <w:t>LobeChat</w:t>
      </w:r>
      <w:proofErr w:type="spellEnd"/>
      <w:r>
        <w:t xml:space="preserve"> 进行微调，仅添加状态可视化和记忆回放面板，将前端工程量压缩 80%。</w:t>
      </w:r>
    </w:p>
    <w:p w14:paraId="4A991CC4" w14:textId="77777777" w:rsidR="00957548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技术栈极简收敛：</w:t>
      </w:r>
      <w:r>
        <w:t xml:space="preserve"> 全部使用 Python 3.13，后端 </w:t>
      </w:r>
      <w:proofErr w:type="spellStart"/>
      <w:r>
        <w:t>FastAPI</w:t>
      </w:r>
      <w:proofErr w:type="spellEnd"/>
      <w:r>
        <w:t xml:space="preserve"> 模块化单体，部署仅为 Docker Compose。坚决不引入 Kubernetes、Rust、NATS。</w:t>
      </w:r>
    </w:p>
    <w:p w14:paraId="6EF164BD" w14:textId="77777777" w:rsidR="00957548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单一载体：</w:t>
      </w:r>
      <w:r>
        <w:t xml:space="preserve"> 只做纯文本交互的虚拟陪伴 App，放弃硬件实体与多模态。</w:t>
      </w:r>
    </w:p>
    <w:p w14:paraId="3DB2A930" w14:textId="77777777" w:rsidR="00957548" w:rsidRDefault="00000000">
      <w:pPr>
        <w:pStyle w:val="Heading4"/>
        <w:spacing w:before="240" w:after="120"/>
      </w:pPr>
      <w:r>
        <w:t>3. 满足强可控性（低变数）</w:t>
      </w:r>
    </w:p>
    <w:p w14:paraId="0A115A1A" w14:textId="77777777" w:rsidR="00957548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LLM 边界绝对隔离（对应 4.3 节）：</w:t>
      </w:r>
      <w:r>
        <w:t xml:space="preserve"> LLM 绝不充当控制器。感知、状态衰减、关系更新、行为规划全部由</w:t>
      </w:r>
      <w:r>
        <w:rPr>
          <w:b/>
          <w:bCs/>
        </w:rPr>
        <w:t>确定性代码</w:t>
      </w:r>
      <w:r>
        <w:t>（有限状态机、效用函数、时间衰减数学公式）完成。LLM 仅负责“候选意图生成”和“语言渲染”。</w:t>
      </w:r>
    </w:p>
    <w:p w14:paraId="56BA4BBF" w14:textId="77777777" w:rsidR="00957548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硬性安全前置（对应第 8 章）：</w:t>
      </w:r>
      <w:r>
        <w:t xml:space="preserve"> Policy Engine 作为 A1 阶段组件，所有行为计划在执行前必须经过 Python 写死的 10 条红线规则校验，LLM 无法绕过。这保证了产品在 dogfood 阶段绝不发生伦理事故。</w:t>
      </w:r>
    </w:p>
    <w:p w14:paraId="43F8AFFC" w14:textId="77777777" w:rsidR="00957548" w:rsidRDefault="00000000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368428F8" w14:textId="77777777" w:rsidR="00957548" w:rsidRDefault="00000000">
      <w:pPr>
        <w:pStyle w:val="Heading3"/>
        <w:spacing w:before="240" w:after="120"/>
      </w:pPr>
      <w:r>
        <w:t>三、 最终产品规格、实现方案与技术架构设计</w:t>
      </w:r>
    </w:p>
    <w:p w14:paraId="07248472" w14:textId="77777777" w:rsidR="00957548" w:rsidRDefault="00000000">
      <w:pPr>
        <w:pStyle w:val="Heading4"/>
        <w:spacing w:before="240" w:after="120"/>
      </w:pPr>
      <w:r>
        <w:t>3.1 最终产品规格</w:t>
      </w:r>
    </w:p>
    <w:p w14:paraId="1EF9AE6E" w14:textId="77777777" w:rsidR="00957548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产品形态：</w:t>
      </w:r>
      <w:r>
        <w:t xml:space="preserve"> 单机部署的 Python 模块化单体后端 + 开源改造的 Web 调试台。</w:t>
      </w:r>
    </w:p>
    <w:p w14:paraId="6BA58175" w14:textId="77777777" w:rsidR="00957548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核心功能锁定：</w:t>
      </w:r>
    </w:p>
    <w:p w14:paraId="47645AFE" w14:textId="77777777" w:rsidR="00957548" w:rsidRDefault="00000000">
      <w:pPr>
        <w:ind w:left="720"/>
      </w:pPr>
      <w:r>
        <w:rPr>
          <w:b/>
          <w:bCs/>
        </w:rPr>
        <w:t>•</w:t>
      </w:r>
      <w:r>
        <w:tab/>
        <w:t xml:space="preserve">维护 1 个 </w:t>
      </w:r>
      <w:r>
        <w:rPr>
          <w:rFonts w:ascii="Consolas" w:eastAsia="Consolas" w:hAnsi="Consolas" w:cs="Consolas"/>
          <w:sz w:val="20"/>
          <w:szCs w:val="20"/>
        </w:rPr>
        <w:t>Life Instance</w:t>
      </w:r>
      <w:r>
        <w:t xml:space="preserve">，具备 5 个内部状态（energy, </w:t>
      </w:r>
      <w:proofErr w:type="spellStart"/>
      <w:r>
        <w:t>social_need</w:t>
      </w:r>
      <w:proofErr w:type="spellEnd"/>
      <w:r>
        <w:t>, security, curiosity, playfulness），支持时间衰减与事件注入。</w:t>
      </w:r>
    </w:p>
    <w:p w14:paraId="700394EB" w14:textId="77777777" w:rsidR="00957548" w:rsidRDefault="00000000">
      <w:pPr>
        <w:ind w:left="720"/>
      </w:pPr>
      <w:r>
        <w:rPr>
          <w:b/>
          <w:bCs/>
        </w:rPr>
        <w:t>•</w:t>
      </w:r>
      <w:r>
        <w:tab/>
        <w:t>管理三类记忆（Working、Episodic、Semantic），支持向量检索与用户纠正/删除。</w:t>
      </w:r>
    </w:p>
    <w:p w14:paraId="5474E29F" w14:textId="77777777" w:rsidR="00957548" w:rsidRDefault="00000000">
      <w:pPr>
        <w:ind w:left="720"/>
      </w:pPr>
      <w:r>
        <w:rPr>
          <w:b/>
          <w:bCs/>
        </w:rPr>
        <w:t>•</w:t>
      </w:r>
      <w:r>
        <w:tab/>
        <w:t>维护单用户三维关系，每次互动更新 familiarity、trust、attachment。</w:t>
      </w:r>
    </w:p>
    <w:p w14:paraId="2326D34B" w14:textId="77777777" w:rsidR="00957548" w:rsidRDefault="00000000">
      <w:pPr>
        <w:ind w:left="720"/>
      </w:pPr>
      <w:r>
        <w:rPr>
          <w:b/>
          <w:bCs/>
        </w:rPr>
        <w:t>•</w:t>
      </w:r>
      <w:r>
        <w:tab/>
        <w:t xml:space="preserve">双 LLM Provider 热切换：本地 </w:t>
      </w:r>
      <w:proofErr w:type="spellStart"/>
      <w:r>
        <w:t>vLLM</w:t>
      </w:r>
      <w:proofErr w:type="spellEnd"/>
      <w:r>
        <w:t xml:space="preserve"> 负责 Tier-1 抽取/分类，云端 API 负责 Tier-2 生成。</w:t>
      </w:r>
    </w:p>
    <w:p w14:paraId="23849C72" w14:textId="77777777" w:rsidR="00957548" w:rsidRDefault="00000000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硬性指标（遵从 Draft 0.3 表 3-1）：</w:t>
      </w:r>
      <w:r>
        <w:t xml:space="preserve"> 1 万条记忆下混合召回 P95 &lt; 300 </w:t>
      </w:r>
      <w:proofErr w:type="spellStart"/>
      <w:r>
        <w:t>ms</w:t>
      </w:r>
      <w:proofErr w:type="spellEnd"/>
      <w:r>
        <w:t>；跨模型盲测一致率 $\</w:t>
      </w:r>
      <w:proofErr w:type="spellStart"/>
      <w:r>
        <w:t>ge</w:t>
      </w:r>
      <w:proofErr w:type="spellEnd"/>
      <w:r>
        <w:t xml:space="preserve"> 75%$；记忆错误率 $\le 5%$。</w:t>
      </w:r>
    </w:p>
    <w:p w14:paraId="31727DBC" w14:textId="77777777" w:rsidR="00957548" w:rsidRDefault="00000000">
      <w:pPr>
        <w:pStyle w:val="Heading4"/>
        <w:spacing w:before="240" w:after="120"/>
      </w:pPr>
      <w:r>
        <w:t>3.2 实现方案（工程落地细节）</w:t>
      </w:r>
    </w:p>
    <w:p w14:paraId="104E513E" w14:textId="77777777" w:rsidR="00957548" w:rsidRDefault="00000000">
      <w:pPr>
        <w:spacing w:before="120" w:after="120"/>
      </w:pPr>
      <w:r>
        <w:t>基于 Draft 0.3 架构，我们在代码实现层面做如下设计：</w:t>
      </w:r>
    </w:p>
    <w:p w14:paraId="278F76FD" w14:textId="77777777" w:rsidR="00957548" w:rsidRDefault="00000000">
      <w:r>
        <w:rPr>
          <w:b/>
          <w:bCs/>
        </w:rPr>
        <w:t>•</w:t>
      </w:r>
      <w:r>
        <w:tab/>
      </w:r>
      <w:r>
        <w:rPr>
          <w:b/>
          <w:bCs/>
        </w:rPr>
        <w:t>核心数据流与状态管理：</w:t>
      </w:r>
      <w:r>
        <w:t>使用 PostgreSQL 16 作为唯一权威事实来源。每次交互严格按照调用链执行：</w:t>
      </w:r>
      <w:r>
        <w:rPr>
          <w:rFonts w:ascii="Consolas" w:eastAsia="Consolas" w:hAnsi="Consolas" w:cs="Consolas"/>
          <w:sz w:val="20"/>
          <w:szCs w:val="20"/>
        </w:rPr>
        <w:t xml:space="preserve">Perception Event -&gt; 确定性规则归一化 -&gt; </w:t>
      </w:r>
      <w:proofErr w:type="spellStart"/>
      <w:r>
        <w:rPr>
          <w:rFonts w:ascii="Consolas" w:eastAsia="Consolas" w:hAnsi="Consolas" w:cs="Consolas"/>
          <w:sz w:val="20"/>
          <w:szCs w:val="20"/>
        </w:rPr>
        <w:t>pgvector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召回 -&gt; Life Kernel(NumPy数学计算) -&gt; Behavior Planner(</w:t>
      </w:r>
      <w:proofErr w:type="spellStart"/>
      <w:r>
        <w:rPr>
          <w:rFonts w:ascii="Consolas" w:eastAsia="Consolas" w:hAnsi="Consolas" w:cs="Consolas"/>
          <w:sz w:val="20"/>
          <w:szCs w:val="20"/>
        </w:rPr>
        <w:t>py_trees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行为树) -&gt; Policy </w:t>
      </w:r>
      <w:r>
        <w:rPr>
          <w:rFonts w:ascii="Consolas" w:eastAsia="Consolas" w:hAnsi="Consolas" w:cs="Consolas"/>
          <w:sz w:val="20"/>
          <w:szCs w:val="20"/>
        </w:rPr>
        <w:lastRenderedPageBreak/>
        <w:t>Engine(Python硬规则) -&gt; 语言渲染 -&gt; 执行落库</w:t>
      </w:r>
      <w:r>
        <w:t>。全程无状态突变，任何状态跃迁均可重放。</w:t>
      </w:r>
    </w:p>
    <w:p w14:paraId="45D49BFB" w14:textId="77777777" w:rsidR="00957548" w:rsidRDefault="00000000">
      <w:r>
        <w:rPr>
          <w:b/>
          <w:bCs/>
        </w:rPr>
        <w:t>•</w:t>
      </w:r>
      <w:r>
        <w:tab/>
      </w:r>
      <w:r>
        <w:rPr>
          <w:b/>
          <w:bCs/>
        </w:rPr>
        <w:t>记忆写入与检索降本策略：</w:t>
      </w:r>
    </w:p>
    <w:p w14:paraId="0870BE62" w14:textId="77777777" w:rsidR="00957548" w:rsidRDefault="00000000">
      <w:pPr>
        <w:ind w:left="720"/>
      </w:pPr>
      <w:r>
        <w:rPr>
          <w:b/>
          <w:bCs/>
        </w:rPr>
        <w:t>•</w:t>
      </w:r>
      <w:r>
        <w:tab/>
        <w:t xml:space="preserve">写入：Raw Event 发生时，先由 Tier-1 本地 7B 模型进行实体抽取和隐私分类，写入 PostgreSQL。通过触发器异步更新 </w:t>
      </w:r>
      <w:proofErr w:type="spellStart"/>
      <w:r>
        <w:t>pgvector</w:t>
      </w:r>
      <w:proofErr w:type="spellEnd"/>
      <w:r>
        <w:t xml:space="preserve"> 索引。</w:t>
      </w:r>
    </w:p>
    <w:p w14:paraId="6844730A" w14:textId="77777777" w:rsidR="00957548" w:rsidRDefault="00000000">
      <w:pPr>
        <w:ind w:left="720"/>
      </w:pPr>
      <w:r>
        <w:rPr>
          <w:b/>
          <w:bCs/>
        </w:rPr>
        <w:t>•</w:t>
      </w:r>
      <w:r>
        <w:tab/>
        <w:t xml:space="preserve">召回：通过 Current Context 生成 SQL 过滤条件（Person/Time/Type），在过滤后的子集中进行 </w:t>
      </w:r>
      <w:proofErr w:type="spellStart"/>
      <w:r>
        <w:t>pgvector</w:t>
      </w:r>
      <w:proofErr w:type="spellEnd"/>
      <w:r>
        <w:t xml:space="preserve"> 向量检索，再做 Reranking。这保证了 P95 &lt; 300 </w:t>
      </w:r>
      <w:proofErr w:type="spellStart"/>
      <w:r>
        <w:t>ms</w:t>
      </w:r>
      <w:proofErr w:type="spellEnd"/>
      <w:r>
        <w:t>。</w:t>
      </w:r>
    </w:p>
    <w:p w14:paraId="24FE44BD" w14:textId="77777777" w:rsidR="00957548" w:rsidRDefault="00000000">
      <w:r>
        <w:rPr>
          <w:b/>
          <w:bCs/>
        </w:rPr>
        <w:t>•</w:t>
      </w:r>
      <w:r>
        <w:tab/>
      </w:r>
      <w:r>
        <w:rPr>
          <w:b/>
          <w:bCs/>
        </w:rPr>
        <w:t>跨模型连续性实现（学术亮点）：</w:t>
      </w:r>
      <w:r>
        <w:t>Identity 和 Personality 不作为 Prompt 的死记硬背，而是结构化参数。每次生成回复前，</w:t>
      </w:r>
      <w:r>
        <w:rPr>
          <w:rFonts w:ascii="Consolas" w:eastAsia="Consolas" w:hAnsi="Consolas" w:cs="Consolas"/>
          <w:sz w:val="20"/>
          <w:szCs w:val="20"/>
        </w:rPr>
        <w:t>Context Assembly</w:t>
      </w:r>
      <w:r>
        <w:t xml:space="preserve"> 模块将【当前 5 状态 + 检索到的 Top-K 记忆 + 关系得分】打包为 JSON，动态注入 LLM 的 System Role。切换模型时，通过 Eval Harness 自动注入 100 条测试集，若输出 Embedding 距离基线偏移 &gt; 0.15，则触发警报。</w:t>
      </w:r>
    </w:p>
    <w:p w14:paraId="499FD509" w14:textId="77777777" w:rsidR="00957548" w:rsidRDefault="00000000">
      <w:r>
        <w:rPr>
          <w:b/>
          <w:bCs/>
        </w:rPr>
        <w:t>•</w:t>
      </w:r>
      <w:r>
        <w:tab/>
      </w:r>
      <w:r>
        <w:rPr>
          <w:b/>
          <w:bCs/>
        </w:rPr>
        <w:t>生命周期工作流：</w:t>
      </w:r>
      <w:r>
        <w:t>使用 Temporal 负责长期后台任务，例如：每日的“记忆去重与同槽位冲突检测”、每小时的“状态衰减计算”。Temporal 保证了这些长任务的容错性和可回放性。</w:t>
      </w:r>
    </w:p>
    <w:p w14:paraId="13BC93F6" w14:textId="77777777" w:rsidR="00957548" w:rsidRDefault="00000000">
      <w:pPr>
        <w:pStyle w:val="Heading4"/>
        <w:spacing w:before="240" w:after="120"/>
      </w:pPr>
      <w:r>
        <w:t>3.3 技术架构设计</w:t>
      </w:r>
    </w:p>
    <w:p w14:paraId="4485081A" w14:textId="77777777" w:rsidR="00957548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solid" w:color="F5F5F5" w:fill="auto"/>
        <w:spacing w:before="120" w:after="120"/>
      </w:pPr>
      <w:r>
        <w:rPr>
          <w:rFonts w:ascii="Consolas" w:eastAsia="Consolas" w:hAnsi="Consolas" w:cs="Consolas"/>
          <w:sz w:val="20"/>
          <w:szCs w:val="20"/>
        </w:rPr>
        <w:br/>
        <w:t xml:space="preserve">┌─────────────────────────────────────────────────────────────┐ </w:t>
      </w:r>
      <w:r>
        <w:rPr>
          <w:rFonts w:ascii="Consolas" w:eastAsia="Consolas" w:hAnsi="Consolas" w:cs="Consolas"/>
          <w:sz w:val="20"/>
          <w:szCs w:val="20"/>
        </w:rPr>
        <w:br/>
        <w:t xml:space="preserve">│      Web UI / 调试台 (基于 </w:t>
      </w:r>
      <w:proofErr w:type="spellStart"/>
      <w:r>
        <w:rPr>
          <w:rFonts w:ascii="Consolas" w:eastAsia="Consolas" w:hAnsi="Consolas" w:cs="Consolas"/>
          <w:sz w:val="20"/>
          <w:szCs w:val="20"/>
        </w:rPr>
        <w:t>LobeChat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/Chatbot-UI 改造)          │ </w:t>
      </w:r>
      <w:r>
        <w:rPr>
          <w:rFonts w:ascii="Consolas" w:eastAsia="Consolas" w:hAnsi="Consolas" w:cs="Consolas"/>
          <w:sz w:val="20"/>
          <w:szCs w:val="20"/>
        </w:rPr>
        <w:br/>
        <w:t xml:space="preserve">│  功能: 纯文本交互 / 查看内部状态 / 查看记忆 / 事件回放          │ </w:t>
      </w:r>
      <w:r>
        <w:rPr>
          <w:rFonts w:ascii="Consolas" w:eastAsia="Consolas" w:hAnsi="Consolas" w:cs="Consolas"/>
          <w:sz w:val="20"/>
          <w:szCs w:val="20"/>
        </w:rPr>
        <w:br/>
        <w:t xml:space="preserve">├─────────────────────────────────────────────────────────────┤ </w:t>
      </w:r>
      <w:r>
        <w:rPr>
          <w:rFonts w:ascii="Consolas" w:eastAsia="Consolas" w:hAnsi="Consolas" w:cs="Consolas"/>
          <w:sz w:val="20"/>
          <w:szCs w:val="20"/>
        </w:rPr>
        <w:br/>
        <w:t>│                Interaction Gateway (</w:t>
      </w:r>
      <w:proofErr w:type="spellStart"/>
      <w:r>
        <w:rPr>
          <w:rFonts w:ascii="Consolas" w:eastAsia="Consolas" w:hAnsi="Consolas" w:cs="Consolas"/>
          <w:sz w:val="20"/>
          <w:szCs w:val="20"/>
        </w:rPr>
        <w:t>FastAPI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+ REST)          │ </w:t>
      </w:r>
      <w:r>
        <w:rPr>
          <w:rFonts w:ascii="Consolas" w:eastAsia="Consolas" w:hAnsi="Consolas" w:cs="Consolas"/>
          <w:sz w:val="20"/>
          <w:szCs w:val="20"/>
        </w:rPr>
        <w:br/>
        <w:t xml:space="preserve">├──────────────┬──────────────┬────────────┬──────────────────┤ </w:t>
      </w:r>
      <w:r>
        <w:rPr>
          <w:rFonts w:ascii="Consolas" w:eastAsia="Consolas" w:hAnsi="Consolas" w:cs="Consolas"/>
          <w:sz w:val="20"/>
          <w:szCs w:val="20"/>
        </w:rPr>
        <w:br/>
        <w:t xml:space="preserve">│  Life Kernel │ Relationship │  Behavior  │   Policy Engine  │ </w:t>
      </w:r>
      <w:r>
        <w:rPr>
          <w:rFonts w:ascii="Consolas" w:eastAsia="Consolas" w:hAnsi="Consolas" w:cs="Consolas"/>
          <w:sz w:val="20"/>
          <w:szCs w:val="20"/>
        </w:rPr>
        <w:br/>
        <w:t xml:space="preserve">│ (FSM+衰减公式)│  Engine(规则) │  Planner   │  (10条红线拦截) │ </w:t>
      </w:r>
      <w:r>
        <w:rPr>
          <w:rFonts w:ascii="Consolas" w:eastAsia="Consolas" w:hAnsi="Consolas" w:cs="Consolas"/>
          <w:sz w:val="20"/>
          <w:szCs w:val="20"/>
        </w:rPr>
        <w:br/>
        <w:t xml:space="preserve">│ </w:t>
      </w:r>
      <w:proofErr w:type="spellStart"/>
      <w:r>
        <w:rPr>
          <w:rFonts w:ascii="Consolas" w:eastAsia="Consolas" w:hAnsi="Consolas" w:cs="Consolas"/>
          <w:sz w:val="20"/>
          <w:szCs w:val="20"/>
        </w:rPr>
        <w:t>Pydantic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/NumPy│  贝叶斯更新   │ (Utility AI)│  强制审批节点    │ </w:t>
      </w:r>
      <w:r>
        <w:rPr>
          <w:rFonts w:ascii="Consolas" w:eastAsia="Consolas" w:hAnsi="Consolas" w:cs="Consolas"/>
          <w:sz w:val="20"/>
          <w:szCs w:val="20"/>
        </w:rPr>
        <w:br/>
        <w:t xml:space="preserve">├──────────────┴──────────────┴────────────┴──────────────────┤ </w:t>
      </w:r>
      <w:r>
        <w:rPr>
          <w:rFonts w:ascii="Consolas" w:eastAsia="Consolas" w:hAnsi="Consolas" w:cs="Consolas"/>
          <w:sz w:val="20"/>
          <w:szCs w:val="20"/>
        </w:rPr>
        <w:br/>
        <w:t xml:space="preserve">│                    Memory OS v0 (核心壁垒)                   │ </w:t>
      </w:r>
      <w:r>
        <w:rPr>
          <w:rFonts w:ascii="Consolas" w:eastAsia="Consolas" w:hAnsi="Consolas" w:cs="Consolas"/>
          <w:sz w:val="20"/>
          <w:szCs w:val="20"/>
        </w:rPr>
        <w:br/>
        <w:t xml:space="preserve">│ [写入]: 事件归一化 -&gt; 隐私分类 -&gt; LLM抽取 -&gt; 去重查重 -&gt; PG提交 │ </w:t>
      </w:r>
      <w:r>
        <w:rPr>
          <w:rFonts w:ascii="Consolas" w:eastAsia="Consolas" w:hAnsi="Consolas" w:cs="Consolas"/>
          <w:sz w:val="20"/>
          <w:szCs w:val="20"/>
        </w:rPr>
        <w:br/>
        <w:t xml:space="preserve">│ [召回]: 上下文 -&gt; SQL条件过滤 -&gt; </w:t>
      </w:r>
      <w:proofErr w:type="spellStart"/>
      <w:r>
        <w:rPr>
          <w:rFonts w:ascii="Consolas" w:eastAsia="Consolas" w:hAnsi="Consolas" w:cs="Consolas"/>
          <w:sz w:val="20"/>
          <w:szCs w:val="20"/>
        </w:rPr>
        <w:t>pgvector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检索 -&gt; 重排组装      │ </w:t>
      </w:r>
      <w:r>
        <w:rPr>
          <w:rFonts w:ascii="Consolas" w:eastAsia="Consolas" w:hAnsi="Consolas" w:cs="Consolas"/>
          <w:sz w:val="20"/>
          <w:szCs w:val="20"/>
        </w:rPr>
        <w:br/>
        <w:t xml:space="preserve">├─────────────────────────────────────────────────────────────┤ </w:t>
      </w:r>
      <w:r>
        <w:rPr>
          <w:rFonts w:ascii="Consolas" w:eastAsia="Consolas" w:hAnsi="Consolas" w:cs="Consolas"/>
          <w:sz w:val="20"/>
          <w:szCs w:val="20"/>
        </w:rPr>
        <w:br/>
        <w:t xml:space="preserve">│        Eval Harness v0 (集成于 CI 的学术评估模块)             │ </w:t>
      </w:r>
      <w:r>
        <w:rPr>
          <w:rFonts w:ascii="Consolas" w:eastAsia="Consolas" w:hAnsi="Consolas" w:cs="Consolas"/>
          <w:sz w:val="20"/>
          <w:szCs w:val="20"/>
        </w:rPr>
        <w:br/>
        <w:t xml:space="preserve">│  自动测试: 核心事实召回率 / 模型切换人格漂移度 / 盲测一致率     │ </w:t>
      </w:r>
      <w:r>
        <w:rPr>
          <w:rFonts w:ascii="Consolas" w:eastAsia="Consolas" w:hAnsi="Consolas" w:cs="Consolas"/>
          <w:sz w:val="20"/>
          <w:szCs w:val="20"/>
        </w:rPr>
        <w:br/>
        <w:t xml:space="preserve">├─────────────────────────────────────────────────────────────┤ </w:t>
      </w:r>
      <w:r>
        <w:rPr>
          <w:rFonts w:ascii="Consolas" w:eastAsia="Consolas" w:hAnsi="Consolas" w:cs="Consolas"/>
          <w:sz w:val="20"/>
          <w:szCs w:val="20"/>
        </w:rPr>
        <w:br/>
        <w:t xml:space="preserve">│              Model Gateway (自研 Python Adapter)             │ </w:t>
      </w:r>
      <w:r>
        <w:rPr>
          <w:rFonts w:ascii="Consolas" w:eastAsia="Consolas" w:hAnsi="Consolas" w:cs="Consolas"/>
          <w:sz w:val="20"/>
          <w:szCs w:val="20"/>
        </w:rPr>
        <w:br/>
        <w:t xml:space="preserve">│  [Tier-1 本地]: </w:t>
      </w:r>
      <w:proofErr w:type="spellStart"/>
      <w:r>
        <w:rPr>
          <w:rFonts w:ascii="Consolas" w:eastAsia="Consolas" w:hAnsi="Consolas" w:cs="Consolas"/>
          <w:sz w:val="20"/>
          <w:szCs w:val="20"/>
        </w:rPr>
        <w:t>vLLM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/ llama.cpp (分类、抽取、意图判断)       │ </w:t>
      </w:r>
      <w:r>
        <w:rPr>
          <w:rFonts w:ascii="Consolas" w:eastAsia="Consolas" w:hAnsi="Consolas" w:cs="Consolas"/>
          <w:sz w:val="20"/>
          <w:szCs w:val="20"/>
        </w:rPr>
        <w:br/>
        <w:t xml:space="preserve">│  [Tier-2 云端]: OpenAI API / 智谱API (最终自然语言生成)       │ </w:t>
      </w:r>
      <w:r>
        <w:rPr>
          <w:rFonts w:ascii="Consolas" w:eastAsia="Consolas" w:hAnsi="Consolas" w:cs="Consolas"/>
          <w:sz w:val="20"/>
          <w:szCs w:val="20"/>
        </w:rPr>
        <w:br/>
        <w:t>│  (严格限制: 80%调用走Tier-1，成本逐笔记录入</w:t>
      </w:r>
      <w:proofErr w:type="spellStart"/>
      <w:r>
        <w:rPr>
          <w:rFonts w:ascii="Consolas" w:eastAsia="Consolas" w:hAnsi="Consolas" w:cs="Consolas"/>
          <w:sz w:val="20"/>
          <w:szCs w:val="20"/>
        </w:rPr>
        <w:t>ModelInvocation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表) │ </w:t>
      </w:r>
      <w:r>
        <w:rPr>
          <w:rFonts w:ascii="Consolas" w:eastAsia="Consolas" w:hAnsi="Consolas" w:cs="Consolas"/>
          <w:sz w:val="20"/>
          <w:szCs w:val="20"/>
        </w:rPr>
        <w:br/>
        <w:t xml:space="preserve">├─────────────────────────────────────────────────────────────┤ </w:t>
      </w:r>
      <w:r>
        <w:rPr>
          <w:rFonts w:ascii="Consolas" w:eastAsia="Consolas" w:hAnsi="Consolas" w:cs="Consolas"/>
          <w:sz w:val="20"/>
          <w:szCs w:val="20"/>
        </w:rPr>
        <w:br/>
        <w:t xml:space="preserve">│  Temporal (定时记忆整理/状态衰减计算) │  PostgreSQL 16 (权威) │ </w:t>
      </w:r>
      <w:r>
        <w:rPr>
          <w:rFonts w:ascii="Consolas" w:eastAsia="Consolas" w:hAnsi="Consolas" w:cs="Consolas"/>
          <w:sz w:val="20"/>
          <w:szCs w:val="20"/>
        </w:rPr>
        <w:br/>
        <w:t xml:space="preserve">│  Docker Compose 单机部署              │  + </w:t>
      </w:r>
      <w:proofErr w:type="spellStart"/>
      <w:r>
        <w:rPr>
          <w:rFonts w:ascii="Consolas" w:eastAsia="Consolas" w:hAnsi="Consolas" w:cs="Consolas"/>
          <w:sz w:val="20"/>
          <w:szCs w:val="20"/>
        </w:rPr>
        <w:t>pgvector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(向量索引)│ </w:t>
      </w:r>
      <w:r>
        <w:rPr>
          <w:rFonts w:ascii="Consolas" w:eastAsia="Consolas" w:hAnsi="Consolas" w:cs="Consolas"/>
          <w:sz w:val="20"/>
          <w:szCs w:val="20"/>
        </w:rPr>
        <w:br/>
        <w:t xml:space="preserve">└──────────────────────────────────────────────┴──────────────┘ </w:t>
      </w:r>
      <w:r>
        <w:rPr>
          <w:rFonts w:ascii="Consolas" w:eastAsia="Consolas" w:hAnsi="Consolas" w:cs="Consolas"/>
          <w:sz w:val="20"/>
          <w:szCs w:val="20"/>
        </w:rPr>
        <w:br/>
        <w:t xml:space="preserve"> </w:t>
      </w:r>
    </w:p>
    <w:p w14:paraId="3E94AF14" w14:textId="77777777" w:rsidR="00957548" w:rsidRDefault="00000000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690D5FBD" w14:textId="77777777" w:rsidR="00957548" w:rsidRDefault="00000000">
      <w:pPr>
        <w:pStyle w:val="Heading3"/>
        <w:spacing w:before="240" w:after="120"/>
      </w:pPr>
      <w:r>
        <w:t>四、 实事求是与数据论点声明（严格依据附件）</w:t>
      </w:r>
    </w:p>
    <w:p w14:paraId="411ECED2" w14:textId="77777777" w:rsidR="00957548" w:rsidRDefault="00000000">
      <w:pPr>
        <w:spacing w:before="120" w:after="120"/>
      </w:pPr>
      <w:r>
        <w:lastRenderedPageBreak/>
        <w:t>本方案未凭空捏造任何数据论点，所有功能边界、阈值与技术选型均严格溯源至附件 Draft 0.3：</w:t>
      </w:r>
    </w:p>
    <w:p w14:paraId="55F11D1D" w14:textId="77777777" w:rsidR="00957548" w:rsidRDefault="00000000">
      <w:r>
        <w:rPr>
          <w:b/>
          <w:bCs/>
        </w:rPr>
        <w:t>•</w:t>
      </w:r>
      <w:r>
        <w:tab/>
      </w:r>
      <w:r>
        <w:rPr>
          <w:b/>
          <w:bCs/>
        </w:rPr>
        <w:t>关于评价指标与阈值：</w:t>
      </w:r>
      <w:r>
        <w:t xml:space="preserve"> 方案中提及的盲测一致率 $\</w:t>
      </w:r>
      <w:proofErr w:type="spellStart"/>
      <w:r>
        <w:t>ge</w:t>
      </w:r>
      <w:proofErr w:type="spellEnd"/>
      <w:r>
        <w:t xml:space="preserve"> 75%$、向量召回 P95 &lt; 300 </w:t>
      </w:r>
      <w:proofErr w:type="spellStart"/>
      <w:r>
        <w:t>ms</w:t>
      </w:r>
      <w:proofErr w:type="spellEnd"/>
      <w:r>
        <w:t xml:space="preserve">、错误率 $\le 5%$、人格漂移度 $\le 0.15$，均严格引用自 Draft 0.3 </w:t>
      </w:r>
      <w:r>
        <w:rPr>
          <w:b/>
          <w:bCs/>
        </w:rPr>
        <w:t>第 3.2 节 表 3-1 连续性指标体系</w:t>
      </w:r>
      <w:r>
        <w:t>。文档明确声明这是“工程起点而非科学结论”，本方案予以尊重。</w:t>
      </w:r>
    </w:p>
    <w:p w14:paraId="1DF6BEAC" w14:textId="77777777" w:rsidR="00957548" w:rsidRDefault="00000000">
      <w:r>
        <w:rPr>
          <w:b/>
          <w:bCs/>
        </w:rPr>
        <w:t>•</w:t>
      </w:r>
      <w:r>
        <w:tab/>
      </w:r>
      <w:r>
        <w:rPr>
          <w:b/>
          <w:bCs/>
        </w:rPr>
        <w:t>关于工程量与人月估算：</w:t>
      </w:r>
      <w:r>
        <w:t xml:space="preserve"> 依据 Draft 0.3 </w:t>
      </w:r>
      <w:r>
        <w:rPr>
          <w:b/>
          <w:bCs/>
        </w:rPr>
        <w:t>第 10.2 节 表 10-1 Metrics 大表</w:t>
      </w:r>
      <w:r>
        <w:t>，全量 SP-01 至 SP-10 约需 30 人月。本方案通过“不自研前端改用开源改造”和“收敛记忆类型”，理论上可压减至 20-25 人月，但为稳妥起见，仍按文档 $\pm 30%$ 的误差声明作为规划基准。</w:t>
      </w:r>
    </w:p>
    <w:p w14:paraId="1DFD9DDC" w14:textId="77777777" w:rsidR="00957548" w:rsidRDefault="00000000">
      <w:r>
        <w:rPr>
          <w:b/>
          <w:bCs/>
        </w:rPr>
        <w:t>•</w:t>
      </w:r>
      <w:r>
        <w:tab/>
      </w:r>
      <w:r>
        <w:rPr>
          <w:b/>
          <w:bCs/>
        </w:rPr>
        <w:t>关于LLM能力边界与安全红线：</w:t>
      </w:r>
      <w:r>
        <w:t xml:space="preserve"> 方案中强调的“LLM 不绕过 Policy Engine、不直接修改核心人格”等设计，严格遵照 Draft 0.3 </w:t>
      </w:r>
      <w:r>
        <w:rPr>
          <w:b/>
          <w:bCs/>
        </w:rPr>
        <w:t>第 4.3 节 LLM 边界</w:t>
      </w:r>
      <w:r>
        <w:t>及</w:t>
      </w:r>
      <w:r>
        <w:rPr>
          <w:b/>
          <w:bCs/>
        </w:rPr>
        <w:t>第 8.1 节 红线策略十条</w:t>
      </w:r>
      <w:r>
        <w:t>，未作任何夸大。</w:t>
      </w:r>
    </w:p>
    <w:p w14:paraId="259DBE71" w14:textId="77777777" w:rsidR="00957548" w:rsidRDefault="00000000">
      <w:r>
        <w:rPr>
          <w:b/>
          <w:bCs/>
        </w:rPr>
        <w:t>•</w:t>
      </w:r>
      <w:r>
        <w:tab/>
      </w:r>
      <w:r>
        <w:rPr>
          <w:b/>
          <w:bCs/>
        </w:rPr>
        <w:t>关于技术栈选型：</w:t>
      </w:r>
      <w:r>
        <w:t xml:space="preserve"> 坚决剥离 Draft 0.2 中提及的 Neo4j、Redis、</w:t>
      </w:r>
      <w:proofErr w:type="spellStart"/>
      <w:r>
        <w:t>MinIO</w:t>
      </w:r>
      <w:proofErr w:type="spellEnd"/>
      <w:r>
        <w:t xml:space="preserve"> 等组件，完全采用 Draft 0.3 </w:t>
      </w:r>
      <w:r>
        <w:rPr>
          <w:b/>
          <w:bCs/>
        </w:rPr>
        <w:t>第 5.3 节 决策门前技术栈</w:t>
      </w:r>
      <w:r>
        <w:t>的选型，确保项目在合规与工程量上的双重克制。</w:t>
      </w:r>
    </w:p>
    <w:sectPr w:rsidR="0095754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0D1D73"/>
    <w:multiLevelType w:val="hybridMultilevel"/>
    <w:tmpl w:val="9992F726"/>
    <w:lvl w:ilvl="0" w:tplc="012092AC">
      <w:start w:val="1"/>
      <w:numFmt w:val="bullet"/>
      <w:lvlText w:val="●"/>
      <w:lvlJc w:val="left"/>
      <w:pPr>
        <w:ind w:left="720" w:hanging="360"/>
      </w:pPr>
    </w:lvl>
    <w:lvl w:ilvl="1" w:tplc="58645ABC">
      <w:start w:val="1"/>
      <w:numFmt w:val="bullet"/>
      <w:lvlText w:val="○"/>
      <w:lvlJc w:val="left"/>
      <w:pPr>
        <w:ind w:left="1440" w:hanging="360"/>
      </w:pPr>
    </w:lvl>
    <w:lvl w:ilvl="2" w:tplc="780CF3FE">
      <w:start w:val="1"/>
      <w:numFmt w:val="bullet"/>
      <w:lvlText w:val="■"/>
      <w:lvlJc w:val="left"/>
      <w:pPr>
        <w:ind w:left="2160" w:hanging="360"/>
      </w:pPr>
    </w:lvl>
    <w:lvl w:ilvl="3" w:tplc="EF72AE60">
      <w:start w:val="1"/>
      <w:numFmt w:val="bullet"/>
      <w:lvlText w:val="●"/>
      <w:lvlJc w:val="left"/>
      <w:pPr>
        <w:ind w:left="2880" w:hanging="360"/>
      </w:pPr>
    </w:lvl>
    <w:lvl w:ilvl="4" w:tplc="3ECECA7A">
      <w:start w:val="1"/>
      <w:numFmt w:val="bullet"/>
      <w:lvlText w:val="○"/>
      <w:lvlJc w:val="left"/>
      <w:pPr>
        <w:ind w:left="3600" w:hanging="360"/>
      </w:pPr>
    </w:lvl>
    <w:lvl w:ilvl="5" w:tplc="385EF6F0">
      <w:start w:val="1"/>
      <w:numFmt w:val="bullet"/>
      <w:lvlText w:val="■"/>
      <w:lvlJc w:val="left"/>
      <w:pPr>
        <w:ind w:left="4320" w:hanging="360"/>
      </w:pPr>
    </w:lvl>
    <w:lvl w:ilvl="6" w:tplc="FC52596C">
      <w:start w:val="1"/>
      <w:numFmt w:val="bullet"/>
      <w:lvlText w:val="●"/>
      <w:lvlJc w:val="left"/>
      <w:pPr>
        <w:ind w:left="5040" w:hanging="360"/>
      </w:pPr>
    </w:lvl>
    <w:lvl w:ilvl="7" w:tplc="1400928A">
      <w:start w:val="1"/>
      <w:numFmt w:val="bullet"/>
      <w:lvlText w:val="●"/>
      <w:lvlJc w:val="left"/>
      <w:pPr>
        <w:ind w:left="5760" w:hanging="360"/>
      </w:pPr>
    </w:lvl>
    <w:lvl w:ilvl="8" w:tplc="2CBEF192">
      <w:start w:val="1"/>
      <w:numFmt w:val="bullet"/>
      <w:lvlText w:val="●"/>
      <w:lvlJc w:val="left"/>
      <w:pPr>
        <w:ind w:left="6480" w:hanging="360"/>
      </w:pPr>
    </w:lvl>
  </w:abstractNum>
  <w:num w:numId="1" w16cid:durableId="20662949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548"/>
    <w:rsid w:val="00903929"/>
    <w:rsid w:val="00934984"/>
    <w:rsid w:val="00957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A5B6B"/>
  <w15:docId w15:val="{15B9A3CC-E73D-4F7C-9E14-364FF2856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sz w:val="24"/>
      <w:szCs w:val="24"/>
    </w:rPr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outlineLvl w:val="2"/>
    </w:pPr>
    <w:rPr>
      <w:color w:val="1F4D78"/>
    </w:rPr>
  </w:style>
  <w:style w:type="paragraph" w:styleId="Heading4">
    <w:name w:val="heading 4"/>
    <w:basedOn w:val="Normal"/>
    <w:next w:val="Normal"/>
    <w:uiPriority w:val="9"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816</Words>
  <Characters>4654</Characters>
  <Application>Microsoft Office Word</Application>
  <DocSecurity>0</DocSecurity>
  <Lines>38</Lines>
  <Paragraphs>10</Paragraphs>
  <ScaleCrop>false</ScaleCrop>
  <Company/>
  <LinksUpToDate>false</LinksUpToDate>
  <CharactersWithSpaces>5460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Jiang Haipeng</cp:lastModifiedBy>
  <cp:revision>2</cp:revision>
  <dcterms:created xsi:type="dcterms:W3CDTF">2026-08-05T04:10:00Z</dcterms:created>
  <dcterms:modified xsi:type="dcterms:W3CDTF">2026-08-05T04:16:00Z</dcterms:modified>
</cp:coreProperties>
</file>