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98BEA" w14:textId="7501C103" w:rsidR="00F37528" w:rsidRDefault="00316D72" w:rsidP="00316D72">
      <w:pPr>
        <w:pStyle w:val="Heading1"/>
      </w:pPr>
      <w:r>
        <w:t>Day 15: Multi-Tool Agent — Analysis</w:t>
      </w:r>
    </w:p>
    <w:p w14:paraId="151B93E4" w14:textId="77777777" w:rsidR="00316D72" w:rsidRDefault="00316D72" w:rsidP="00316D72">
      <w:pPr>
        <w:rPr>
          <w:rFonts w:ascii="Calibri" w:hAnsi="Calibri" w:cs="Calibri"/>
          <w:sz w:val="22"/>
        </w:rPr>
      </w:pPr>
    </w:p>
    <w:p w14:paraId="0EF80834" w14:textId="5C5F76ED" w:rsidR="00316D72" w:rsidRDefault="00316D72" w:rsidP="00316D72">
      <w:pPr>
        <w:pStyle w:val="Heading2"/>
      </w:pPr>
      <w:r>
        <w:t>What It Teaches</w:t>
      </w:r>
    </w:p>
    <w:p w14:paraId="343ABC84" w14:textId="362DAB69" w:rsidR="00316D72" w:rsidRDefault="00316D72" w:rsidP="00316D72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Registering multiple independent plugins (</w:t>
      </w:r>
      <w:r>
        <w:rPr>
          <w:rFonts w:ascii="Consolas" w:hAnsi="Consolas" w:cs="Calibri"/>
          <w:sz w:val="20"/>
        </w:rPr>
        <w:t>TimePlugin</w:t>
      </w:r>
      <w:r>
        <w:rPr>
          <w:rFonts w:ascii="Calibri" w:hAnsi="Calibri" w:cs="Calibri"/>
          <w:sz w:val="22"/>
        </w:rPr>
        <w:t xml:space="preserve">, </w:t>
      </w:r>
      <w:r>
        <w:rPr>
          <w:rFonts w:ascii="Consolas" w:hAnsi="Consolas" w:cs="Calibri"/>
          <w:sz w:val="20"/>
        </w:rPr>
        <w:t>WeatherPlugIn</w:t>
      </w:r>
      <w:r>
        <w:rPr>
          <w:rFonts w:ascii="Calibri" w:hAnsi="Calibri" w:cs="Calibri"/>
          <w:sz w:val="22"/>
        </w:rPr>
        <w:t xml:space="preserve">) and letting the model decide, on its own, which tool(s) a single request actually needs ("What time is it, and should I bring an umbrella in Salt Lake City today?" requires both). This is the clearest demonstration in the series of the model doing real tool </w:t>
      </w:r>
      <w:r>
        <w:rPr>
          <w:rFonts w:ascii="Calibri" w:hAnsi="Calibri" w:cs="Calibri"/>
          <w:i/>
          <w:sz w:val="22"/>
        </w:rPr>
        <w:t>selection</w:t>
      </w:r>
      <w:r>
        <w:rPr>
          <w:rFonts w:ascii="Calibri" w:hAnsi="Calibri" w:cs="Calibri"/>
          <w:sz w:val="22"/>
        </w:rPr>
        <w:t xml:space="preserve">, not just tool </w:t>
      </w:r>
      <w:r>
        <w:rPr>
          <w:rFonts w:ascii="Calibri" w:hAnsi="Calibri" w:cs="Calibri"/>
          <w:i/>
          <w:sz w:val="22"/>
        </w:rPr>
        <w:t>execution</w:t>
      </w:r>
      <w:r>
        <w:rPr>
          <w:rFonts w:ascii="Calibri" w:hAnsi="Calibri" w:cs="Calibri"/>
          <w:sz w:val="22"/>
        </w:rPr>
        <w:t>.</w:t>
      </w:r>
    </w:p>
    <w:p w14:paraId="0582BF1D" w14:textId="77777777" w:rsidR="00316D72" w:rsidRDefault="00316D72" w:rsidP="00316D72">
      <w:pPr>
        <w:rPr>
          <w:rFonts w:ascii="Calibri" w:hAnsi="Calibri" w:cs="Calibri"/>
          <w:sz w:val="22"/>
        </w:rPr>
      </w:pPr>
    </w:p>
    <w:p w14:paraId="565AD91C" w14:textId="7647F550" w:rsidR="00316D72" w:rsidRDefault="00316D72" w:rsidP="00316D72">
      <w:pPr>
        <w:pStyle w:val="Heading2"/>
      </w:pPr>
      <w:r>
        <w:t>My Assessment</w:t>
      </w:r>
    </w:p>
    <w:p w14:paraId="722A87AC" w14:textId="76C9A076" w:rsidR="00316D72" w:rsidRDefault="00316D72" w:rsidP="00316D72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Clean and focused, no bugs. No docx exists yet for this project. Same minor naming inconsistency as Day 4: </w:t>
      </w:r>
      <w:r>
        <w:rPr>
          <w:rFonts w:ascii="Consolas" w:hAnsi="Consolas" w:cs="Calibri"/>
          <w:sz w:val="20"/>
        </w:rPr>
        <w:t>WeatherPlugIn</w:t>
      </w:r>
      <w:r>
        <w:rPr>
          <w:rFonts w:ascii="Calibri" w:hAnsi="Calibri" w:cs="Calibri"/>
          <w:sz w:val="22"/>
        </w:rPr>
        <w:t xml:space="preserve"> (capital I) rather than </w:t>
      </w:r>
      <w:r>
        <w:rPr>
          <w:rFonts w:ascii="Consolas" w:hAnsi="Consolas" w:cs="Calibri"/>
          <w:sz w:val="20"/>
        </w:rPr>
        <w:t>WeatherPlugin</w:t>
      </w:r>
      <w:r>
        <w:rPr>
          <w:rFonts w:ascii="Calibri" w:hAnsi="Calibri" w:cs="Calibri"/>
          <w:sz w:val="22"/>
        </w:rPr>
        <w:t xml:space="preserve"> — worth a global rename pass across the repo for consistency.</w:t>
      </w:r>
    </w:p>
    <w:p w14:paraId="7FFA3599" w14:textId="77777777" w:rsidR="00316D72" w:rsidRDefault="00316D72" w:rsidP="00316D72">
      <w:pPr>
        <w:rPr>
          <w:rFonts w:ascii="Calibri" w:hAnsi="Calibri" w:cs="Calibri"/>
          <w:sz w:val="22"/>
        </w:rPr>
      </w:pPr>
    </w:p>
    <w:p w14:paraId="0D50B774" w14:textId="6C9AA66B" w:rsidR="00316D72" w:rsidRDefault="00316D72" w:rsidP="00316D72">
      <w:pPr>
        <w:pStyle w:val="Heading2"/>
      </w:pPr>
      <w:r>
        <w:t>Gemini Coupling &amp; Migration to OpenAI/Other LLMs</w:t>
      </w:r>
    </w:p>
    <w:p w14:paraId="0DE11D31" w14:textId="23963D42" w:rsidR="00316D72" w:rsidRDefault="00316D72" w:rsidP="00316D72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Only touch point: </w:t>
      </w:r>
      <w:r>
        <w:rPr>
          <w:rFonts w:ascii="Consolas" w:hAnsi="Consolas" w:cs="Calibri"/>
          <w:sz w:val="20"/>
        </w:rPr>
        <w:t>GeminiPromptExecutionSettings { ToolCallBehavior = GeminiToolCallBehavior.AutoInvokeKernelFunctions }</w:t>
      </w:r>
      <w:r>
        <w:rPr>
          <w:rFonts w:ascii="Calibri" w:hAnsi="Calibri" w:cs="Calibri"/>
          <w:sz w:val="22"/>
        </w:rPr>
        <w:t>.</w:t>
      </w:r>
    </w:p>
    <w:p w14:paraId="2D769FE6" w14:textId="77777777" w:rsidR="00316D72" w:rsidRDefault="00316D72" w:rsidP="00316D72">
      <w:pPr>
        <w:rPr>
          <w:rFonts w:ascii="Calibri" w:hAnsi="Calibri" w:cs="Calibri"/>
          <w:sz w:val="22"/>
        </w:rPr>
      </w:pPr>
    </w:p>
    <w:p w14:paraId="64A7DD17" w14:textId="16D9A83B" w:rsidR="00316D72" w:rsidRDefault="00316D72" w:rsidP="00316D72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Migration steps:</w:t>
      </w:r>
    </w:p>
    <w:p w14:paraId="1DFBAB5D" w14:textId="067050BB" w:rsidR="00316D72" w:rsidRDefault="00316D72" w:rsidP="00316D72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Standard connector swap.</w:t>
      </w:r>
    </w:p>
    <w:p w14:paraId="2F5CFEA5" w14:textId="210E740C" w:rsidR="00316D72" w:rsidRDefault="00316D72" w:rsidP="00316D72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Replace with </w:t>
      </w:r>
      <w:r>
        <w:rPr>
          <w:rFonts w:ascii="Consolas" w:hAnsi="Consolas" w:cs="Calibri"/>
          <w:sz w:val="20"/>
        </w:rPr>
        <w:t>FunctionChoiceBehavior.Auto()</w:t>
      </w:r>
      <w:r>
        <w:rPr>
          <w:rFonts w:ascii="Calibri" w:hAnsi="Calibri" w:cs="Calibri"/>
          <w:sz w:val="22"/>
        </w:rPr>
        <w:t xml:space="preserve"> (recommended, provider-agnostic) or </w:t>
      </w:r>
      <w:r>
        <w:rPr>
          <w:rFonts w:ascii="Consolas" w:hAnsi="Consolas" w:cs="Calibri"/>
          <w:sz w:val="20"/>
        </w:rPr>
        <w:t>OpenAIPromptExecutionSettings { ToolCallBehavior = ToolCallBehavior.AutoInvokeKernelFunctions }</w:t>
      </w:r>
      <w:r>
        <w:rPr>
          <w:rFonts w:ascii="Calibri" w:hAnsi="Calibri" w:cs="Calibri"/>
          <w:sz w:val="22"/>
        </w:rPr>
        <w:t>.</w:t>
      </w:r>
    </w:p>
    <w:p w14:paraId="43508E84" w14:textId="77777777" w:rsidR="00316D72" w:rsidRDefault="00316D72" w:rsidP="00316D72">
      <w:pPr>
        <w:rPr>
          <w:rFonts w:ascii="Calibri" w:hAnsi="Calibri" w:cs="Calibri"/>
          <w:sz w:val="22"/>
        </w:rPr>
      </w:pPr>
    </w:p>
    <w:p w14:paraId="139C7170" w14:textId="0A86D585" w:rsidR="00316D72" w:rsidRDefault="00316D72" w:rsidP="00316D72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Both plugins need zero changes. </w:t>
      </w:r>
      <w:r>
        <w:rPr>
          <w:rFonts w:ascii="Calibri" w:hAnsi="Calibri" w:cs="Calibri"/>
          <w:b/>
          <w:sz w:val="22"/>
        </w:rPr>
        <w:t>Portability: Trivial.</w:t>
      </w:r>
    </w:p>
    <w:p w14:paraId="06328CA2" w14:textId="77777777" w:rsidR="00316D72" w:rsidRDefault="00316D72" w:rsidP="00316D72">
      <w:pPr>
        <w:rPr>
          <w:rFonts w:ascii="Calibri" w:hAnsi="Calibri" w:cs="Calibri"/>
          <w:sz w:val="22"/>
        </w:rPr>
      </w:pPr>
    </w:p>
    <w:p w14:paraId="1571400E" w14:textId="34B31EB2" w:rsidR="00316D72" w:rsidRDefault="00316D72" w:rsidP="00316D72">
      <w:pPr>
        <w:pStyle w:val="Heading2"/>
      </w:pPr>
      <w:r>
        <w:t>Verdict</w:t>
      </w:r>
    </w:p>
    <w:p w14:paraId="54AFD37A" w14:textId="7850CB7B" w:rsidR="00316D72" w:rsidRDefault="00316D72" w:rsidP="00316D72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Good, tight episode demonstrating multi-tool reasoning — ready as-is aside from the standard swap.</w:t>
      </w:r>
    </w:p>
    <w:p w14:paraId="2EE395C1" w14:textId="77777777" w:rsidR="00316D72" w:rsidRPr="00316D72" w:rsidRDefault="00316D72" w:rsidP="00316D72">
      <w:pPr>
        <w:rPr>
          <w:rFonts w:ascii="Calibri" w:hAnsi="Calibri" w:cs="Calibri"/>
          <w:sz w:val="22"/>
        </w:rPr>
      </w:pPr>
    </w:p>
    <w:sectPr w:rsidR="00316D72" w:rsidRPr="00316D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CD29DB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num w:numId="1" w16cid:durableId="1525241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D72"/>
    <w:rsid w:val="00100BD2"/>
    <w:rsid w:val="00316D72"/>
    <w:rsid w:val="003E13C8"/>
    <w:rsid w:val="00891DA8"/>
    <w:rsid w:val="00F37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5B6B1"/>
  <w15:chartTrackingRefBased/>
  <w15:docId w15:val="{11DE15B5-2ACB-46F2-83B5-6FABD330A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6D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6D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6D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D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D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D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D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D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D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D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6D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6D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D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D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D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D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D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D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6D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6D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D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6D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6D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D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6D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D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D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D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6D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180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Tryon</dc:creator>
  <cp:keywords/>
  <dc:description/>
  <cp:lastModifiedBy>Bob Tryon</cp:lastModifiedBy>
  <cp:revision>1</cp:revision>
  <dcterms:created xsi:type="dcterms:W3CDTF">2026-07-28T22:15:00Z</dcterms:created>
  <dcterms:modified xsi:type="dcterms:W3CDTF">2026-07-28T22:15:00Z</dcterms:modified>
</cp:coreProperties>
</file>