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0E8CB" w14:textId="4D7130A0" w:rsidR="00F37528" w:rsidRDefault="00C6052B" w:rsidP="00C6052B">
      <w:pPr>
        <w:pStyle w:val="Heading1"/>
      </w:pPr>
      <w:r>
        <w:t>Day 17: Agent Framework — Analysis</w:t>
      </w:r>
    </w:p>
    <w:p w14:paraId="1EA03BFB" w14:textId="77777777" w:rsidR="00C6052B" w:rsidRDefault="00C6052B" w:rsidP="00C6052B">
      <w:pPr>
        <w:rPr>
          <w:rFonts w:ascii="Calibri" w:hAnsi="Calibri" w:cs="Calibri"/>
          <w:sz w:val="22"/>
        </w:rPr>
      </w:pPr>
    </w:p>
    <w:p w14:paraId="52A7512D" w14:textId="77E20436" w:rsidR="00C6052B" w:rsidRDefault="00C6052B" w:rsidP="00C6052B">
      <w:pPr>
        <w:pStyle w:val="Heading2"/>
      </w:pPr>
      <w:r>
        <w:t>What It Teaches</w:t>
      </w:r>
    </w:p>
    <w:p w14:paraId="095BAF10" w14:textId="21308EA4" w:rsidR="00C6052B" w:rsidRDefault="00C6052B" w:rsidP="00C6052B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The first use of </w:t>
      </w:r>
      <w:r>
        <w:rPr>
          <w:rFonts w:ascii="Consolas" w:hAnsi="Consolas" w:cs="Calibri"/>
          <w:sz w:val="20"/>
        </w:rPr>
        <w:t>Microsoft.SemanticKernel.Agents.Core</w:t>
      </w:r>
      <w:r>
        <w:rPr>
          <w:rFonts w:ascii="Calibri" w:hAnsi="Calibri" w:cs="Calibri"/>
          <w:sz w:val="22"/>
        </w:rPr>
        <w:t xml:space="preserve">'s </w:t>
      </w:r>
      <w:r>
        <w:rPr>
          <w:rFonts w:ascii="Consolas" w:hAnsi="Consolas" w:cs="Calibri"/>
          <w:sz w:val="20"/>
        </w:rPr>
        <w:t>ChatCompletionAgent</w:t>
      </w:r>
      <w:r>
        <w:rPr>
          <w:rFonts w:ascii="Calibri" w:hAnsi="Calibri" w:cs="Calibri"/>
          <w:sz w:val="22"/>
        </w:rPr>
        <w:t xml:space="preserve"> — a higher-level abstraction over the raw </w:t>
      </w:r>
      <w:r>
        <w:rPr>
          <w:rFonts w:ascii="Consolas" w:hAnsi="Consolas" w:cs="Calibri"/>
          <w:sz w:val="20"/>
        </w:rPr>
        <w:t>IChatCompletionService</w:t>
      </w:r>
      <w:r>
        <w:rPr>
          <w:rFonts w:ascii="Calibri" w:hAnsi="Calibri" w:cs="Calibri"/>
          <w:sz w:val="22"/>
        </w:rPr>
        <w:t xml:space="preserve"> + </w:t>
      </w:r>
      <w:r>
        <w:rPr>
          <w:rFonts w:ascii="Consolas" w:hAnsi="Consolas" w:cs="Calibri"/>
          <w:sz w:val="20"/>
        </w:rPr>
        <w:t>ChatHistory</w:t>
      </w:r>
      <w:r>
        <w:rPr>
          <w:rFonts w:ascii="Calibri" w:hAnsi="Calibri" w:cs="Calibri"/>
          <w:sz w:val="22"/>
        </w:rPr>
        <w:t xml:space="preserve"> pattern used in Days 1–16. Good progression point: it shows viewers that everything they've learned manually up to now (persona injection, history management) can be wrapped in a purpose-built object.</w:t>
      </w:r>
    </w:p>
    <w:p w14:paraId="5D9A0B68" w14:textId="77777777" w:rsidR="00C6052B" w:rsidRDefault="00C6052B" w:rsidP="00C6052B">
      <w:pPr>
        <w:rPr>
          <w:rFonts w:ascii="Calibri" w:hAnsi="Calibri" w:cs="Calibri"/>
          <w:sz w:val="22"/>
        </w:rPr>
      </w:pPr>
    </w:p>
    <w:p w14:paraId="1CBC3C24" w14:textId="7C5BE440" w:rsidR="00C6052B" w:rsidRDefault="00C6052B" w:rsidP="00C6052B">
      <w:pPr>
        <w:pStyle w:val="Heading2"/>
      </w:pPr>
      <w:r>
        <w:t>My Assessment</w:t>
      </w:r>
    </w:p>
    <w:p w14:paraId="64902EF4" w14:textId="0A662162" w:rsidR="00C6052B" w:rsidRDefault="00C6052B" w:rsidP="00C6052B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Clean, no bugs. No docx exists yet for this project. Good choice of example (a travel-planning agent) — simple enough to not distract from the new API surface being introduced.</w:t>
      </w:r>
    </w:p>
    <w:p w14:paraId="3410D323" w14:textId="77777777" w:rsidR="00C6052B" w:rsidRDefault="00C6052B" w:rsidP="00C6052B">
      <w:pPr>
        <w:rPr>
          <w:rFonts w:ascii="Calibri" w:hAnsi="Calibri" w:cs="Calibri"/>
          <w:sz w:val="22"/>
        </w:rPr>
      </w:pPr>
    </w:p>
    <w:p w14:paraId="5930688B" w14:textId="31277DC1" w:rsidR="00C6052B" w:rsidRDefault="00C6052B" w:rsidP="00C6052B">
      <w:pPr>
        <w:pStyle w:val="Heading2"/>
      </w:pPr>
      <w:r>
        <w:t>Gemini Coupling &amp; Migration to OpenAI/Other LLMs</w:t>
      </w:r>
    </w:p>
    <w:p w14:paraId="2D92E793" w14:textId="1DCB8A83" w:rsidR="00C6052B" w:rsidRDefault="00C6052B" w:rsidP="00C6052B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Only touch point: </w:t>
      </w:r>
      <w:r>
        <w:rPr>
          <w:rFonts w:ascii="Consolas" w:hAnsi="Consolas" w:cs="Calibri"/>
          <w:sz w:val="20"/>
        </w:rPr>
        <w:t>Arguments = new KernelArguments(new GeminiPromptExecutionSettings { Temperature = 0.5 })</w:t>
      </w:r>
      <w:r>
        <w:rPr>
          <w:rFonts w:ascii="Calibri" w:hAnsi="Calibri" w:cs="Calibri"/>
          <w:sz w:val="22"/>
        </w:rPr>
        <w:t>.</w:t>
      </w:r>
    </w:p>
    <w:p w14:paraId="644E1FA1" w14:textId="77777777" w:rsidR="00C6052B" w:rsidRDefault="00C6052B" w:rsidP="00C6052B">
      <w:pPr>
        <w:rPr>
          <w:rFonts w:ascii="Calibri" w:hAnsi="Calibri" w:cs="Calibri"/>
          <w:sz w:val="22"/>
        </w:rPr>
      </w:pPr>
    </w:p>
    <w:p w14:paraId="0419EE7A" w14:textId="71DE6787" w:rsidR="00C6052B" w:rsidRDefault="00C6052B" w:rsidP="00C6052B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Migration steps:</w:t>
      </w:r>
    </w:p>
    <w:p w14:paraId="5704D719" w14:textId="52D6745C" w:rsidR="00C6052B" w:rsidRDefault="00C6052B" w:rsidP="00C6052B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Standard connector swap.</w:t>
      </w:r>
    </w:p>
    <w:p w14:paraId="524023E8" w14:textId="0B3888BF" w:rsidR="00C6052B" w:rsidRDefault="00C6052B" w:rsidP="00C6052B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onsolas" w:hAnsi="Consolas" w:cs="Calibri"/>
          <w:sz w:val="20"/>
        </w:rPr>
        <w:t>GeminiPromptExecutionSettings</w:t>
      </w:r>
      <w:r>
        <w:rPr>
          <w:rFonts w:ascii="Calibri" w:hAnsi="Calibri" w:cs="Calibri"/>
          <w:sz w:val="22"/>
        </w:rPr>
        <w:t xml:space="preserve"> → </w:t>
      </w:r>
      <w:r>
        <w:rPr>
          <w:rFonts w:ascii="Consolas" w:hAnsi="Consolas" w:cs="Calibri"/>
          <w:sz w:val="20"/>
        </w:rPr>
        <w:t>OpenAIPromptExecutionSettings</w:t>
      </w:r>
      <w:r>
        <w:rPr>
          <w:rFonts w:ascii="Calibri" w:hAnsi="Calibri" w:cs="Calibri"/>
          <w:sz w:val="22"/>
        </w:rPr>
        <w:t>.</w:t>
      </w:r>
    </w:p>
    <w:p w14:paraId="20B70FFC" w14:textId="77777777" w:rsidR="00C6052B" w:rsidRDefault="00C6052B" w:rsidP="00C6052B">
      <w:pPr>
        <w:rPr>
          <w:rFonts w:ascii="Calibri" w:hAnsi="Calibri" w:cs="Calibri"/>
          <w:sz w:val="22"/>
        </w:rPr>
      </w:pPr>
    </w:p>
    <w:p w14:paraId="012E161B" w14:textId="003EA1BE" w:rsidR="00C6052B" w:rsidRDefault="00C6052B" w:rsidP="00C6052B">
      <w:pPr>
        <w:rPr>
          <w:rFonts w:ascii="Calibri" w:hAnsi="Calibri" w:cs="Calibri"/>
          <w:sz w:val="22"/>
        </w:rPr>
      </w:pPr>
      <w:r>
        <w:rPr>
          <w:rFonts w:ascii="Consolas" w:hAnsi="Consolas" w:cs="Calibri"/>
          <w:sz w:val="20"/>
        </w:rPr>
        <w:t>ChatCompletionAgent</w:t>
      </w:r>
      <w:r>
        <w:rPr>
          <w:rFonts w:ascii="Calibri" w:hAnsi="Calibri" w:cs="Calibri"/>
          <w:sz w:val="22"/>
        </w:rPr>
        <w:t xml:space="preserve"> itself, its </w:t>
      </w:r>
      <w:r>
        <w:rPr>
          <w:rFonts w:ascii="Consolas" w:hAnsi="Consolas" w:cs="Calibri"/>
          <w:sz w:val="20"/>
        </w:rPr>
        <w:t>Instructions</w:t>
      </w:r>
      <w:r>
        <w:rPr>
          <w:rFonts w:ascii="Calibri" w:hAnsi="Calibri" w:cs="Calibri"/>
          <w:sz w:val="22"/>
        </w:rPr>
        <w:t xml:space="preserve">, and the </w:t>
      </w:r>
      <w:r>
        <w:rPr>
          <w:rFonts w:ascii="Consolas" w:hAnsi="Consolas" w:cs="Calibri"/>
          <w:sz w:val="20"/>
        </w:rPr>
        <w:t>await foreach</w:t>
      </w:r>
      <w:r>
        <w:rPr>
          <w:rFonts w:ascii="Calibri" w:hAnsi="Calibri" w:cs="Calibri"/>
          <w:sz w:val="22"/>
        </w:rPr>
        <w:t xml:space="preserve"> invocation loop are all provider-agnostic — this is the whole point of the Agents abstraction. </w:t>
      </w:r>
      <w:r>
        <w:rPr>
          <w:rFonts w:ascii="Calibri" w:hAnsi="Calibri" w:cs="Calibri"/>
          <w:b/>
          <w:sz w:val="22"/>
        </w:rPr>
        <w:t>Portability: Trivial.</w:t>
      </w:r>
    </w:p>
    <w:p w14:paraId="204DA034" w14:textId="77777777" w:rsidR="00C6052B" w:rsidRDefault="00C6052B" w:rsidP="00C6052B">
      <w:pPr>
        <w:rPr>
          <w:rFonts w:ascii="Calibri" w:hAnsi="Calibri" w:cs="Calibri"/>
          <w:sz w:val="22"/>
        </w:rPr>
      </w:pPr>
    </w:p>
    <w:p w14:paraId="0D04D7C4" w14:textId="0DD630FB" w:rsidR="00C6052B" w:rsidRDefault="00C6052B" w:rsidP="00C6052B">
      <w:pPr>
        <w:pStyle w:val="Heading2"/>
      </w:pPr>
      <w:r>
        <w:t>Verdict</w:t>
      </w:r>
    </w:p>
    <w:p w14:paraId="41A413AE" w14:textId="4E93D8FF" w:rsidR="00C6052B" w:rsidRDefault="00C6052B" w:rsidP="00C6052B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Solid, well-scoped introduction to the Agents framework; ready as-is aside from the standard swap.</w:t>
      </w:r>
    </w:p>
    <w:p w14:paraId="104DF0DE" w14:textId="77777777" w:rsidR="00C6052B" w:rsidRPr="00C6052B" w:rsidRDefault="00C6052B" w:rsidP="00C6052B">
      <w:pPr>
        <w:rPr>
          <w:rFonts w:ascii="Calibri" w:hAnsi="Calibri" w:cs="Calibri"/>
          <w:sz w:val="22"/>
        </w:rPr>
      </w:pPr>
    </w:p>
    <w:sectPr w:rsidR="00C6052B" w:rsidRPr="00C605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5D61CF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874540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52B"/>
    <w:rsid w:val="00100BD2"/>
    <w:rsid w:val="003E13C8"/>
    <w:rsid w:val="00891DA8"/>
    <w:rsid w:val="00C6052B"/>
    <w:rsid w:val="00F3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45B4B"/>
  <w15:chartTrackingRefBased/>
  <w15:docId w15:val="{173D0F17-154F-4774-9F62-4E2223993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0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0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5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5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5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Tryon</dc:creator>
  <cp:keywords/>
  <dc:description/>
  <cp:lastModifiedBy>Bob Tryon</cp:lastModifiedBy>
  <cp:revision>1</cp:revision>
  <dcterms:created xsi:type="dcterms:W3CDTF">2026-07-28T22:15:00Z</dcterms:created>
  <dcterms:modified xsi:type="dcterms:W3CDTF">2026-07-28T22:15:00Z</dcterms:modified>
</cp:coreProperties>
</file>