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智能体设计说明书</w:t>
      </w:r>
    </w:p>
    <w:p>
      <w:r>
        <w:rPr>
          <w:b/>
        </w:rPr>
        <w:t>作品名称</w:t>
      </w:r>
      <w:r>
        <w:t>:律衡 —— 全民法律知识普惠智能体</w:t>
      </w:r>
    </w:p>
    <w:p>
      <w:r>
        <w:rPr>
          <w:b/>
        </w:rPr>
        <w:t>参赛方向</w:t>
      </w:r>
      <w:r>
        <w:t>:社会公益(教育普惠 / 法律知识普惠)</w:t>
      </w:r>
    </w:p>
    <w:p>
      <w:r>
        <w:rPr>
          <w:b/>
        </w:rPr>
        <w:t>搭建平台</w:t>
      </w:r>
      <w:r>
        <w:t>:FastGPT(开源智能体搭建平台)</w:t>
      </w:r>
    </w:p>
    <w:p>
      <w:r>
        <w:rPr>
          <w:b/>
        </w:rPr>
        <w:t>文档版本</w:t>
      </w:r>
      <w:r>
        <w:t>:V2.0(合并版,含需求分析 / 总体设计 / 测试方案与结果)</w:t>
      </w:r>
    </w:p>
    <w:p>
      <w:r>
        <w:rPr>
          <w:b/>
        </w:rPr>
        <w:t>编制日期</w:t>
      </w:r>
      <w:r>
        <w:t>:2026 年 8 月 16 日</w:t>
      </w:r>
    </w:p>
    <w:p>
      <w:r>
        <w:rPr>
          <w:b/>
        </w:rPr>
        <w:t>团队名称</w:t>
      </w:r>
      <w:r>
        <w:t>:舞猴</w:t>
      </w:r>
    </w:p>
    <w:p>
      <w:r>
        <w:rPr>
          <w:b/>
        </w:rPr>
        <w:t>学校/学院</w:t>
      </w:r>
      <w:r>
        <w:t>:西南民族大学 法学院</w:t>
      </w:r>
    </w:p>
    <w:p>
      <w:r>
        <w:rPr>
          <w:b/>
        </w:rPr>
        <w:t>编制人</w:t>
      </w:r>
      <w:r>
        <w:t>:舞猴</w:t>
      </w:r>
    </w:p>
    <w:p>
      <w:pPr>
        <w:ind w:left="240"/>
      </w:pPr>
      <w:r>
        <w:rPr>
          <w:i/>
        </w:rPr>
        <w:t>律衡是一款面向普通公众的免费法律知识智能体。它把「听得懂的法律解释 + 有依据的法条引用 + 可执行的维权指引」融为一体,通过开源平台 FastGPT 私有化部署,降低公众获取法律知识的门槛,助力教育普惠。</w:t>
      </w:r>
    </w:p>
    <w:p>
      <w:pPr>
        <w:pStyle w:val="Title"/>
        <w:jc w:val="center"/>
      </w:pPr>
      <w:r>
        <w:t>1 需求分析</w:t>
      </w:r>
    </w:p>
    <w:p>
      <w:pPr>
        <w:pStyle w:val="Heading2"/>
      </w:pPr>
      <w:r>
        <w:t>1.1 项目背景</w:t>
      </w:r>
    </w:p>
    <w:p>
      <w:r>
        <w:t>我国公众法律素养整体偏低,大量日常纠纷(劳动报酬、租房退押、消费维权、民间借贷、交通事故、婚姻财产等)本可通过合法途径低成本解决,但多数人因</w:t>
      </w:r>
      <w:r>
        <w:rPr>
          <w:b/>
        </w:rPr>
        <w:t>不了解法律依据、不清楚维权流程、不知道找谁求助</w:t>
      </w:r>
      <w:r>
        <w:t>而选择隐忍或走极端。专业法律咨询门槛高,普通公众难以负担;网络信息鱼龙混杂,难辨真伪。本项目以公益普法为目标,降低法律知识获取门槛,助力教育普惠。</w:t>
      </w:r>
    </w:p>
    <w:p>
      <w:pPr>
        <w:pStyle w:val="Heading2"/>
      </w:pPr>
      <w:r>
        <w:t>1.2 项目目标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目标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t>G1 普惠可用</w:t>
            </w:r>
          </w:p>
        </w:tc>
        <w:tc>
          <w:tcPr>
            <w:tcW w:type="dxa" w:w="4320"/>
          </w:tcPr>
          <w:p>
            <w:r>
              <w:t>面向公众免费开放,零下载、零安装,一键进入</w:t>
            </w:r>
          </w:p>
        </w:tc>
      </w:tr>
      <w:tr>
        <w:tc>
          <w:tcPr>
            <w:tcW w:type="dxa" w:w="4320"/>
          </w:tcPr>
          <w:p>
            <w:r>
              <w:t>G2 通俗易懂</w:t>
            </w:r>
          </w:p>
        </w:tc>
        <w:tc>
          <w:tcPr>
            <w:tcW w:type="dxa" w:w="4320"/>
          </w:tcPr>
          <w:p>
            <w:r>
              <w:t>用「大白话」解释法律问题,普通人都能听懂</w:t>
            </w:r>
          </w:p>
        </w:tc>
      </w:tr>
      <w:tr>
        <w:tc>
          <w:tcPr>
            <w:tcW w:type="dxa" w:w="4320"/>
          </w:tcPr>
          <w:p>
            <w:r>
              <w:t>G3 严谨可靠</w:t>
            </w:r>
          </w:p>
        </w:tc>
        <w:tc>
          <w:tcPr>
            <w:tcW w:type="dxa" w:w="4320"/>
          </w:tcPr>
          <w:p>
            <w:r>
              <w:t>回答引用法条编号,重大事项引导专业法律援助</w:t>
            </w:r>
          </w:p>
        </w:tc>
      </w:tr>
      <w:tr>
        <w:tc>
          <w:tcPr>
            <w:tcW w:type="dxa" w:w="4320"/>
          </w:tcPr>
          <w:p>
            <w:r>
              <w:t>G4 公益闭环</w:t>
            </w:r>
          </w:p>
        </w:tc>
        <w:tc>
          <w:tcPr>
            <w:tcW w:type="dxa" w:w="4320"/>
          </w:tcPr>
          <w:p>
            <w:r>
              <w:t>对接 12348 / 12315 等公共维权资源,形成「普法-指引-转介」闭环</w:t>
            </w:r>
          </w:p>
        </w:tc>
      </w:tr>
      <w:tr>
        <w:tc>
          <w:tcPr>
            <w:tcW w:type="dxa" w:w="4320"/>
          </w:tcPr>
          <w:p>
            <w:r>
              <w:t>G5 开源可复制</w:t>
            </w:r>
          </w:p>
        </w:tc>
        <w:tc>
          <w:tcPr>
            <w:tcW w:type="dxa" w:w="4320"/>
          </w:tcPr>
          <w:p>
            <w:r>
              <w:t>知识库与工作流可开源共享,任何高校/社区可快速复刻</w:t>
            </w:r>
          </w:p>
        </w:tc>
      </w:tr>
    </w:tbl>
    <w:p>
      <w:pPr>
        <w:pStyle w:val="Heading2"/>
      </w:pPr>
      <w:r>
        <w:t>1.3 术语定义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术语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定义</w:t>
            </w:r>
          </w:p>
        </w:tc>
      </w:tr>
      <w:tr>
        <w:tc>
          <w:tcPr>
            <w:tcW w:type="dxa" w:w="4320"/>
          </w:tcPr>
          <w:p>
            <w:r>
              <w:t>智能体(Agent)</w:t>
            </w:r>
          </w:p>
        </w:tc>
        <w:tc>
          <w:tcPr>
            <w:tcW w:type="dxa" w:w="4320"/>
          </w:tcPr>
          <w:p>
            <w:r>
              <w:t>基于大语言模型,通过知识库检索、工作流编排与工具调用完成特定任务的系统</w:t>
            </w:r>
          </w:p>
        </w:tc>
      </w:tr>
      <w:tr>
        <w:tc>
          <w:tcPr>
            <w:tcW w:type="dxa" w:w="4320"/>
          </w:tcPr>
          <w:p>
            <w:r>
              <w:t>FastGPT</w:t>
            </w:r>
          </w:p>
        </w:tc>
        <w:tc>
          <w:tcPr>
            <w:tcW w:type="dxa" w:w="4320"/>
          </w:tcPr>
          <w:p>
            <w:r>
              <w:t>开源智能体搭建平台,支持知识库(RAG)、工作流编排、工具集成</w:t>
            </w:r>
          </w:p>
        </w:tc>
      </w:tr>
      <w:tr>
        <w:tc>
          <w:tcPr>
            <w:tcW w:type="dxa" w:w="4320"/>
          </w:tcPr>
          <w:p>
            <w:r>
              <w:t>RAG</w:t>
            </w:r>
          </w:p>
        </w:tc>
        <w:tc>
          <w:tcPr>
            <w:tcW w:type="dxa" w:w="4320"/>
          </w:tcPr>
          <w:p>
            <w:r>
              <w:t>检索增强生成,先检索相关知识再生成回答,提高准确性与可溯源性</w:t>
            </w:r>
          </w:p>
        </w:tc>
      </w:tr>
      <w:tr>
        <w:tc>
          <w:tcPr>
            <w:tcW w:type="dxa" w:w="4320"/>
          </w:tcPr>
          <w:p>
            <w:r>
              <w:t>知识库分库</w:t>
            </w:r>
          </w:p>
        </w:tc>
        <w:tc>
          <w:tcPr>
            <w:tcW w:type="dxa" w:w="4320"/>
          </w:tcPr>
          <w:p>
            <w:r>
              <w:t>按主题隔离的知识集合,避免跨领域混答</w:t>
            </w:r>
          </w:p>
        </w:tc>
      </w:tr>
      <w:tr>
        <w:tc>
          <w:tcPr>
            <w:tcW w:type="dxa" w:w="4320"/>
          </w:tcPr>
          <w:p>
            <w:r>
              <w:t>维权渠道</w:t>
            </w:r>
          </w:p>
        </w:tc>
        <w:tc>
          <w:tcPr>
            <w:tcW w:type="dxa" w:w="4320"/>
          </w:tcPr>
          <w:p>
            <w:r>
              <w:t>劳动仲裁、消费者投诉、法律援助等公共救济途径</w:t>
            </w:r>
          </w:p>
        </w:tc>
      </w:tr>
      <w:tr>
        <w:tc>
          <w:tcPr>
            <w:tcW w:type="dxa" w:w="4320"/>
          </w:tcPr>
          <w:p>
            <w:r>
              <w:t>对话变量</w:t>
            </w:r>
          </w:p>
        </w:tc>
        <w:tc>
          <w:tcPr>
            <w:tcW w:type="dxa" w:w="4320"/>
          </w:tcPr>
          <w:p>
            <w:r>
              <w:t>工作流中用于跨节点传递与记忆用户信息的字段</w:t>
            </w:r>
          </w:p>
        </w:tc>
      </w:tr>
    </w:tbl>
    <w:p>
      <w:pPr>
        <w:pStyle w:val="Heading2"/>
      </w:pPr>
      <w:r>
        <w:t>1.4 用户与场景分析</w:t>
      </w:r>
    </w:p>
    <w:p>
      <w:pPr>
        <w:pStyle w:val="Heading3"/>
      </w:pPr>
      <w:r>
        <w:t>1.4.1 目标用户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用户群体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典型画像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高频问题举例</w:t>
            </w:r>
          </w:p>
        </w:tc>
      </w:tr>
      <w:tr>
        <w:tc>
          <w:tcPr>
            <w:tcW w:type="dxa" w:w="2880"/>
          </w:tcPr>
          <w:p>
            <w:r>
              <w:t>在校大学生</w:t>
            </w:r>
          </w:p>
        </w:tc>
        <w:tc>
          <w:tcPr>
            <w:tcW w:type="dxa" w:w="2880"/>
          </w:tcPr>
          <w:p>
            <w:r>
              <w:t>兼职、租房、实习、校园贷陷阱</w:t>
            </w:r>
          </w:p>
        </w:tc>
        <w:tc>
          <w:tcPr>
            <w:tcW w:type="dxa" w:w="2880"/>
          </w:tcPr>
          <w:p>
            <w:r>
              <w:t>「公司拖欠兼职工资怎么办」「实习协议被扣押」</w:t>
            </w:r>
          </w:p>
        </w:tc>
      </w:tr>
      <w:tr>
        <w:tc>
          <w:tcPr>
            <w:tcW w:type="dxa" w:w="2880"/>
          </w:tcPr>
          <w:p>
            <w:r>
              <w:t>劳动从业者</w:t>
            </w:r>
          </w:p>
        </w:tc>
        <w:tc>
          <w:tcPr>
            <w:tcW w:type="dxa" w:w="2880"/>
          </w:tcPr>
          <w:p>
            <w:r>
              <w:t>劳动合同纠纷、欠薪、工伤</w:t>
            </w:r>
          </w:p>
        </w:tc>
        <w:tc>
          <w:tcPr>
            <w:tcW w:type="dxa" w:w="2880"/>
          </w:tcPr>
          <w:p>
            <w:r>
              <w:t>「被公司无故辞退有赔偿吗」</w:t>
            </w:r>
          </w:p>
        </w:tc>
      </w:tr>
      <w:tr>
        <w:tc>
          <w:tcPr>
            <w:tcW w:type="dxa" w:w="2880"/>
          </w:tcPr>
          <w:p>
            <w:r>
              <w:t>消费者</w:t>
            </w:r>
          </w:p>
        </w:tc>
        <w:tc>
          <w:tcPr>
            <w:tcW w:type="dxa" w:w="2880"/>
          </w:tcPr>
          <w:p>
            <w:r>
              <w:t>网购/线下消费纠纷</w:t>
            </w:r>
          </w:p>
        </w:tc>
        <w:tc>
          <w:tcPr>
            <w:tcW w:type="dxa" w:w="2880"/>
          </w:tcPr>
          <w:p>
            <w:r>
              <w:t>「买到假货怎么退一赔三」</w:t>
            </w:r>
          </w:p>
        </w:tc>
      </w:tr>
      <w:tr>
        <w:tc>
          <w:tcPr>
            <w:tcW w:type="dxa" w:w="2880"/>
          </w:tcPr>
          <w:p>
            <w:r>
              <w:t>租客与房东</w:t>
            </w:r>
          </w:p>
        </w:tc>
        <w:tc>
          <w:tcPr>
            <w:tcW w:type="dxa" w:w="2880"/>
          </w:tcPr>
          <w:p>
            <w:r>
              <w:t>租房押金、合同纠纷</w:t>
            </w:r>
          </w:p>
        </w:tc>
        <w:tc>
          <w:tcPr>
            <w:tcW w:type="dxa" w:w="2880"/>
          </w:tcPr>
          <w:p>
            <w:r>
              <w:t>「房东不退押金能起诉吗」</w:t>
            </w:r>
          </w:p>
        </w:tc>
      </w:tr>
      <w:tr>
        <w:tc>
          <w:tcPr>
            <w:tcW w:type="dxa" w:w="2880"/>
          </w:tcPr>
          <w:p>
            <w:r>
              <w:t>普通市民</w:t>
            </w:r>
          </w:p>
        </w:tc>
        <w:tc>
          <w:tcPr>
            <w:tcW w:type="dxa" w:w="2880"/>
          </w:tcPr>
          <w:p>
            <w:r>
              <w:t>婚姻、借贷、交通事故</w:t>
            </w:r>
          </w:p>
        </w:tc>
        <w:tc>
          <w:tcPr>
            <w:tcW w:type="dxa" w:w="2880"/>
          </w:tcPr>
          <w:p>
            <w:r>
              <w:t>「借钱没借条能要回来吗」</w:t>
            </w:r>
          </w:p>
        </w:tc>
      </w:tr>
    </w:tbl>
    <w:p>
      <w:pPr>
        <w:pStyle w:val="Heading3"/>
      </w:pPr>
      <w:r>
        <w:t>1.4.2 用户痛点</w:t>
      </w:r>
    </w:p>
    <w:p>
      <w:pPr>
        <w:ind w:left="360"/>
      </w:pPr>
      <w:r>
        <w:t xml:space="preserve">1. </w:t>
      </w:r>
      <w:r>
        <w:rPr>
          <w:b/>
        </w:rPr>
        <w:t>不懂法</w:t>
      </w:r>
      <w:r>
        <w:t>:不知道自己的权利与对方义务的法律依据;</w:t>
      </w:r>
    </w:p>
    <w:p>
      <w:pPr>
        <w:ind w:left="360"/>
      </w:pPr>
      <w:r>
        <w:t xml:space="preserve">2. </w:t>
      </w:r>
      <w:r>
        <w:rPr>
          <w:b/>
        </w:rPr>
        <w:t>找不到渠道</w:t>
      </w:r>
      <w:r>
        <w:t>:不知道应该找劳动仲裁、消协还是法院,流程是什么;</w:t>
      </w:r>
    </w:p>
    <w:p>
      <w:pPr>
        <w:ind w:left="360"/>
      </w:pPr>
      <w:r>
        <w:t xml:space="preserve">3. </w:t>
      </w:r>
      <w:r>
        <w:rPr>
          <w:b/>
        </w:rPr>
        <w:t>成本高</w:t>
      </w:r>
      <w:r>
        <w:t>:专业咨询收费高,公益法律资源宣传不足;</w:t>
      </w:r>
    </w:p>
    <w:p>
      <w:pPr>
        <w:ind w:left="360"/>
      </w:pPr>
      <w:r>
        <w:t xml:space="preserve">4. </w:t>
      </w:r>
      <w:r>
        <w:rPr>
          <w:b/>
        </w:rPr>
        <w:t>信息不可靠</w:t>
      </w:r>
      <w:r>
        <w:t>:搜索引擎回答鱼龙混杂,无法判断是否靠谱;</w:t>
      </w:r>
    </w:p>
    <w:p>
      <w:pPr>
        <w:ind w:left="360"/>
      </w:pPr>
      <w:r>
        <w:t xml:space="preserve">5. </w:t>
      </w:r>
      <w:r>
        <w:rPr>
          <w:b/>
        </w:rPr>
        <w:t>心理门槛</w:t>
      </w:r>
      <w:r>
        <w:t>:担心咨询被嘲笑「连这都不懂」,倾向默默忍受。</w:t>
      </w:r>
    </w:p>
    <w:p>
      <w:pPr>
        <w:pStyle w:val="Heading3"/>
      </w:pPr>
      <w:r>
        <w:t>1.4.3 使用场景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场景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描述</w:t>
            </w:r>
          </w:p>
        </w:tc>
      </w:tr>
      <w:tr>
        <w:tc>
          <w:tcPr>
            <w:tcW w:type="dxa" w:w="4320"/>
          </w:tcPr>
          <w:p>
            <w:r>
              <w:t>S1 即时问答</w:t>
            </w:r>
          </w:p>
        </w:tc>
        <w:tc>
          <w:tcPr>
            <w:tcW w:type="dxa" w:w="4320"/>
          </w:tcPr>
          <w:p>
            <w:r>
              <w:t>用户遇到问题,随时提问,期望即时获得通俗解释</w:t>
            </w:r>
          </w:p>
        </w:tc>
      </w:tr>
      <w:tr>
        <w:tc>
          <w:tcPr>
            <w:tcW w:type="dxa" w:w="4320"/>
          </w:tcPr>
          <w:p>
            <w:r>
              <w:t>S2 多轮补充</w:t>
            </w:r>
          </w:p>
        </w:tc>
        <w:tc>
          <w:tcPr>
            <w:tcW w:type="dxa" w:w="4320"/>
          </w:tcPr>
          <w:p>
            <w:r>
              <w:t>用户补充细节(合同签没签、在职还是离职),获得更精准指引</w:t>
            </w:r>
          </w:p>
        </w:tc>
      </w:tr>
      <w:tr>
        <w:tc>
          <w:tcPr>
            <w:tcW w:type="dxa" w:w="4320"/>
          </w:tcPr>
          <w:p>
            <w:r>
              <w:t>S3 维权路径</w:t>
            </w:r>
          </w:p>
        </w:tc>
        <w:tc>
          <w:tcPr>
            <w:tcW w:type="dxa" w:w="4320"/>
          </w:tcPr>
          <w:p>
            <w:r>
              <w:t>用户需要明确「下一步做什么、找谁、带什么材料」</w:t>
            </w:r>
          </w:p>
        </w:tc>
      </w:tr>
      <w:tr>
        <w:tc>
          <w:tcPr>
            <w:tcW w:type="dxa" w:w="4320"/>
          </w:tcPr>
          <w:p>
            <w:r>
              <w:t>S4 事前防范</w:t>
            </w:r>
          </w:p>
        </w:tc>
        <w:tc>
          <w:tcPr>
            <w:tcW w:type="dxa" w:w="4320"/>
          </w:tcPr>
          <w:p>
            <w:r>
              <w:t>用户在签约/租房前查询注意事项,预防纠纷</w:t>
            </w:r>
          </w:p>
        </w:tc>
      </w:tr>
      <w:tr>
        <w:tc>
          <w:tcPr>
            <w:tcW w:type="dxa" w:w="4320"/>
          </w:tcPr>
          <w:p>
            <w:r>
              <w:t>S5 普法学习</w:t>
            </w:r>
          </w:p>
        </w:tc>
        <w:tc>
          <w:tcPr>
            <w:tcW w:type="dxa" w:w="4320"/>
          </w:tcPr>
          <w:p>
            <w:r>
              <w:t>用户基于案例问答学习法律常识</w:t>
            </w:r>
          </w:p>
        </w:tc>
      </w:tr>
    </w:tbl>
    <w:p>
      <w:pPr>
        <w:pStyle w:val="Heading2"/>
      </w:pPr>
      <w:r>
        <w:t>1.5 需求调研方法与结论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渠道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t>公开数据</w:t>
            </w:r>
          </w:p>
        </w:tc>
        <w:tc>
          <w:tcPr>
            <w:tcW w:type="dxa" w:w="4320"/>
          </w:tcPr>
          <w:p>
            <w:r>
              <w:t>12348 法律援助热线常见咨询问题、各地法援中心公开案例数据</w:t>
            </w:r>
          </w:p>
        </w:tc>
      </w:tr>
      <w:tr>
        <w:tc>
          <w:tcPr>
            <w:tcW w:type="dxa" w:w="4320"/>
          </w:tcPr>
          <w:p>
            <w:r>
              <w:t>问卷调查</w:t>
            </w:r>
          </w:p>
        </w:tc>
        <w:tc>
          <w:tcPr>
            <w:tcW w:type="dxa" w:w="4320"/>
          </w:tcPr>
          <w:p>
            <w:r>
              <w:t>面向在校大学生发放法律需求问卷,回收【X】份有效问卷</w:t>
            </w:r>
          </w:p>
        </w:tc>
      </w:tr>
      <w:tr>
        <w:tc>
          <w:tcPr>
            <w:tcW w:type="dxa" w:w="4320"/>
          </w:tcPr>
          <w:p>
            <w:r>
              <w:t>访谈</w:t>
            </w:r>
          </w:p>
        </w:tc>
        <w:tc>
          <w:tcPr>
            <w:tcW w:type="dxa" w:w="4320"/>
          </w:tcPr>
          <w:p>
            <w:r>
              <w:t>访谈【X】名普通市民与【X】名高校辅导员</w:t>
            </w:r>
          </w:p>
        </w:tc>
      </w:tr>
    </w:tbl>
    <w:p>
      <w:r>
        <w:rPr>
          <w:b/>
        </w:rPr>
        <w:t>主要结论:</w:t>
      </w:r>
    </w:p>
    <w:p>
      <w:pPr>
        <w:ind w:left="360"/>
      </w:pPr>
      <w:r>
        <w:t>1. 劳动与消费纠纷占比最高,是普通公众最常遇到的法律问题;</w:t>
      </w:r>
    </w:p>
    <w:p>
      <w:pPr>
        <w:ind w:left="360"/>
      </w:pPr>
      <w:r>
        <w:t>2. 用户最需要的是「</w:t>
      </w:r>
      <w:r>
        <w:rPr>
          <w:b/>
        </w:rPr>
        <w:t>听得懂的解释 + 明确的下一步指引</w:t>
      </w:r>
      <w:r>
        <w:t>」,而非法条原文堆砌;</w:t>
      </w:r>
    </w:p>
    <w:p>
      <w:pPr>
        <w:ind w:left="360"/>
      </w:pPr>
      <w:r>
        <w:t>3. 维权渠道信息缺失是用户放弃维权的主要原因之一;</w:t>
      </w:r>
    </w:p>
    <w:p>
      <w:pPr>
        <w:ind w:left="360"/>
      </w:pPr>
      <w:r>
        <w:t>4. 用户对「AI 法律咨询」存在信任顾虑,回答必须引用法条并附带免责声明;</w:t>
      </w:r>
    </w:p>
    <w:p>
      <w:pPr>
        <w:ind w:left="360"/>
      </w:pPr>
      <w:r>
        <w:t>5. 大学生群体对「场景化案例普法」接受度高,具备公益传播价值。</w:t>
      </w:r>
    </w:p>
    <w:p>
      <w:pPr>
        <w:pStyle w:val="Heading2"/>
      </w:pPr>
      <w:r>
        <w:t>1.6 功能需求(FR)</w:t>
      </w:r>
    </w:p>
    <w:p>
      <w:pPr>
        <w:ind w:left="240"/>
      </w:pPr>
      <w:r>
        <w:rPr>
          <w:i/>
        </w:rPr>
        <w:t>优先级:高(H)/中(M)/低(L)。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编号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需求名称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需求描述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优先级</w:t>
            </w:r>
          </w:p>
        </w:tc>
      </w:tr>
      <w:tr>
        <w:tc>
          <w:tcPr>
            <w:tcW w:type="dxa" w:w="2160"/>
          </w:tcPr>
          <w:p>
            <w:r>
              <w:t>FR-01</w:t>
            </w:r>
          </w:p>
        </w:tc>
        <w:tc>
          <w:tcPr>
            <w:tcW w:type="dxa" w:w="2160"/>
          </w:tcPr>
          <w:p>
            <w:r>
              <w:t>场景化法律问答</w:t>
            </w:r>
          </w:p>
        </w:tc>
        <w:tc>
          <w:tcPr>
            <w:tcW w:type="dxa" w:w="2160"/>
          </w:tcPr>
          <w:p>
            <w:r>
              <w:t>支持按生活场景提问,回答包含「通俗解释 + 法条引用 + 操作建议」</w:t>
            </w:r>
          </w:p>
        </w:tc>
        <w:tc>
          <w:tcPr>
            <w:tcW w:type="dxa" w:w="2160"/>
          </w:tcPr>
          <w:p>
            <w:r>
              <w:t>H</w:t>
            </w:r>
          </w:p>
        </w:tc>
      </w:tr>
      <w:tr>
        <w:tc>
          <w:tcPr>
            <w:tcW w:type="dxa" w:w="2160"/>
          </w:tcPr>
          <w:p>
            <w:r>
              <w:t>FR-02</w:t>
            </w:r>
          </w:p>
        </w:tc>
        <w:tc>
          <w:tcPr>
            <w:tcW w:type="dxa" w:w="2160"/>
          </w:tcPr>
          <w:p>
            <w:r>
              <w:t>领域自动识别</w:t>
            </w:r>
          </w:p>
        </w:tc>
        <w:tc>
          <w:tcPr>
            <w:tcW w:type="dxa" w:w="2160"/>
          </w:tcPr>
          <w:p>
            <w:r>
              <w:t>自动识别劳动/消费/婚姻/房产/借贷/交通等领域并分流</w:t>
            </w:r>
          </w:p>
        </w:tc>
        <w:tc>
          <w:tcPr>
            <w:tcW w:type="dxa" w:w="2160"/>
          </w:tcPr>
          <w:p>
            <w:r>
              <w:t>H</w:t>
            </w:r>
          </w:p>
        </w:tc>
      </w:tr>
      <w:tr>
        <w:tc>
          <w:tcPr>
            <w:tcW w:type="dxa" w:w="2160"/>
          </w:tcPr>
          <w:p>
            <w:r>
              <w:t>FR-03</w:t>
            </w:r>
          </w:p>
        </w:tc>
        <w:tc>
          <w:tcPr>
            <w:tcW w:type="dxa" w:w="2160"/>
          </w:tcPr>
          <w:p>
            <w:r>
              <w:t>案情要素引导</w:t>
            </w:r>
          </w:p>
        </w:tc>
        <w:tc>
          <w:tcPr>
            <w:tcW w:type="dxa" w:w="2160"/>
          </w:tcPr>
          <w:p>
            <w:r>
              <w:t>多轮追问收集关键事实(合同、时长、在职状态等)</w:t>
            </w:r>
          </w:p>
        </w:tc>
        <w:tc>
          <w:tcPr>
            <w:tcW w:type="dxa" w:w="2160"/>
          </w:tcPr>
          <w:p>
            <w:r>
              <w:t>H</w:t>
            </w:r>
          </w:p>
        </w:tc>
      </w:tr>
      <w:tr>
        <w:tc>
          <w:tcPr>
            <w:tcW w:type="dxa" w:w="2160"/>
          </w:tcPr>
          <w:p>
            <w:r>
              <w:t>FR-04</w:t>
            </w:r>
          </w:p>
        </w:tc>
        <w:tc>
          <w:tcPr>
            <w:tcW w:type="dxa" w:w="2160"/>
          </w:tcPr>
          <w:p>
            <w:r>
              <w:t>维权路径指引</w:t>
            </w:r>
          </w:p>
        </w:tc>
        <w:tc>
          <w:tcPr>
            <w:tcW w:type="dxa" w:w="2160"/>
          </w:tcPr>
          <w:p>
            <w:r>
              <w:t>按领域输出仲裁/投诉/诉讼的渠道、流程与材料清单</w:t>
            </w:r>
          </w:p>
        </w:tc>
        <w:tc>
          <w:tcPr>
            <w:tcW w:type="dxa" w:w="2160"/>
          </w:tcPr>
          <w:p>
            <w:r>
              <w:t>H</w:t>
            </w:r>
          </w:p>
        </w:tc>
      </w:tr>
      <w:tr>
        <w:tc>
          <w:tcPr>
            <w:tcW w:type="dxa" w:w="2160"/>
          </w:tcPr>
          <w:p>
            <w:r>
              <w:t>FR-05</w:t>
            </w:r>
          </w:p>
        </w:tc>
        <w:tc>
          <w:tcPr>
            <w:tcW w:type="dxa" w:w="2160"/>
          </w:tcPr>
          <w:p>
            <w:r>
              <w:t>文书模板速查</w:t>
            </w:r>
          </w:p>
        </w:tc>
        <w:tc>
          <w:tcPr>
            <w:tcW w:type="dxa" w:w="2160"/>
          </w:tcPr>
          <w:p>
            <w:r>
              <w:t>提供借条、合同要点、房租押金等模板提示</w:t>
            </w:r>
          </w:p>
        </w:tc>
        <w:tc>
          <w:tcPr>
            <w:tcW w:type="dxa" w:w="2160"/>
          </w:tcPr>
          <w:p>
            <w:r>
              <w:t>M</w:t>
            </w:r>
          </w:p>
        </w:tc>
      </w:tr>
      <w:tr>
        <w:tc>
          <w:tcPr>
            <w:tcW w:type="dxa" w:w="2160"/>
          </w:tcPr>
          <w:p>
            <w:r>
              <w:t>FR-06</w:t>
            </w:r>
          </w:p>
        </w:tc>
        <w:tc>
          <w:tcPr>
            <w:tcW w:type="dxa" w:w="2160"/>
          </w:tcPr>
          <w:p>
            <w:r>
              <w:t>普法案例问答</w:t>
            </w:r>
          </w:p>
        </w:tc>
        <w:tc>
          <w:tcPr>
            <w:tcW w:type="dxa" w:w="2160"/>
          </w:tcPr>
          <w:p>
            <w:r>
              <w:t>基于公开指导案例进行问答式普法</w:t>
            </w:r>
          </w:p>
        </w:tc>
        <w:tc>
          <w:tcPr>
            <w:tcW w:type="dxa" w:w="2160"/>
          </w:tcPr>
          <w:p>
            <w:r>
              <w:t>M</w:t>
            </w:r>
          </w:p>
        </w:tc>
      </w:tr>
      <w:tr>
        <w:tc>
          <w:tcPr>
            <w:tcW w:type="dxa" w:w="2160"/>
          </w:tcPr>
          <w:p>
            <w:r>
              <w:t>FR-07</w:t>
            </w:r>
          </w:p>
        </w:tc>
        <w:tc>
          <w:tcPr>
            <w:tcW w:type="dxa" w:w="2160"/>
          </w:tcPr>
          <w:p>
            <w:r>
              <w:t>免责与转介</w:t>
            </w:r>
          </w:p>
        </w:tc>
        <w:tc>
          <w:tcPr>
            <w:tcW w:type="dxa" w:w="2160"/>
          </w:tcPr>
          <w:p>
            <w:r>
              <w:t>自动附带免责声明,重大事项转介 12348 / 法律援助</w:t>
            </w:r>
          </w:p>
        </w:tc>
        <w:tc>
          <w:tcPr>
            <w:tcW w:type="dxa" w:w="2160"/>
          </w:tcPr>
          <w:p>
            <w:r>
              <w:t>H</w:t>
            </w:r>
          </w:p>
        </w:tc>
      </w:tr>
      <w:tr>
        <w:tc>
          <w:tcPr>
            <w:tcW w:type="dxa" w:w="2160"/>
          </w:tcPr>
          <w:p>
            <w:r>
              <w:t>FR-08</w:t>
            </w:r>
          </w:p>
        </w:tc>
        <w:tc>
          <w:tcPr>
            <w:tcW w:type="dxa" w:w="2160"/>
          </w:tcPr>
          <w:p>
            <w:r>
              <w:t>多入口访问</w:t>
            </w:r>
          </w:p>
        </w:tc>
        <w:tc>
          <w:tcPr>
            <w:tcW w:type="dxa" w:w="2160"/>
          </w:tcPr>
          <w:p>
            <w:r>
              <w:t>支持分享链接、网页嵌入,桌面与移动端可用</w:t>
            </w:r>
          </w:p>
        </w:tc>
        <w:tc>
          <w:tcPr>
            <w:tcW w:type="dxa" w:w="2160"/>
          </w:tcPr>
          <w:p>
            <w:r>
              <w:t>M</w:t>
            </w:r>
          </w:p>
        </w:tc>
      </w:tr>
      <w:tr>
        <w:tc>
          <w:tcPr>
            <w:tcW w:type="dxa" w:w="2160"/>
          </w:tcPr>
          <w:p>
            <w:r>
              <w:t>FR-09</w:t>
            </w:r>
          </w:p>
        </w:tc>
        <w:tc>
          <w:tcPr>
            <w:tcW w:type="dxa" w:w="2160"/>
          </w:tcPr>
          <w:p>
            <w:r>
              <w:t>对话记忆</w:t>
            </w:r>
          </w:p>
        </w:tc>
        <w:tc>
          <w:tcPr>
            <w:tcW w:type="dxa" w:w="2160"/>
          </w:tcPr>
          <w:p>
            <w:r>
              <w:t>单次会话内记住用户补充的关键事实</w:t>
            </w:r>
          </w:p>
        </w:tc>
        <w:tc>
          <w:tcPr>
            <w:tcW w:type="dxa" w:w="2160"/>
          </w:tcPr>
          <w:p>
            <w:r>
              <w:t>M</w:t>
            </w:r>
          </w:p>
        </w:tc>
      </w:tr>
      <w:tr>
        <w:tc>
          <w:tcPr>
            <w:tcW w:type="dxa" w:w="2160"/>
          </w:tcPr>
          <w:p>
            <w:r>
              <w:t>FR-10</w:t>
            </w:r>
          </w:p>
        </w:tc>
        <w:tc>
          <w:tcPr>
            <w:tcW w:type="dxa" w:w="2160"/>
          </w:tcPr>
          <w:p>
            <w:r>
              <w:t>领域扩展</w:t>
            </w:r>
          </w:p>
        </w:tc>
        <w:tc>
          <w:tcPr>
            <w:tcW w:type="dxa" w:w="2160"/>
          </w:tcPr>
          <w:p>
            <w:r>
              <w:t>新增领域仅需新增知识库分库与分类规则</w:t>
            </w:r>
          </w:p>
        </w:tc>
        <w:tc>
          <w:tcPr>
            <w:tcW w:type="dxa" w:w="2160"/>
          </w:tcPr>
          <w:p>
            <w:r>
              <w:t>L</w:t>
            </w:r>
          </w:p>
        </w:tc>
      </w:tr>
    </w:tbl>
    <w:p>
      <w:pPr>
        <w:pStyle w:val="Heading2"/>
      </w:pPr>
      <w:r>
        <w:t>1.7 非功能需求(NFR)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编号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类别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需求描述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指标</w:t>
            </w:r>
          </w:p>
        </w:tc>
      </w:tr>
      <w:tr>
        <w:tc>
          <w:tcPr>
            <w:tcW w:type="dxa" w:w="2160"/>
          </w:tcPr>
          <w:p>
            <w:r>
              <w:t>NFR-01</w:t>
            </w:r>
          </w:p>
        </w:tc>
        <w:tc>
          <w:tcPr>
            <w:tcW w:type="dxa" w:w="2160"/>
          </w:tcPr>
          <w:p>
            <w:r>
              <w:t>性能</w:t>
            </w:r>
          </w:p>
        </w:tc>
        <w:tc>
          <w:tcPr>
            <w:tcW w:type="dxa" w:w="2160"/>
          </w:tcPr>
          <w:p>
            <w:r>
              <w:t>单轮问答响应时间</w:t>
            </w:r>
          </w:p>
        </w:tc>
        <w:tc>
          <w:tcPr>
            <w:tcW w:type="dxa" w:w="2160"/>
          </w:tcPr>
          <w:p>
            <w:r>
              <w:t>≤ 8 秒</w:t>
            </w:r>
          </w:p>
        </w:tc>
      </w:tr>
      <w:tr>
        <w:tc>
          <w:tcPr>
            <w:tcW w:type="dxa" w:w="2160"/>
          </w:tcPr>
          <w:p>
            <w:r>
              <w:t>NFR-02</w:t>
            </w:r>
          </w:p>
        </w:tc>
        <w:tc>
          <w:tcPr>
            <w:tcW w:type="dxa" w:w="2160"/>
          </w:tcPr>
          <w:p>
            <w:r>
              <w:t>可用性</w:t>
            </w:r>
          </w:p>
        </w:tc>
        <w:tc>
          <w:tcPr>
            <w:tcW w:type="dxa" w:w="2160"/>
          </w:tcPr>
          <w:p>
            <w:r>
              <w:t>服务可用率(演示期)</w:t>
            </w:r>
          </w:p>
        </w:tc>
        <w:tc>
          <w:tcPr>
            <w:tcW w:type="dxa" w:w="2160"/>
          </w:tcPr>
          <w:p>
            <w:r>
              <w:t>≥ 99%</w:t>
            </w:r>
          </w:p>
        </w:tc>
      </w:tr>
      <w:tr>
        <w:tc>
          <w:tcPr>
            <w:tcW w:type="dxa" w:w="2160"/>
          </w:tcPr>
          <w:p>
            <w:r>
              <w:t>NFR-03</w:t>
            </w:r>
          </w:p>
        </w:tc>
        <w:tc>
          <w:tcPr>
            <w:tcW w:type="dxa" w:w="2160"/>
          </w:tcPr>
          <w:p>
            <w:r>
              <w:t>准确性</w:t>
            </w:r>
          </w:p>
        </w:tc>
        <w:tc>
          <w:tcPr>
            <w:tcW w:type="dxa" w:w="2160"/>
          </w:tcPr>
          <w:p>
            <w:r>
              <w:t>高频问题回答正确率</w:t>
            </w:r>
          </w:p>
        </w:tc>
        <w:tc>
          <w:tcPr>
            <w:tcW w:type="dxa" w:w="2160"/>
          </w:tcPr>
          <w:p>
            <w:r>
              <w:t>≥ 90%(以测试集计)</w:t>
            </w:r>
          </w:p>
        </w:tc>
      </w:tr>
      <w:tr>
        <w:tc>
          <w:tcPr>
            <w:tcW w:type="dxa" w:w="2160"/>
          </w:tcPr>
          <w:p>
            <w:r>
              <w:t>NFR-04</w:t>
            </w:r>
          </w:p>
        </w:tc>
        <w:tc>
          <w:tcPr>
            <w:tcW w:type="dxa" w:w="2160"/>
          </w:tcPr>
          <w:p>
            <w:r>
              <w:t>合规</w:t>
            </w:r>
          </w:p>
        </w:tc>
        <w:tc>
          <w:tcPr>
            <w:tcW w:type="dxa" w:w="2160"/>
          </w:tcPr>
          <w:p>
            <w:r>
              <w:t>不收集、不存储用户敏感个人信息</w:t>
            </w:r>
          </w:p>
        </w:tc>
        <w:tc>
          <w:tcPr>
            <w:tcW w:type="dxa" w:w="2160"/>
          </w:tcPr>
          <w:p>
            <w:r>
              <w:t>对话数据不落库</w:t>
            </w:r>
          </w:p>
        </w:tc>
      </w:tr>
      <w:tr>
        <w:tc>
          <w:tcPr>
            <w:tcW w:type="dxa" w:w="2160"/>
          </w:tcPr>
          <w:p>
            <w:r>
              <w:t>NFR-05</w:t>
            </w:r>
          </w:p>
        </w:tc>
        <w:tc>
          <w:tcPr>
            <w:tcW w:type="dxa" w:w="2160"/>
          </w:tcPr>
          <w:p>
            <w:r>
              <w:t>安全</w:t>
            </w:r>
          </w:p>
        </w:tc>
        <w:tc>
          <w:tcPr>
            <w:tcW w:type="dxa" w:w="2160"/>
          </w:tcPr>
          <w:p>
            <w:r>
              <w:t>知识库内容与配置私有化部署</w:t>
            </w:r>
          </w:p>
        </w:tc>
        <w:tc>
          <w:tcPr>
            <w:tcW w:type="dxa" w:w="2160"/>
          </w:tcPr>
          <w:p>
            <w:r>
              <w:t>数据不出校</w:t>
            </w:r>
          </w:p>
        </w:tc>
      </w:tr>
      <w:tr>
        <w:tc>
          <w:tcPr>
            <w:tcW w:type="dxa" w:w="2160"/>
          </w:tcPr>
          <w:p>
            <w:r>
              <w:t>NFR-06</w:t>
            </w:r>
          </w:p>
        </w:tc>
        <w:tc>
          <w:tcPr>
            <w:tcW w:type="dxa" w:w="2160"/>
          </w:tcPr>
          <w:p>
            <w:r>
              <w:t>成本</w:t>
            </w:r>
          </w:p>
        </w:tc>
        <w:tc>
          <w:tcPr>
            <w:tcW w:type="dxa" w:w="2160"/>
          </w:tcPr>
          <w:p>
            <w:r>
              <w:t>单次咨询成本</w:t>
            </w:r>
          </w:p>
        </w:tc>
        <w:tc>
          <w:tcPr>
            <w:tcW w:type="dxa" w:w="2160"/>
          </w:tcPr>
          <w:p>
            <w:r>
              <w:t>可忽略(国产低成本模型)</w:t>
            </w:r>
          </w:p>
        </w:tc>
      </w:tr>
      <w:tr>
        <w:tc>
          <w:tcPr>
            <w:tcW w:type="dxa" w:w="2160"/>
          </w:tcPr>
          <w:p>
            <w:r>
              <w:t>NFR-07</w:t>
            </w:r>
          </w:p>
        </w:tc>
        <w:tc>
          <w:tcPr>
            <w:tcW w:type="dxa" w:w="2160"/>
          </w:tcPr>
          <w:p>
            <w:r>
              <w:t>可扩展</w:t>
            </w:r>
          </w:p>
        </w:tc>
        <w:tc>
          <w:tcPr>
            <w:tcW w:type="dxa" w:w="2160"/>
          </w:tcPr>
          <w:p>
            <w:r>
              <w:t>新增领域无需改造主干</w:t>
            </w:r>
          </w:p>
        </w:tc>
        <w:tc>
          <w:tcPr>
            <w:tcW w:type="dxa" w:w="2160"/>
          </w:tcPr>
          <w:p>
            <w:r>
              <w:t>配置化扩展</w:t>
            </w:r>
          </w:p>
        </w:tc>
      </w:tr>
      <w:tr>
        <w:tc>
          <w:tcPr>
            <w:tcW w:type="dxa" w:w="2160"/>
          </w:tcPr>
          <w:p>
            <w:r>
              <w:t>NFR-08</w:t>
            </w:r>
          </w:p>
        </w:tc>
        <w:tc>
          <w:tcPr>
            <w:tcW w:type="dxa" w:w="2160"/>
          </w:tcPr>
          <w:p>
            <w:r>
              <w:t>可访问</w:t>
            </w:r>
          </w:p>
        </w:tc>
        <w:tc>
          <w:tcPr>
            <w:tcW w:type="dxa" w:w="2160"/>
          </w:tcPr>
          <w:p>
            <w:r>
              <w:t>无需安装,浏览器直开,移动端适配</w:t>
            </w:r>
          </w:p>
        </w:tc>
        <w:tc>
          <w:tcPr>
            <w:tcW w:type="dxa" w:w="2160"/>
          </w:tcPr>
          <w:p>
            <w:r>
              <w:t>响应式页面</w:t>
            </w:r>
          </w:p>
        </w:tc>
      </w:tr>
    </w:tbl>
    <w:p>
      <w:pPr>
        <w:pStyle w:val="Heading2"/>
      </w:pPr>
      <w:r>
        <w:t>1.8 数据需求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数据类别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内容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来源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更新频率</w:t>
            </w:r>
          </w:p>
        </w:tc>
      </w:tr>
      <w:tr>
        <w:tc>
          <w:tcPr>
            <w:tcW w:type="dxa" w:w="2160"/>
          </w:tcPr>
          <w:p>
            <w:r>
              <w:t>法条库</w:t>
            </w:r>
          </w:p>
        </w:tc>
        <w:tc>
          <w:tcPr>
            <w:tcW w:type="dxa" w:w="2160"/>
          </w:tcPr>
          <w:p>
            <w:r>
              <w:t>民法典及常用单行法</w:t>
            </w:r>
          </w:p>
        </w:tc>
        <w:tc>
          <w:tcPr>
            <w:tcW w:type="dxa" w:w="2160"/>
          </w:tcPr>
          <w:p>
            <w:r>
              <w:t>国家法律法规数据库等公开渠道</w:t>
            </w:r>
          </w:p>
        </w:tc>
        <w:tc>
          <w:tcPr>
            <w:tcW w:type="dxa" w:w="2160"/>
          </w:tcPr>
          <w:p>
            <w:r>
              <w:t>法律修订时</w:t>
            </w:r>
          </w:p>
        </w:tc>
      </w:tr>
      <w:tr>
        <w:tc>
          <w:tcPr>
            <w:tcW w:type="dxa" w:w="2160"/>
          </w:tcPr>
          <w:p>
            <w:r>
              <w:t>案例库</w:t>
            </w:r>
          </w:p>
        </w:tc>
        <w:tc>
          <w:tcPr>
            <w:tcW w:type="dxa" w:w="2160"/>
          </w:tcPr>
          <w:p>
            <w:r>
              <w:t>最高法指导案例 / 公报案例(脱敏节选)</w:t>
            </w:r>
          </w:p>
        </w:tc>
        <w:tc>
          <w:tcPr>
            <w:tcW w:type="dxa" w:w="2160"/>
          </w:tcPr>
          <w:p>
            <w:r>
              <w:t>最高法官网等公开信息</w:t>
            </w:r>
          </w:p>
        </w:tc>
        <w:tc>
          <w:tcPr>
            <w:tcW w:type="dxa" w:w="2160"/>
          </w:tcPr>
          <w:p>
            <w:r>
              <w:t>季度</w:t>
            </w:r>
          </w:p>
        </w:tc>
      </w:tr>
      <w:tr>
        <w:tc>
          <w:tcPr>
            <w:tcW w:type="dxa" w:w="2160"/>
          </w:tcPr>
          <w:p>
            <w:r>
              <w:t>FAQ 库</w:t>
            </w:r>
          </w:p>
        </w:tc>
        <w:tc>
          <w:tcPr>
            <w:tcW w:type="dxa" w:w="2160"/>
          </w:tcPr>
          <w:p>
            <w:r>
              <w:t>30+ 高频生活场景问答</w:t>
            </w:r>
          </w:p>
        </w:tc>
        <w:tc>
          <w:tcPr>
            <w:tcW w:type="dxa" w:w="2160"/>
          </w:tcPr>
          <w:p>
            <w:r>
              <w:t>自建整理(基于公开普法资料)</w:t>
            </w:r>
          </w:p>
        </w:tc>
        <w:tc>
          <w:tcPr>
            <w:tcW w:type="dxa" w:w="2160"/>
          </w:tcPr>
          <w:p>
            <w:r>
              <w:t>持续</w:t>
            </w:r>
          </w:p>
        </w:tc>
      </w:tr>
      <w:tr>
        <w:tc>
          <w:tcPr>
            <w:tcW w:type="dxa" w:w="2160"/>
          </w:tcPr>
          <w:p>
            <w:r>
              <w:t>渠道库</w:t>
            </w:r>
          </w:p>
        </w:tc>
        <w:tc>
          <w:tcPr>
            <w:tcW w:type="dxa" w:w="2160"/>
          </w:tcPr>
          <w:p>
            <w:r>
              <w:t>12348 / 12315 / 12333 及各仲裁机构信息</w:t>
            </w:r>
          </w:p>
        </w:tc>
        <w:tc>
          <w:tcPr>
            <w:tcW w:type="dxa" w:w="2160"/>
          </w:tcPr>
          <w:p>
            <w:r>
              <w:t>官方公开信息</w:t>
            </w:r>
          </w:p>
        </w:tc>
        <w:tc>
          <w:tcPr>
            <w:tcW w:type="dxa" w:w="2160"/>
          </w:tcPr>
          <w:p>
            <w:r>
              <w:t>半年</w:t>
            </w:r>
          </w:p>
        </w:tc>
      </w:tr>
      <w:tr>
        <w:tc>
          <w:tcPr>
            <w:tcW w:type="dxa" w:w="2160"/>
          </w:tcPr>
          <w:p>
            <w:r>
              <w:t>模板库</w:t>
            </w:r>
          </w:p>
        </w:tc>
        <w:tc>
          <w:tcPr>
            <w:tcW w:type="dxa" w:w="2160"/>
          </w:tcPr>
          <w:p>
            <w:r>
              <w:t>借条、合同要点等文书模板</w:t>
            </w:r>
          </w:p>
        </w:tc>
        <w:tc>
          <w:tcPr>
            <w:tcW w:type="dxa" w:w="2160"/>
          </w:tcPr>
          <w:p>
            <w:r>
              <w:t>自建整理</w:t>
            </w:r>
          </w:p>
        </w:tc>
        <w:tc>
          <w:tcPr>
            <w:tcW w:type="dxa" w:w="2160"/>
          </w:tcPr>
          <w:p>
            <w:r>
              <w:t>按需</w:t>
            </w:r>
          </w:p>
        </w:tc>
      </w:tr>
    </w:tbl>
    <w:p>
      <w:pPr>
        <w:pStyle w:val="Heading2"/>
      </w:pPr>
      <w:r>
        <w:t>1.9 业务规则与约束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规则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t>R1</w:t>
            </w:r>
          </w:p>
        </w:tc>
        <w:tc>
          <w:tcPr>
            <w:tcW w:type="dxa" w:w="4320"/>
          </w:tcPr>
          <w:p>
            <w:r>
              <w:t>本智能体仅提供普法信息,不构成法律意见,不替代律师与司法机关</w:t>
            </w:r>
          </w:p>
        </w:tc>
      </w:tr>
      <w:tr>
        <w:tc>
          <w:tcPr>
            <w:tcW w:type="dxa" w:w="4320"/>
          </w:tcPr>
          <w:p>
            <w:r>
              <w:t>R2</w:t>
            </w:r>
          </w:p>
        </w:tc>
        <w:tc>
          <w:tcPr>
            <w:tcW w:type="dxa" w:w="4320"/>
          </w:tcPr>
          <w:p>
            <w:r>
              <w:t>回答必须引用具体法条编号,无法确定时明确告知</w:t>
            </w:r>
          </w:p>
        </w:tc>
      </w:tr>
      <w:tr>
        <w:tc>
          <w:tcPr>
            <w:tcW w:type="dxa" w:w="4320"/>
          </w:tcPr>
          <w:p>
            <w:r>
              <w:t>R3</w:t>
            </w:r>
          </w:p>
        </w:tc>
        <w:tc>
          <w:tcPr>
            <w:tcW w:type="dxa" w:w="4320"/>
          </w:tcPr>
          <w:p>
            <w:r>
              <w:t>涉及刑事、重大财产纠纷等情形,必须引导 12348 或属地法律援助</w:t>
            </w:r>
          </w:p>
        </w:tc>
      </w:tr>
      <w:tr>
        <w:tc>
          <w:tcPr>
            <w:tcW w:type="dxa" w:w="4320"/>
          </w:tcPr>
          <w:p>
            <w:r>
              <w:t>R4</w:t>
            </w:r>
          </w:p>
        </w:tc>
        <w:tc>
          <w:tcPr>
            <w:tcW w:type="dxa" w:w="4320"/>
          </w:tcPr>
          <w:p>
            <w:r>
              <w:t>不提供「包赢」「关系运作」等违规承诺</w:t>
            </w:r>
          </w:p>
        </w:tc>
      </w:tr>
      <w:tr>
        <w:tc>
          <w:tcPr>
            <w:tcW w:type="dxa" w:w="4320"/>
          </w:tcPr>
          <w:p>
            <w:r>
              <w:t>R5</w:t>
            </w:r>
          </w:p>
        </w:tc>
        <w:tc>
          <w:tcPr>
            <w:tcW w:type="dxa" w:w="4320"/>
          </w:tcPr>
          <w:p>
            <w:r>
              <w:t>不采集、不存储用户姓名、证件号等敏感信息</w:t>
            </w:r>
          </w:p>
        </w:tc>
      </w:tr>
      <w:tr>
        <w:tc>
          <w:tcPr>
            <w:tcW w:type="dxa" w:w="4320"/>
          </w:tcPr>
          <w:p>
            <w:r>
              <w:t>R6</w:t>
            </w:r>
          </w:p>
        </w:tc>
        <w:tc>
          <w:tcPr>
            <w:tcW w:type="dxa" w:w="4320"/>
          </w:tcPr>
          <w:p>
            <w:r>
              <w:t>知识库版权:全部采用公开法律文本并标注来源</w:t>
            </w:r>
          </w:p>
        </w:tc>
      </w:tr>
    </w:tbl>
    <w:p>
      <w:pPr>
        <w:pStyle w:val="Heading2"/>
      </w:pPr>
      <w:r>
        <w:t>1.10 验收标准</w:t>
      </w:r>
    </w:p>
    <w:p>
      <w:pPr>
        <w:ind w:left="360"/>
      </w:pPr>
      <w:r>
        <w:t>1. FR-01~FR-10 功能全部可用,高频场景回答引用法条;</w:t>
      </w:r>
    </w:p>
    <w:p>
      <w:pPr>
        <w:ind w:left="360"/>
      </w:pPr>
      <w:r>
        <w:t>2. 100+ 条测试集整体通过率 ≥ 90%;</w:t>
      </w:r>
    </w:p>
    <w:p>
      <w:pPr>
        <w:ind w:left="360"/>
      </w:pPr>
      <w:r>
        <w:t>3. 免责声明与转介规则在全部回答中生效;</w:t>
      </w:r>
    </w:p>
    <w:p>
      <w:pPr>
        <w:ind w:left="360"/>
      </w:pPr>
      <w:r>
        <w:t>4. 演示环境可从公开链接直接访问;</w:t>
      </w:r>
    </w:p>
    <w:p>
      <w:pPr>
        <w:ind w:left="360"/>
      </w:pPr>
      <w:r>
        <w:t>5. 知识库与工作流配置可导出、可开源复刻。</w:t>
      </w:r>
    </w:p>
    <w:p>
      <w:pPr>
        <w:pStyle w:val="Title"/>
        <w:jc w:val="center"/>
      </w:pPr>
      <w:r>
        <w:t>2 总体设计</w:t>
      </w:r>
    </w:p>
    <w:p>
      <w:pPr>
        <w:pStyle w:val="Heading2"/>
      </w:pPr>
      <w:r>
        <w:t>2.1 总体架构设计</w:t>
      </w:r>
    </w:p>
    <w:p>
      <w:r>
        <w:t>律衡采用「入口层-平台层-能力层-数据层」四层架构。公众通过浏览器直开即可使用,无需安装;能力建立在开源平台 FastGPT 之上,数据自主可控。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2869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2869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8"/>
        </w:rPr>
        <w:t>律衡总体架构图</w:t>
      </w:r>
    </w:p>
    <w:p>
      <w:pPr>
        <w:pStyle w:val="Heading3"/>
      </w:pPr>
      <w:r>
        <w:t>设计原则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原则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t>开源优先</w:t>
            </w:r>
          </w:p>
        </w:tc>
        <w:tc>
          <w:tcPr>
            <w:tcW w:type="dxa" w:w="4320"/>
          </w:tcPr>
          <w:p>
            <w:r>
              <w:t>全部能力建立在开源平台之上,数据自主可控</w:t>
            </w:r>
          </w:p>
        </w:tc>
      </w:tr>
      <w:tr>
        <w:tc>
          <w:tcPr>
            <w:tcW w:type="dxa" w:w="4320"/>
          </w:tcPr>
          <w:p>
            <w:r>
              <w:t>领域隔离</w:t>
            </w:r>
          </w:p>
        </w:tc>
        <w:tc>
          <w:tcPr>
            <w:tcW w:type="dxa" w:w="4320"/>
          </w:tcPr>
          <w:p>
            <w:r>
              <w:t>知识库按领域分库,避免跨领域混答</w:t>
            </w:r>
          </w:p>
        </w:tc>
      </w:tr>
      <w:tr>
        <w:tc>
          <w:tcPr>
            <w:tcW w:type="dxa" w:w="4320"/>
          </w:tcPr>
          <w:p>
            <w:r>
              <w:t>可溯源</w:t>
            </w:r>
          </w:p>
        </w:tc>
        <w:tc>
          <w:tcPr>
            <w:tcW w:type="dxa" w:w="4320"/>
          </w:tcPr>
          <w:p>
            <w:r>
              <w:t>每次回答均引用法条编号,可核验</w:t>
            </w:r>
          </w:p>
        </w:tc>
      </w:tr>
      <w:tr>
        <w:tc>
          <w:tcPr>
            <w:tcW w:type="dxa" w:w="4320"/>
          </w:tcPr>
          <w:p>
            <w:r>
              <w:t>可扩展</w:t>
            </w:r>
          </w:p>
        </w:tc>
        <w:tc>
          <w:tcPr>
            <w:tcW w:type="dxa" w:w="4320"/>
          </w:tcPr>
          <w:p>
            <w:r>
              <w:t>新领域 = 新分库 + 分类规则,不动主干</w:t>
            </w:r>
          </w:p>
        </w:tc>
      </w:tr>
      <w:tr>
        <w:tc>
          <w:tcPr>
            <w:tcW w:type="dxa" w:w="4320"/>
          </w:tcPr>
          <w:p>
            <w:r>
              <w:t>合规边界</w:t>
            </w:r>
          </w:p>
        </w:tc>
        <w:tc>
          <w:tcPr>
            <w:tcW w:type="dxa" w:w="4320"/>
          </w:tcPr>
          <w:p>
            <w:r>
              <w:t>免责声明 + 转介规则嵌入工作流末端</w:t>
            </w:r>
          </w:p>
        </w:tc>
      </w:tr>
    </w:tbl>
    <w:p>
      <w:pPr>
        <w:pStyle w:val="Heading2"/>
      </w:pPr>
      <w:r>
        <w:t>2.2 平台选型与部署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维度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选择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理由</w:t>
            </w:r>
          </w:p>
        </w:tc>
      </w:tr>
      <w:tr>
        <w:tc>
          <w:tcPr>
            <w:tcW w:type="dxa" w:w="2880"/>
          </w:tcPr>
          <w:p>
            <w:r>
              <w:t>平台</w:t>
            </w:r>
          </w:p>
        </w:tc>
        <w:tc>
          <w:tcPr>
            <w:tcW w:type="dxa" w:w="2880"/>
          </w:tcPr>
          <w:p>
            <w:r>
              <w:t>FastGPT(开源)</w:t>
            </w:r>
          </w:p>
        </w:tc>
        <w:tc>
          <w:tcPr>
            <w:tcW w:type="dxa" w:w="2880"/>
          </w:tcPr>
          <w:p>
            <w:r>
              <w:t>满足「开源智能体搭建平台」要求,支持知识库/工作流/工具</w:t>
            </w:r>
          </w:p>
        </w:tc>
      </w:tr>
      <w:tr>
        <w:tc>
          <w:tcPr>
            <w:tcW w:type="dxa" w:w="2880"/>
          </w:tcPr>
          <w:p>
            <w:r>
              <w:t>部署</w:t>
            </w:r>
          </w:p>
        </w:tc>
        <w:tc>
          <w:tcPr>
            <w:tcW w:type="dxa" w:w="2880"/>
          </w:tcPr>
          <w:p>
            <w:r>
              <w:t>私有化部署(学校提供)</w:t>
            </w:r>
          </w:p>
        </w:tc>
        <w:tc>
          <w:tcPr>
            <w:tcW w:type="dxa" w:w="2880"/>
          </w:tcPr>
          <w:p>
            <w:r>
              <w:t>数据不出校,公益场景长期免费运行</w:t>
            </w:r>
          </w:p>
        </w:tc>
      </w:tr>
      <w:tr>
        <w:tc>
          <w:tcPr>
            <w:tcW w:type="dxa" w:w="2880"/>
          </w:tcPr>
          <w:p>
            <w:r>
              <w:t>模型</w:t>
            </w:r>
          </w:p>
        </w:tc>
        <w:tc>
          <w:tcPr>
            <w:tcW w:type="dxa" w:w="2880"/>
          </w:tcPr>
          <w:p>
            <w:r>
              <w:t>DeepSeek / 智谱 GLM 等国产模型</w:t>
            </w:r>
          </w:p>
        </w:tc>
        <w:tc>
          <w:tcPr>
            <w:tcW w:type="dxa" w:w="2880"/>
          </w:tcPr>
          <w:p>
            <w:r>
              <w:t>成本极低,中文效果好</w:t>
            </w:r>
          </w:p>
        </w:tc>
      </w:tr>
      <w:tr>
        <w:tc>
          <w:tcPr>
            <w:tcW w:type="dxa" w:w="2880"/>
          </w:tcPr>
          <w:p>
            <w:r>
              <w:t>前端</w:t>
            </w:r>
          </w:p>
        </w:tc>
        <w:tc>
          <w:tcPr>
            <w:tcW w:type="dxa" w:w="2880"/>
          </w:tcPr>
          <w:p>
            <w:r>
              <w:t>FastGPT 自带分享链接 / 嵌入</w:t>
            </w:r>
          </w:p>
        </w:tc>
        <w:tc>
          <w:tcPr>
            <w:tcW w:type="dxa" w:w="2880"/>
          </w:tcPr>
          <w:p>
            <w:r>
              <w:t>零开发,普通公众一键进入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93478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lo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347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8"/>
        </w:rPr>
        <w:t>部署拓扑图</w:t>
      </w:r>
    </w:p>
    <w:p>
      <w:pPr>
        <w:pStyle w:val="Heading2"/>
      </w:pPr>
      <w:r>
        <w:t>2.3 知识库设计</w:t>
      </w:r>
    </w:p>
    <w:p>
      <w:pPr>
        <w:pStyle w:val="Heading3"/>
      </w:pPr>
      <w:r>
        <w:t>2.3.1 分库结构</w:t>
      </w:r>
    </w:p>
    <w:p>
      <w:r>
        <w:t>按「法条、案例、FAQ、渠道、模板」五个分库组织,领域隔离、互不干扰: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82272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b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227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8"/>
        </w:rPr>
        <w:t>知识库分库结构</w:t>
      </w:r>
    </w:p>
    <w:p>
      <w:pPr>
        <w:pStyle w:val="Heading3"/>
      </w:pPr>
      <w:r>
        <w:t>2.3.2 检索策略</w:t>
      </w:r>
    </w:p>
    <w:p>
      <w:pPr>
        <w:ind w:left="360"/>
      </w:pPr>
      <w:r>
        <w:t xml:space="preserve">1. </w:t>
      </w:r>
      <w:r>
        <w:rPr>
          <w:b/>
        </w:rPr>
        <w:t>混合检索</w:t>
      </w:r>
      <w:r>
        <w:t>:关键词 + 向量检索,兼顾精确命中与语义召回;</w:t>
      </w:r>
    </w:p>
    <w:p>
      <w:pPr>
        <w:ind w:left="360"/>
      </w:pPr>
      <w:r>
        <w:t xml:space="preserve">2. </w:t>
      </w:r>
      <w:r>
        <w:rPr>
          <w:b/>
        </w:rPr>
        <w:t>分库优先</w:t>
      </w:r>
      <w:r>
        <w:t>:按识别出的领域,优先检索对应分库,避免跨领域混答;</w:t>
      </w:r>
    </w:p>
    <w:p>
      <w:pPr>
        <w:ind w:left="360"/>
      </w:pPr>
      <w:r>
        <w:t xml:space="preserve">3. </w:t>
      </w:r>
      <w:r>
        <w:rPr>
          <w:b/>
        </w:rPr>
        <w:t>Top-K 控制</w:t>
      </w:r>
      <w:r>
        <w:t>:限制召回条数,保证回答引用内容的集中与准确;</w:t>
      </w:r>
    </w:p>
    <w:p>
      <w:pPr>
        <w:ind w:left="360"/>
      </w:pPr>
      <w:r>
        <w:t xml:space="preserve">4. </w:t>
      </w:r>
      <w:r>
        <w:rPr>
          <w:b/>
        </w:rPr>
        <w:t>来源标注</w:t>
      </w:r>
      <w:r>
        <w:t>:知识库条目标注来源与更新日期。</w:t>
      </w:r>
    </w:p>
    <w:p>
      <w:pPr>
        <w:pStyle w:val="Heading3"/>
      </w:pPr>
      <w:r>
        <w:t>2.3.3 更新机制</w:t>
      </w:r>
    </w:p>
    <w:p>
      <w:pPr>
        <w:pStyle w:val="ListBullet"/>
      </w:pPr>
      <w:r>
        <w:t>法条更新:法律修订后重新同步对应文本;</w:t>
      </w:r>
    </w:p>
    <w:p>
      <w:pPr>
        <w:pStyle w:val="ListBullet"/>
      </w:pPr>
      <w:r>
        <w:t>案例更新:季度增量;</w:t>
      </w:r>
    </w:p>
    <w:p>
      <w:pPr>
        <w:pStyle w:val="ListBullet"/>
      </w:pPr>
      <w:r>
        <w:t>渠道信息:半年核验一次,保证热线与地址准确;</w:t>
      </w:r>
    </w:p>
    <w:p>
      <w:pPr>
        <w:pStyle w:val="ListBullet"/>
      </w:pPr>
      <w:r>
        <w:t>所有条目附「以最新法律法规为准」提示。</w:t>
      </w:r>
    </w:p>
    <w:p>
      <w:pPr>
        <w:pStyle w:val="Heading2"/>
      </w:pPr>
      <w:r>
        <w:t>2.4 工作流设计</w:t>
      </w:r>
    </w:p>
    <w:p>
      <w:pPr>
        <w:pStyle w:val="Heading3"/>
      </w:pPr>
      <w:r>
        <w:t>2.4.1 主干工作流</w:t>
      </w:r>
    </w:p>
    <w:p>
      <w:r>
        <w:t>七节点主干链路:「问题分类 → 要素引导 → 知识库检索 → AI 对话 → 条件分支 → 结果汇总 → 结束引导」,各领域分支复用同一主干。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589090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58909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8"/>
        </w:rPr>
        <w:t>主干工作流图</w:t>
      </w:r>
    </w:p>
    <w:p>
      <w:pPr>
        <w:pStyle w:val="Heading3"/>
      </w:pPr>
      <w:r>
        <w:t>2.4.2 分支示例:劳动纠纷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429230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anch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292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8"/>
        </w:rPr>
        <w:t>劳动纠纷分支流程</w:t>
      </w:r>
    </w:p>
    <w:p>
      <w:pPr>
        <w:pStyle w:val="Heading3"/>
      </w:pPr>
      <w:r>
        <w:t>2.4.3 节点配置要点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节点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关键配置</w:t>
            </w:r>
          </w:p>
        </w:tc>
      </w:tr>
      <w:tr>
        <w:tc>
          <w:tcPr>
            <w:tcW w:type="dxa" w:w="4320"/>
          </w:tcPr>
          <w:p>
            <w:r>
              <w:t>问题分类</w:t>
            </w:r>
          </w:p>
        </w:tc>
        <w:tc>
          <w:tcPr>
            <w:tcW w:type="dxa" w:w="4320"/>
          </w:tcPr>
          <w:p>
            <w:r>
              <w:t>分类描述写清各领域关键词与边界,低置信度走「其他」通用分支</w:t>
            </w:r>
          </w:p>
        </w:tc>
      </w:tr>
      <w:tr>
        <w:tc>
          <w:tcPr>
            <w:tcW w:type="dxa" w:w="4320"/>
          </w:tcPr>
          <w:p>
            <w:r>
              <w:t>对话变量</w:t>
            </w:r>
          </w:p>
        </w:tc>
        <w:tc>
          <w:tcPr>
            <w:tcW w:type="dxa" w:w="4320"/>
          </w:tcPr>
          <w:p>
            <w:r>
              <w:t>声明变量(是否签合同、在职状态、金额等),默认值兜底</w:t>
            </w:r>
          </w:p>
        </w:tc>
      </w:tr>
      <w:tr>
        <w:tc>
          <w:tcPr>
            <w:tcW w:type="dxa" w:w="4320"/>
          </w:tcPr>
          <w:p>
            <w:r>
              <w:t>知识库检索</w:t>
            </w:r>
          </w:p>
        </w:tc>
        <w:tc>
          <w:tcPr>
            <w:tcW w:type="dxa" w:w="4320"/>
          </w:tcPr>
          <w:p>
            <w:r>
              <w:t>关联对应分库,设置召回数量与相似度阈值</w:t>
            </w:r>
          </w:p>
        </w:tc>
      </w:tr>
      <w:tr>
        <w:tc>
          <w:tcPr>
            <w:tcW w:type="dxa" w:w="4320"/>
          </w:tcPr>
          <w:p>
            <w:r>
              <w:t>AI 对话</w:t>
            </w:r>
          </w:p>
        </w:tc>
        <w:tc>
          <w:tcPr>
            <w:tcW w:type="dxa" w:w="4320"/>
          </w:tcPr>
          <w:p>
            <w:r>
              <w:t>系统提示词约束「通俗 + 引用法条编号 + 不妄断」</w:t>
            </w:r>
          </w:p>
        </w:tc>
      </w:tr>
      <w:tr>
        <w:tc>
          <w:tcPr>
            <w:tcW w:type="dxa" w:w="4320"/>
          </w:tcPr>
          <w:p>
            <w:r>
              <w:t>条件分支</w:t>
            </w:r>
          </w:p>
        </w:tc>
        <w:tc>
          <w:tcPr>
            <w:tcW w:type="dxa" w:w="4320"/>
          </w:tcPr>
          <w:p>
            <w:r>
              <w:t>条件表达式覆盖主要情形,余数走兜底建议</w:t>
            </w:r>
          </w:p>
        </w:tc>
      </w:tr>
      <w:tr>
        <w:tc>
          <w:tcPr>
            <w:tcW w:type="dxa" w:w="4320"/>
          </w:tcPr>
          <w:p>
            <w:r>
              <w:t>结果汇总</w:t>
            </w:r>
          </w:p>
        </w:tc>
        <w:tc>
          <w:tcPr>
            <w:tcW w:type="dxa" w:w="4320"/>
          </w:tcPr>
          <w:p>
            <w:r>
              <w:t>固定话术模板 + 免责声明 + 12348 转介</w:t>
            </w:r>
          </w:p>
        </w:tc>
      </w:tr>
    </w:tbl>
    <w:p>
      <w:pPr>
        <w:pStyle w:val="Heading2"/>
      </w:pPr>
      <w:r>
        <w:t>2.5 提示词设计</w:t>
      </w:r>
    </w:p>
    <w:p>
      <w:r>
        <w:rPr>
          <w:b/>
        </w:rPr>
        <w:t>系统提示词(核心):</w:t>
      </w:r>
    </w:p>
    <w:p>
      <w:pPr>
        <w:ind w:left="200"/>
      </w:pPr>
      <w:r>
        <w:rPr>
          <w:rFonts w:ascii="Consolas" w:hAnsi="Consolas"/>
          <w:sz w:val="18"/>
        </w:rPr>
        <w:t>你是一名公益普法助手,服务于没有法律背景的普通公众。</w:t>
        <w:br/>
        <w:br/>
        <w:t>回答要求:</w:t>
        <w:br/>
        <w:t>1. 先用通俗的大白话解释核心结论(1-2 句);</w:t>
        <w:br/>
        <w:t>2. 再给出法律依据,引用具体法条编号;</w:t>
        <w:br/>
        <w:t>3. 给出可执行的下一步操作建议;</w:t>
        <w:br/>
        <w:t>4. 语气亲切、耐心,不评判用户;</w:t>
        <w:br/>
        <w:t>5. 若问题超出知识库或涉及重大纠纷,引导用户拨打 12348 法律援助热线或咨询执业律师;</w:t>
        <w:br/>
        <w:t>6. 始终明确:本回答仅为普法信息,不构成法律意见。</w:t>
      </w:r>
    </w:p>
    <w:p>
      <w:r>
        <w:rPr>
          <w:b/>
        </w:rPr>
        <w:t>输出格式约束: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字段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约束</w:t>
            </w:r>
          </w:p>
        </w:tc>
      </w:tr>
      <w:tr>
        <w:tc>
          <w:tcPr>
            <w:tcW w:type="dxa" w:w="4320"/>
          </w:tcPr>
          <w:p>
            <w:r>
              <w:t>结论</w:t>
            </w:r>
          </w:p>
        </w:tc>
        <w:tc>
          <w:tcPr>
            <w:tcW w:type="dxa" w:w="4320"/>
          </w:tcPr>
          <w:p>
            <w:r>
              <w:t>置顶 1-2 句,通俗</w:t>
            </w:r>
          </w:p>
        </w:tc>
      </w:tr>
      <w:tr>
        <w:tc>
          <w:tcPr>
            <w:tcW w:type="dxa" w:w="4320"/>
          </w:tcPr>
          <w:p>
            <w:r>
              <w:t>依据</w:t>
            </w:r>
          </w:p>
        </w:tc>
        <w:tc>
          <w:tcPr>
            <w:tcW w:type="dxa" w:w="4320"/>
          </w:tcPr>
          <w:p>
            <w:r>
              <w:t>引用法条编号,来源可溯</w:t>
            </w:r>
          </w:p>
        </w:tc>
      </w:tr>
      <w:tr>
        <w:tc>
          <w:tcPr>
            <w:tcW w:type="dxa" w:w="4320"/>
          </w:tcPr>
          <w:p>
            <w:r>
              <w:t>行动</w:t>
            </w:r>
          </w:p>
        </w:tc>
        <w:tc>
          <w:tcPr>
            <w:tcW w:type="dxa" w:w="4320"/>
          </w:tcPr>
          <w:p>
            <w:r>
              <w:t>分步骤,含渠道与材料</w:t>
            </w:r>
          </w:p>
        </w:tc>
      </w:tr>
      <w:tr>
        <w:tc>
          <w:tcPr>
            <w:tcW w:type="dxa" w:w="4320"/>
          </w:tcPr>
          <w:p>
            <w:r>
              <w:t>边界</w:t>
            </w:r>
          </w:p>
        </w:tc>
        <w:tc>
          <w:tcPr>
            <w:tcW w:type="dxa" w:w="4320"/>
          </w:tcPr>
          <w:p>
            <w:r>
              <w:t>固定免责声明 + 转介</w:t>
            </w:r>
          </w:p>
        </w:tc>
      </w:tr>
    </w:tbl>
    <w:p>
      <w:pPr>
        <w:pStyle w:val="Heading2"/>
      </w:pPr>
      <w:r>
        <w:t>2.6 工具集成设计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工具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类型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用途</w:t>
            </w:r>
          </w:p>
        </w:tc>
      </w:tr>
      <w:tr>
        <w:tc>
          <w:tcPr>
            <w:tcW w:type="dxa" w:w="2880"/>
          </w:tcPr>
          <w:p>
            <w:r>
              <w:t>法律法规数据库接口(预留)</w:t>
            </w:r>
          </w:p>
        </w:tc>
        <w:tc>
          <w:tcPr>
            <w:tcW w:type="dxa" w:w="2880"/>
          </w:tcPr>
          <w:p>
            <w:r>
              <w:t>HTTP 工具</w:t>
            </w:r>
          </w:p>
        </w:tc>
        <w:tc>
          <w:tcPr>
            <w:tcW w:type="dxa" w:w="2880"/>
          </w:tcPr>
          <w:p>
            <w:r>
              <w:t>实时核验法条最新文本</w:t>
            </w:r>
          </w:p>
        </w:tc>
      </w:tr>
      <w:tr>
        <w:tc>
          <w:tcPr>
            <w:tcW w:type="dxa" w:w="2880"/>
          </w:tcPr>
          <w:p>
            <w:r>
              <w:t>渠道信息查询</w:t>
            </w:r>
          </w:p>
        </w:tc>
        <w:tc>
          <w:tcPr>
            <w:tcW w:type="dxa" w:w="2880"/>
          </w:tcPr>
          <w:p>
            <w:r>
              <w:t>知识库 + 变量</w:t>
            </w:r>
          </w:p>
        </w:tc>
        <w:tc>
          <w:tcPr>
            <w:tcW w:type="dxa" w:w="2880"/>
          </w:tcPr>
          <w:p>
            <w:r>
              <w:t>输出属地机构信息</w:t>
            </w:r>
          </w:p>
        </w:tc>
      </w:tr>
      <w:tr>
        <w:tc>
          <w:tcPr>
            <w:tcW w:type="dxa" w:w="2880"/>
          </w:tcPr>
          <w:p>
            <w:r>
              <w:t>表单采集</w:t>
            </w:r>
          </w:p>
        </w:tc>
        <w:tc>
          <w:tcPr>
            <w:tcW w:type="dxa" w:w="2880"/>
          </w:tcPr>
          <w:p>
            <w:r>
              <w:t>FastGPT 原生</w:t>
            </w:r>
          </w:p>
        </w:tc>
        <w:tc>
          <w:tcPr>
            <w:tcW w:type="dxa" w:w="2880"/>
          </w:tcPr>
          <w:p>
            <w:r>
              <w:t>结构化收集案情要素</w:t>
            </w:r>
          </w:p>
        </w:tc>
      </w:tr>
      <w:tr>
        <w:tc>
          <w:tcPr>
            <w:tcW w:type="dxa" w:w="2880"/>
          </w:tcPr>
          <w:p>
            <w:r>
              <w:t>分享/嵌入</w:t>
            </w:r>
          </w:p>
        </w:tc>
        <w:tc>
          <w:tcPr>
            <w:tcW w:type="dxa" w:w="2880"/>
          </w:tcPr>
          <w:p>
            <w:r>
              <w:t>平台原生</w:t>
            </w:r>
          </w:p>
        </w:tc>
        <w:tc>
          <w:tcPr>
            <w:tcW w:type="dxa" w:w="2880"/>
          </w:tcPr>
          <w:p>
            <w:r>
              <w:t>公开访问入口</w:t>
            </w:r>
          </w:p>
        </w:tc>
      </w:tr>
      <w:tr>
        <w:tc>
          <w:tcPr>
            <w:tcW w:type="dxa" w:w="2880"/>
          </w:tcPr>
          <w:p>
            <w:r>
              <w:t>(扩展)法援中心转介接口</w:t>
            </w:r>
          </w:p>
        </w:tc>
        <w:tc>
          <w:tcPr>
            <w:tcW w:type="dxa" w:w="2880"/>
          </w:tcPr>
          <w:p>
            <w:r>
              <w:t>HTTP 工具</w:t>
            </w:r>
          </w:p>
        </w:tc>
        <w:tc>
          <w:tcPr>
            <w:tcW w:type="dxa" w:w="2880"/>
          </w:tcPr>
          <w:p>
            <w:r>
              <w:t>公益转介闭环</w:t>
            </w:r>
          </w:p>
        </w:tc>
      </w:tr>
    </w:tbl>
    <w:p>
      <w:pPr>
        <w:ind w:left="240"/>
      </w:pPr>
      <w:r>
        <w:rPr>
          <w:i/>
        </w:rPr>
        <w:t>工具集成遵循「最小必要」原则,优先保证法律回答的严谨与稳定。</w:t>
      </w:r>
    </w:p>
    <w:p>
      <w:pPr>
        <w:pStyle w:val="Heading2"/>
      </w:pPr>
      <w:r>
        <w:t>2.7 界面与交互设计</w:t>
      </w:r>
    </w:p>
    <w:p>
      <w:pPr>
        <w:pStyle w:val="Heading3"/>
      </w:pPr>
      <w:r>
        <w:t>2.7.1 入口方式</w:t>
      </w:r>
    </w:p>
    <w:p>
      <w:pPr>
        <w:ind w:left="360"/>
      </w:pPr>
      <w:r>
        <w:t xml:space="preserve">1. </w:t>
      </w:r>
      <w:r>
        <w:rPr>
          <w:b/>
        </w:rPr>
        <w:t>分享链接</w:t>
      </w:r>
      <w:r>
        <w:t>:FastGPT 一键生成,零安装;</w:t>
      </w:r>
    </w:p>
    <w:p>
      <w:pPr>
        <w:ind w:left="360"/>
      </w:pPr>
      <w:r>
        <w:t xml:space="preserve">2. </w:t>
      </w:r>
      <w:r>
        <w:rPr>
          <w:b/>
        </w:rPr>
        <w:t>网页嵌入</w:t>
      </w:r>
      <w:r>
        <w:t>:可嵌入高校官网 / 公众号 / 社区小程序;</w:t>
      </w:r>
    </w:p>
    <w:p>
      <w:pPr>
        <w:ind w:left="360"/>
      </w:pPr>
      <w:r>
        <w:t xml:space="preserve">3. </w:t>
      </w:r>
      <w:r>
        <w:rPr>
          <w:b/>
        </w:rPr>
        <w:t>二维码</w:t>
      </w:r>
      <w:r>
        <w:t>:线下普法活动物料扫码直达。</w:t>
      </w:r>
    </w:p>
    <w:p>
      <w:pPr>
        <w:pStyle w:val="Heading3"/>
      </w:pPr>
      <w:r>
        <w:t>2.7.2 对话体验</w:t>
      </w:r>
    </w:p>
    <w:p>
      <w:pPr>
        <w:pStyle w:val="ListBullet"/>
      </w:pPr>
      <w:r>
        <w:t>开场欢迎语说明公益定位与使用边界;</w:t>
      </w:r>
    </w:p>
    <w:p>
      <w:pPr>
        <w:pStyle w:val="ListBullet"/>
      </w:pPr>
      <w:r>
        <w:t>通过「表单采集/引导式提问」结构化收集案情;</w:t>
      </w:r>
    </w:p>
    <w:p>
      <w:pPr>
        <w:pStyle w:val="ListBullet"/>
      </w:pPr>
      <w:r>
        <w:t>长答案分块输出,突出结论与行动步骤;</w:t>
      </w:r>
    </w:p>
    <w:p>
      <w:pPr>
        <w:pStyle w:val="ListBullet"/>
      </w:pPr>
      <w:r>
        <w:t>回答末尾提供「换一个问题」「拨打 12348」快捷入口。</w:t>
      </w:r>
    </w:p>
    <w:p>
      <w:pPr>
        <w:pStyle w:val="Heading2"/>
      </w:pPr>
      <w:r>
        <w:t>2.8 错误处理与边界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情形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处理策略</w:t>
            </w:r>
          </w:p>
        </w:tc>
      </w:tr>
      <w:tr>
        <w:tc>
          <w:tcPr>
            <w:tcW w:type="dxa" w:w="4320"/>
          </w:tcPr>
          <w:p>
            <w:r>
              <w:t>知识库无相关内容</w:t>
            </w:r>
          </w:p>
        </w:tc>
        <w:tc>
          <w:tcPr>
            <w:tcW w:type="dxa" w:w="4320"/>
          </w:tcPr>
          <w:p>
            <w:r>
              <w:t>明确告知「未检索到可靠依据」,不编造法条</w:t>
            </w:r>
          </w:p>
        </w:tc>
      </w:tr>
      <w:tr>
        <w:tc>
          <w:tcPr>
            <w:tcW w:type="dxa" w:w="4320"/>
          </w:tcPr>
          <w:p>
            <w:r>
              <w:t>低置信度分类</w:t>
            </w:r>
          </w:p>
        </w:tc>
        <w:tc>
          <w:tcPr>
            <w:tcW w:type="dxa" w:w="4320"/>
          </w:tcPr>
          <w:p>
            <w:r>
              <w:t>走通用分支,提示用户补充细节</w:t>
            </w:r>
          </w:p>
        </w:tc>
      </w:tr>
      <w:tr>
        <w:tc>
          <w:tcPr>
            <w:tcW w:type="dxa" w:w="4320"/>
          </w:tcPr>
          <w:p>
            <w:r>
              <w:t>涉刑事/重大财产</w:t>
            </w:r>
          </w:p>
        </w:tc>
        <w:tc>
          <w:tcPr>
            <w:tcW w:type="dxa" w:w="4320"/>
          </w:tcPr>
          <w:p>
            <w:r>
              <w:t>强制转介 12348 / 律师</w:t>
            </w:r>
          </w:p>
        </w:tc>
      </w:tr>
      <w:tr>
        <w:tc>
          <w:tcPr>
            <w:tcW w:type="dxa" w:w="4320"/>
          </w:tcPr>
          <w:p>
            <w:r>
              <w:t>敏感个人信息</w:t>
            </w:r>
          </w:p>
        </w:tc>
        <w:tc>
          <w:tcPr>
            <w:tcW w:type="dxa" w:w="4320"/>
          </w:tcPr>
          <w:p>
            <w:r>
              <w:t>提示不要输入,平台不存储对话</w:t>
            </w:r>
          </w:p>
        </w:tc>
      </w:tr>
      <w:tr>
        <w:tc>
          <w:tcPr>
            <w:tcW w:type="dxa" w:w="4320"/>
          </w:tcPr>
          <w:p>
            <w:r>
              <w:t>模型幻觉</w:t>
            </w:r>
          </w:p>
        </w:tc>
        <w:tc>
          <w:tcPr>
            <w:tcW w:type="dxa" w:w="4320"/>
          </w:tcPr>
          <w:p>
            <w:r>
              <w:t>提示词约束 + 测试集把关 + 引用法条编号</w:t>
            </w:r>
          </w:p>
        </w:tc>
      </w:tr>
    </w:tbl>
    <w:p>
      <w:pPr>
        <w:pStyle w:val="Heading2"/>
      </w:pPr>
      <w:r>
        <w:t>2.9 可扩展性设计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扩展方向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实现方式</w:t>
            </w:r>
          </w:p>
        </w:tc>
      </w:tr>
      <w:tr>
        <w:tc>
          <w:tcPr>
            <w:tcW w:type="dxa" w:w="4320"/>
          </w:tcPr>
          <w:p>
            <w:r>
              <w:t>新领域(如教育、医美纠纷)</w:t>
            </w:r>
          </w:p>
        </w:tc>
        <w:tc>
          <w:tcPr>
            <w:tcW w:type="dxa" w:w="4320"/>
          </w:tcPr>
          <w:p>
            <w:r>
              <w:t>新增知识库分库 + 分类节点扩展</w:t>
            </w:r>
          </w:p>
        </w:tc>
      </w:tr>
      <w:tr>
        <w:tc>
          <w:tcPr>
            <w:tcW w:type="dxa" w:w="4320"/>
          </w:tcPr>
          <w:p>
            <w:r>
              <w:t>多语言</w:t>
            </w:r>
          </w:p>
        </w:tc>
        <w:tc>
          <w:tcPr>
            <w:tcW w:type="dxa" w:w="4320"/>
          </w:tcPr>
          <w:p>
            <w:r>
              <w:t>模型支持 + 知识库多语言条目</w:t>
            </w:r>
          </w:p>
        </w:tc>
      </w:tr>
      <w:tr>
        <w:tc>
          <w:tcPr>
            <w:tcW w:type="dxa" w:w="4320"/>
          </w:tcPr>
          <w:p>
            <w:r>
              <w:t>属地化</w:t>
            </w:r>
          </w:p>
        </w:tc>
        <w:tc>
          <w:tcPr>
            <w:tcW w:type="dxa" w:w="4320"/>
          </w:tcPr>
          <w:p>
            <w:r>
              <w:t>渠道库按地域分库,接入本地法援中心</w:t>
            </w:r>
          </w:p>
        </w:tc>
      </w:tr>
      <w:tr>
        <w:tc>
          <w:tcPr>
            <w:tcW w:type="dxa" w:w="4320"/>
          </w:tcPr>
          <w:p>
            <w:r>
              <w:t>校园/社区复刻</w:t>
            </w:r>
          </w:p>
        </w:tc>
        <w:tc>
          <w:tcPr>
            <w:tcW w:type="dxa" w:w="4320"/>
          </w:tcPr>
          <w:p>
            <w:r>
              <w:t>导出工作流与知识库配置,一键导入</w:t>
            </w:r>
          </w:p>
        </w:tc>
      </w:tr>
    </w:tbl>
    <w:p>
      <w:pPr>
        <w:pStyle w:val="Title"/>
        <w:jc w:val="center"/>
      </w:pPr>
      <w:r>
        <w:t>3 测试方案与结果</w:t>
      </w:r>
    </w:p>
    <w:p>
      <w:pPr>
        <w:pStyle w:val="Heading2"/>
      </w:pPr>
      <w:r>
        <w:t>3.1 测试概述</w:t>
      </w:r>
    </w:p>
    <w:p>
      <w:pPr>
        <w:pStyle w:val="Heading3"/>
      </w:pPr>
      <w:r>
        <w:t>3.1.1 测试目标</w:t>
      </w:r>
    </w:p>
    <w:p>
      <w:r>
        <w:t>验证「律衡」智能体在</w:t>
      </w:r>
      <w:r>
        <w:rPr>
          <w:b/>
        </w:rPr>
        <w:t>功能完整性、回答准确性、领域分流正确性、合规边界</w:t>
      </w:r>
      <w:r>
        <w:t>四个维度的表现,确保高频法律场景回答可用、可溯、合规,并建立可持续回归的测试基线。</w:t>
      </w:r>
    </w:p>
    <w:p>
      <w:pPr>
        <w:pStyle w:val="Heading3"/>
      </w:pPr>
      <w:r>
        <w:t>3.1.2 测试范围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范围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t>知识库</w:t>
            </w:r>
          </w:p>
        </w:tc>
        <w:tc>
          <w:tcPr>
            <w:tcW w:type="dxa" w:w="4320"/>
          </w:tcPr>
          <w:p>
            <w:r>
              <w:t>法条/案例/FAQ/渠道/模板五库的检索命中与引用</w:t>
            </w:r>
          </w:p>
        </w:tc>
      </w:tr>
      <w:tr>
        <w:tc>
          <w:tcPr>
            <w:tcW w:type="dxa" w:w="4320"/>
          </w:tcPr>
          <w:p>
            <w:r>
              <w:t>工作流</w:t>
            </w:r>
          </w:p>
        </w:tc>
        <w:tc>
          <w:tcPr>
            <w:tcW w:type="dxa" w:w="4320"/>
          </w:tcPr>
          <w:p>
            <w:r>
              <w:t>领域识别、要素引导、条件分支、结果汇总</w:t>
            </w:r>
          </w:p>
        </w:tc>
      </w:tr>
      <w:tr>
        <w:tc>
          <w:tcPr>
            <w:tcW w:type="dxa" w:w="4320"/>
          </w:tcPr>
          <w:p>
            <w:r>
              <w:t>合规边界</w:t>
            </w:r>
          </w:p>
        </w:tc>
        <w:tc>
          <w:tcPr>
            <w:tcW w:type="dxa" w:w="4320"/>
          </w:tcPr>
          <w:p>
            <w:r>
              <w:t>免责声明、转介规则、拒答策略</w:t>
            </w:r>
          </w:p>
        </w:tc>
      </w:tr>
      <w:tr>
        <w:tc>
          <w:tcPr>
            <w:tcW w:type="dxa" w:w="4320"/>
          </w:tcPr>
          <w:p>
            <w:r>
              <w:t>交互</w:t>
            </w:r>
          </w:p>
        </w:tc>
        <w:tc>
          <w:tcPr>
            <w:tcW w:type="dxa" w:w="4320"/>
          </w:tcPr>
          <w:p>
            <w:r>
              <w:t>多轮对话、对话变量记忆、快捷入口</w:t>
            </w:r>
          </w:p>
        </w:tc>
      </w:tr>
      <w:tr>
        <w:tc>
          <w:tcPr>
            <w:tcW w:type="dxa" w:w="4320"/>
          </w:tcPr>
          <w:p>
            <w:r>
              <w:t>性能</w:t>
            </w:r>
          </w:p>
        </w:tc>
        <w:tc>
          <w:tcPr>
            <w:tcW w:type="dxa" w:w="4320"/>
          </w:tcPr>
          <w:p>
            <w:r>
              <w:t>响应时间、可用性(演示环境)</w:t>
            </w:r>
          </w:p>
        </w:tc>
      </w:tr>
      <w:tr>
        <w:tc>
          <w:tcPr>
            <w:tcW w:type="dxa" w:w="4320"/>
          </w:tcPr>
          <w:p>
            <w:r>
              <w:t>非测范围</w:t>
            </w:r>
          </w:p>
        </w:tc>
        <w:tc>
          <w:tcPr>
            <w:tcW w:type="dxa" w:w="4320"/>
          </w:tcPr>
          <w:p>
            <w:r>
              <w:t>大模型能力本体、外部平台稳定性</w:t>
            </w:r>
          </w:p>
        </w:tc>
      </w:tr>
    </w:tbl>
    <w:p>
      <w:pPr>
        <w:pStyle w:val="Heading2"/>
      </w:pPr>
      <w:r>
        <w:t>3.2 测试环境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项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配置</w:t>
            </w:r>
          </w:p>
        </w:tc>
      </w:tr>
      <w:tr>
        <w:tc>
          <w:tcPr>
            <w:tcW w:type="dxa" w:w="4320"/>
          </w:tcPr>
          <w:p>
            <w:r>
              <w:t>平台</w:t>
            </w:r>
          </w:p>
        </w:tc>
        <w:tc>
          <w:tcPr>
            <w:tcW w:type="dxa" w:w="4320"/>
          </w:tcPr>
          <w:p>
            <w:r>
              <w:t>FastGPT(学校私有化部署)</w:t>
            </w:r>
          </w:p>
        </w:tc>
      </w:tr>
      <w:tr>
        <w:tc>
          <w:tcPr>
            <w:tcW w:type="dxa" w:w="4320"/>
          </w:tcPr>
          <w:p>
            <w:r>
              <w:t>模型</w:t>
            </w:r>
          </w:p>
        </w:tc>
        <w:tc>
          <w:tcPr>
            <w:tcW w:type="dxa" w:w="4320"/>
          </w:tcPr>
          <w:p>
            <w:r>
              <w:t>DeepSeek / 智谱 GLM(国产低成本)</w:t>
            </w:r>
          </w:p>
        </w:tc>
      </w:tr>
      <w:tr>
        <w:tc>
          <w:tcPr>
            <w:tcW w:type="dxa" w:w="4320"/>
          </w:tcPr>
          <w:p>
            <w:r>
              <w:t>客户端</w:t>
            </w:r>
          </w:p>
        </w:tc>
        <w:tc>
          <w:tcPr>
            <w:tcW w:type="dxa" w:w="4320"/>
          </w:tcPr>
          <w:p>
            <w:r>
              <w:t>Chrome 桌面端 + 移动端浏览器</w:t>
            </w:r>
          </w:p>
        </w:tc>
      </w:tr>
      <w:tr>
        <w:tc>
          <w:tcPr>
            <w:tcW w:type="dxa" w:w="4320"/>
          </w:tcPr>
          <w:p>
            <w:r>
              <w:t>测试数据</w:t>
            </w:r>
          </w:p>
        </w:tc>
        <w:tc>
          <w:tcPr>
            <w:tcW w:type="dxa" w:w="4320"/>
          </w:tcPr>
          <w:p>
            <w:r>
              <w:t>100+ 条测试集(按领域与场景组织)</w:t>
            </w:r>
          </w:p>
        </w:tc>
      </w:tr>
      <w:tr>
        <w:tc>
          <w:tcPr>
            <w:tcW w:type="dxa" w:w="4320"/>
          </w:tcPr>
          <w:p>
            <w:r>
              <w:t>网络</w:t>
            </w:r>
          </w:p>
        </w:tc>
        <w:tc>
          <w:tcPr>
            <w:tcW w:type="dxa" w:w="4320"/>
          </w:tcPr>
          <w:p>
            <w:r>
              <w:t>校园网 + 公网演示链路</w:t>
            </w:r>
          </w:p>
        </w:tc>
      </w:tr>
    </w:tbl>
    <w:p>
      <w:pPr>
        <w:pStyle w:val="Heading2"/>
      </w:pPr>
      <w:r>
        <w:t>3.3 测试策略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类型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说明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执行时机</w:t>
            </w:r>
          </w:p>
        </w:tc>
      </w:tr>
      <w:tr>
        <w:tc>
          <w:tcPr>
            <w:tcW w:type="dxa" w:w="2880"/>
          </w:tcPr>
          <w:p>
            <w:r>
              <w:t>功能测试</w:t>
            </w:r>
          </w:p>
        </w:tc>
        <w:tc>
          <w:tcPr>
            <w:tcW w:type="dxa" w:w="2880"/>
          </w:tcPr>
          <w:p>
            <w:r>
              <w:t>逐用例验证各功能模块</w:t>
            </w:r>
          </w:p>
        </w:tc>
        <w:tc>
          <w:tcPr>
            <w:tcW w:type="dxa" w:w="2880"/>
          </w:tcPr>
          <w:p>
            <w:r>
              <w:t>每轮迭代</w:t>
            </w:r>
          </w:p>
        </w:tc>
      </w:tr>
      <w:tr>
        <w:tc>
          <w:tcPr>
            <w:tcW w:type="dxa" w:w="2880"/>
          </w:tcPr>
          <w:p>
            <w:r>
              <w:t>边界测试</w:t>
            </w:r>
          </w:p>
        </w:tc>
        <w:tc>
          <w:tcPr>
            <w:tcW w:type="dxa" w:w="2880"/>
          </w:tcPr>
          <w:p>
            <w:r>
              <w:t>空输入、超长输入、模糊提问、特殊符号</w:t>
            </w:r>
          </w:p>
        </w:tc>
        <w:tc>
          <w:tcPr>
            <w:tcW w:type="dxa" w:w="2880"/>
          </w:tcPr>
          <w:p>
            <w:r>
              <w:t>功能测试后</w:t>
            </w:r>
          </w:p>
        </w:tc>
      </w:tr>
      <w:tr>
        <w:tc>
          <w:tcPr>
            <w:tcW w:type="dxa" w:w="2880"/>
          </w:tcPr>
          <w:p>
            <w:r>
              <w:t>合规测试</w:t>
            </w:r>
          </w:p>
        </w:tc>
        <w:tc>
          <w:tcPr>
            <w:tcW w:type="dxa" w:w="2880"/>
          </w:tcPr>
          <w:p>
            <w:r>
              <w:t>免责声明、刑事/重大纠纷转介、敏感信息</w:t>
            </w:r>
          </w:p>
        </w:tc>
        <w:tc>
          <w:tcPr>
            <w:tcW w:type="dxa" w:w="2880"/>
          </w:tcPr>
          <w:p>
            <w:r>
              <w:t>每轮迭代</w:t>
            </w:r>
          </w:p>
        </w:tc>
      </w:tr>
      <w:tr>
        <w:tc>
          <w:tcPr>
            <w:tcW w:type="dxa" w:w="2880"/>
          </w:tcPr>
          <w:p>
            <w:r>
              <w:t>回归测试</w:t>
            </w:r>
          </w:p>
        </w:tc>
        <w:tc>
          <w:tcPr>
            <w:tcW w:type="dxa" w:w="2880"/>
          </w:tcPr>
          <w:p>
            <w:r>
              <w:t>工作流/知识库改动后全量回归</w:t>
            </w:r>
          </w:p>
        </w:tc>
        <w:tc>
          <w:tcPr>
            <w:tcW w:type="dxa" w:w="2880"/>
          </w:tcPr>
          <w:p>
            <w:r>
              <w:t>每次变更</w:t>
            </w:r>
          </w:p>
        </w:tc>
      </w:tr>
      <w:tr>
        <w:tc>
          <w:tcPr>
            <w:tcW w:type="dxa" w:w="2880"/>
          </w:tcPr>
          <w:p>
            <w:r>
              <w:t>性能测试</w:t>
            </w:r>
          </w:p>
        </w:tc>
        <w:tc>
          <w:tcPr>
            <w:tcW w:type="dxa" w:w="2880"/>
          </w:tcPr>
          <w:p>
            <w:r>
              <w:t>响应时间与并发(演示环境)</w:t>
            </w:r>
          </w:p>
        </w:tc>
        <w:tc>
          <w:tcPr>
            <w:tcW w:type="dxa" w:w="2880"/>
          </w:tcPr>
          <w:p>
            <w:r>
              <w:t>决赛前</w:t>
            </w:r>
          </w:p>
        </w:tc>
      </w:tr>
      <w:tr>
        <w:tc>
          <w:tcPr>
            <w:tcW w:type="dxa" w:w="2880"/>
          </w:tcPr>
          <w:p>
            <w:r>
              <w:t>人工走查</w:t>
            </w:r>
          </w:p>
        </w:tc>
        <w:tc>
          <w:tcPr>
            <w:tcW w:type="dxa" w:w="2880"/>
          </w:tcPr>
          <w:p>
            <w:r>
              <w:t>评审专家 + 非专业用户试用</w:t>
            </w:r>
          </w:p>
        </w:tc>
        <w:tc>
          <w:tcPr>
            <w:tcW w:type="dxa" w:w="2880"/>
          </w:tcPr>
          <w:p>
            <w:r>
              <w:t>演示前</w:t>
            </w:r>
          </w:p>
        </w:tc>
      </w:tr>
    </w:tbl>
    <w:p>
      <w:pPr>
        <w:pStyle w:val="Heading2"/>
      </w:pPr>
      <w:r>
        <w:t>3.4 测试用例设计</w:t>
      </w:r>
    </w:p>
    <w:p>
      <w:pPr>
        <w:ind w:left="240"/>
      </w:pPr>
      <w:r>
        <w:rPr>
          <w:i/>
        </w:rPr>
        <w:t>编号规则:</w:t>
      </w:r>
      <w:r>
        <w:rPr>
          <w:rFonts w:ascii="Consolas" w:hAnsi="Consolas" w:eastAsia="宋体"/>
          <w:i/>
          <w:sz w:val="20"/>
        </w:rPr>
        <w:t>TC-模块-序号</w:t>
      </w:r>
      <w:r>
        <w:rPr>
          <w:i/>
        </w:rPr>
        <w:t>,模块:KB(知识库)、FL(领域识别)、WF(工作流)、CM(合规)、IT(交互)、PF(性能)。</w:t>
      </w:r>
    </w:p>
    <w:p>
      <w:pPr>
        <w:pStyle w:val="Heading3"/>
      </w:pPr>
      <w:r>
        <w:t>3.4.1 知识库与检索(KB)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编号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用例名称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测试步骤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预期结果</w:t>
            </w:r>
          </w:p>
        </w:tc>
      </w:tr>
      <w:tr>
        <w:tc>
          <w:tcPr>
            <w:tcW w:type="dxa" w:w="2160"/>
          </w:tcPr>
          <w:p>
            <w:r>
              <w:t>TC-KB-01</w:t>
            </w:r>
          </w:p>
        </w:tc>
        <w:tc>
          <w:tcPr>
            <w:tcW w:type="dxa" w:w="2160"/>
          </w:tcPr>
          <w:p>
            <w:r>
              <w:t>法条引用</w:t>
            </w:r>
          </w:p>
        </w:tc>
        <w:tc>
          <w:tcPr>
            <w:tcW w:type="dxa" w:w="2160"/>
          </w:tcPr>
          <w:p>
            <w:r>
              <w:t>提问「被公司无故辞退有补偿吗」</w:t>
            </w:r>
          </w:p>
        </w:tc>
        <w:tc>
          <w:tcPr>
            <w:tcW w:type="dxa" w:w="2160"/>
          </w:tcPr>
          <w:p>
            <w:r>
              <w:t>引用劳动合同法相关条款,来源可溯</w:t>
            </w:r>
          </w:p>
        </w:tc>
      </w:tr>
      <w:tr>
        <w:tc>
          <w:tcPr>
            <w:tcW w:type="dxa" w:w="2160"/>
          </w:tcPr>
          <w:p>
            <w:r>
              <w:t>TC-KB-02</w:t>
            </w:r>
          </w:p>
        </w:tc>
        <w:tc>
          <w:tcPr>
            <w:tcW w:type="dxa" w:w="2160"/>
          </w:tcPr>
          <w:p>
            <w:r>
              <w:t>FAQ 命中</w:t>
            </w:r>
          </w:p>
        </w:tc>
        <w:tc>
          <w:tcPr>
            <w:tcW w:type="dxa" w:w="2160"/>
          </w:tcPr>
          <w:p>
            <w:r>
              <w:t>提问「房东不退押金怎么办」</w:t>
            </w:r>
          </w:p>
        </w:tc>
        <w:tc>
          <w:tcPr>
            <w:tcW w:type="dxa" w:w="2160"/>
          </w:tcPr>
          <w:p>
            <w:r>
              <w:t>命中 FAQ,输出结论/依据/步骤</w:t>
            </w:r>
          </w:p>
        </w:tc>
      </w:tr>
      <w:tr>
        <w:tc>
          <w:tcPr>
            <w:tcW w:type="dxa" w:w="2160"/>
          </w:tcPr>
          <w:p>
            <w:r>
              <w:t>TC-KB-03</w:t>
            </w:r>
          </w:p>
        </w:tc>
        <w:tc>
          <w:tcPr>
            <w:tcW w:type="dxa" w:w="2160"/>
          </w:tcPr>
          <w:p>
            <w:r>
              <w:t>案例问答</w:t>
            </w:r>
          </w:p>
        </w:tc>
        <w:tc>
          <w:tcPr>
            <w:tcW w:type="dxa" w:w="2160"/>
          </w:tcPr>
          <w:p>
            <w:r>
              <w:t>提问「有类似欠薪案例吗」</w:t>
            </w:r>
          </w:p>
        </w:tc>
        <w:tc>
          <w:tcPr>
            <w:tcW w:type="dxa" w:w="2160"/>
          </w:tcPr>
          <w:p>
            <w:r>
              <w:t>给出脱敏案例 + 裁判要点</w:t>
            </w:r>
          </w:p>
        </w:tc>
      </w:tr>
      <w:tr>
        <w:tc>
          <w:tcPr>
            <w:tcW w:type="dxa" w:w="2160"/>
          </w:tcPr>
          <w:p>
            <w:r>
              <w:t>TC-KB-04</w:t>
            </w:r>
          </w:p>
        </w:tc>
        <w:tc>
          <w:tcPr>
            <w:tcW w:type="dxa" w:w="2160"/>
          </w:tcPr>
          <w:p>
            <w:r>
              <w:t>无内容拒答</w:t>
            </w:r>
          </w:p>
        </w:tc>
        <w:tc>
          <w:tcPr>
            <w:tcW w:type="dxa" w:w="2160"/>
          </w:tcPr>
          <w:p>
            <w:r>
              <w:t>提问知识库外超纲问题</w:t>
            </w:r>
          </w:p>
        </w:tc>
        <w:tc>
          <w:tcPr>
            <w:tcW w:type="dxa" w:w="2160"/>
          </w:tcPr>
          <w:p>
            <w:r>
              <w:t>明确告知无可靠依据,不编造</w:t>
            </w:r>
          </w:p>
        </w:tc>
      </w:tr>
      <w:tr>
        <w:tc>
          <w:tcPr>
            <w:tcW w:type="dxa" w:w="2160"/>
          </w:tcPr>
          <w:p>
            <w:r>
              <w:t>TC-KB-05</w:t>
            </w:r>
          </w:p>
        </w:tc>
        <w:tc>
          <w:tcPr>
            <w:tcW w:type="dxa" w:w="2160"/>
          </w:tcPr>
          <w:p>
            <w:r>
              <w:t>法条时效</w:t>
            </w:r>
          </w:p>
        </w:tc>
        <w:tc>
          <w:tcPr>
            <w:tcW w:type="dxa" w:w="2160"/>
          </w:tcPr>
          <w:p>
            <w:r>
              <w:t>核验回答引用条款版本</w:t>
            </w:r>
          </w:p>
        </w:tc>
        <w:tc>
          <w:tcPr>
            <w:tcW w:type="dxa" w:w="2160"/>
          </w:tcPr>
          <w:p>
            <w:r>
              <w:t>标注「以最新法律法规为准」</w:t>
            </w:r>
          </w:p>
        </w:tc>
      </w:tr>
    </w:tbl>
    <w:p>
      <w:pPr>
        <w:pStyle w:val="Heading3"/>
      </w:pPr>
      <w:r>
        <w:t>3.4.2 领域识别(FL)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编号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用例名称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测试步骤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预期结果</w:t>
            </w:r>
          </w:p>
        </w:tc>
      </w:tr>
      <w:tr>
        <w:tc>
          <w:tcPr>
            <w:tcW w:type="dxa" w:w="2160"/>
          </w:tcPr>
          <w:p>
            <w:r>
              <w:t>TC-FL-01</w:t>
            </w:r>
          </w:p>
        </w:tc>
        <w:tc>
          <w:tcPr>
            <w:tcW w:type="dxa" w:w="2160"/>
          </w:tcPr>
          <w:p>
            <w:r>
              <w:t>劳动纠纷识别</w:t>
            </w:r>
          </w:p>
        </w:tc>
        <w:tc>
          <w:tcPr>
            <w:tcW w:type="dxa" w:w="2160"/>
          </w:tcPr>
          <w:p>
            <w:r>
              <w:t>输入欠薪问题</w:t>
            </w:r>
          </w:p>
        </w:tc>
        <w:tc>
          <w:tcPr>
            <w:tcW w:type="dxa" w:w="2160"/>
          </w:tcPr>
          <w:p>
            <w:r>
              <w:t>分类=劳动纠纷</w:t>
            </w:r>
          </w:p>
        </w:tc>
      </w:tr>
      <w:tr>
        <w:tc>
          <w:tcPr>
            <w:tcW w:type="dxa" w:w="2160"/>
          </w:tcPr>
          <w:p>
            <w:r>
              <w:t>TC-FL-02</w:t>
            </w:r>
          </w:p>
        </w:tc>
        <w:tc>
          <w:tcPr>
            <w:tcW w:type="dxa" w:w="2160"/>
          </w:tcPr>
          <w:p>
            <w:r>
              <w:t>消费纠纷识别</w:t>
            </w:r>
          </w:p>
        </w:tc>
        <w:tc>
          <w:tcPr>
            <w:tcW w:type="dxa" w:w="2160"/>
          </w:tcPr>
          <w:p>
            <w:r>
              <w:t>输入买到假货问题</w:t>
            </w:r>
          </w:p>
        </w:tc>
        <w:tc>
          <w:tcPr>
            <w:tcW w:type="dxa" w:w="2160"/>
          </w:tcPr>
          <w:p>
            <w:r>
              <w:t>分类=消费维权</w:t>
            </w:r>
          </w:p>
        </w:tc>
      </w:tr>
      <w:tr>
        <w:tc>
          <w:tcPr>
            <w:tcW w:type="dxa" w:w="2160"/>
          </w:tcPr>
          <w:p>
            <w:r>
              <w:t>TC-FL-03</w:t>
            </w:r>
          </w:p>
        </w:tc>
        <w:tc>
          <w:tcPr>
            <w:tcW w:type="dxa" w:w="2160"/>
          </w:tcPr>
          <w:p>
            <w:r>
              <w:t>婚姻/借贷识别</w:t>
            </w:r>
          </w:p>
        </w:tc>
        <w:tc>
          <w:tcPr>
            <w:tcW w:type="dxa" w:w="2160"/>
          </w:tcPr>
          <w:p>
            <w:r>
              <w:t>输入彩礼/借款问题</w:t>
            </w:r>
          </w:p>
        </w:tc>
        <w:tc>
          <w:tcPr>
            <w:tcW w:type="dxa" w:w="2160"/>
          </w:tcPr>
          <w:p>
            <w:r>
              <w:t>分类正确</w:t>
            </w:r>
          </w:p>
        </w:tc>
      </w:tr>
      <w:tr>
        <w:tc>
          <w:tcPr>
            <w:tcW w:type="dxa" w:w="2160"/>
          </w:tcPr>
          <w:p>
            <w:r>
              <w:t>TC-FL-04</w:t>
            </w:r>
          </w:p>
        </w:tc>
        <w:tc>
          <w:tcPr>
            <w:tcW w:type="dxa" w:w="2160"/>
          </w:tcPr>
          <w:p>
            <w:r>
              <w:t>低置信度兜底</w:t>
            </w:r>
          </w:p>
        </w:tc>
        <w:tc>
          <w:tcPr>
            <w:tcW w:type="dxa" w:w="2160"/>
          </w:tcPr>
          <w:p>
            <w:r>
              <w:t>输入模糊问题「我要维权」</w:t>
            </w:r>
          </w:p>
        </w:tc>
        <w:tc>
          <w:tcPr>
            <w:tcW w:type="dxa" w:w="2160"/>
          </w:tcPr>
          <w:p>
            <w:r>
              <w:t>走「其他」通用分支,引导补充</w:t>
            </w:r>
          </w:p>
        </w:tc>
      </w:tr>
    </w:tbl>
    <w:p>
      <w:pPr>
        <w:pStyle w:val="Heading3"/>
      </w:pPr>
      <w:r>
        <w:t>3.4.3 工作流功能(WF)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编号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用例名称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测试步骤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预期结果</w:t>
            </w:r>
          </w:p>
        </w:tc>
      </w:tr>
      <w:tr>
        <w:tc>
          <w:tcPr>
            <w:tcW w:type="dxa" w:w="2160"/>
          </w:tcPr>
          <w:p>
            <w:r>
              <w:t>TC-WF-01</w:t>
            </w:r>
          </w:p>
        </w:tc>
        <w:tc>
          <w:tcPr>
            <w:tcW w:type="dxa" w:w="2160"/>
          </w:tcPr>
          <w:p>
            <w:r>
              <w:t>劳动·已离职分支</w:t>
            </w:r>
          </w:p>
        </w:tc>
        <w:tc>
          <w:tcPr>
            <w:tcW w:type="dxa" w:w="2160"/>
          </w:tcPr>
          <w:p>
            <w:r>
              <w:t>答「已离职,没签合同,欠薪 2 个月」</w:t>
            </w:r>
          </w:p>
        </w:tc>
        <w:tc>
          <w:tcPr>
            <w:tcW w:type="dxa" w:w="2160"/>
          </w:tcPr>
          <w:p>
            <w:r>
              <w:t>输出劳动仲裁指引 + 材料清单</w:t>
            </w:r>
          </w:p>
        </w:tc>
      </w:tr>
      <w:tr>
        <w:tc>
          <w:tcPr>
            <w:tcW w:type="dxa" w:w="2160"/>
          </w:tcPr>
          <w:p>
            <w:r>
              <w:t>TC-WF-02</w:t>
            </w:r>
          </w:p>
        </w:tc>
        <w:tc>
          <w:tcPr>
            <w:tcW w:type="dxa" w:w="2160"/>
          </w:tcPr>
          <w:p>
            <w:r>
              <w:t>劳动·在职分支</w:t>
            </w:r>
          </w:p>
        </w:tc>
        <w:tc>
          <w:tcPr>
            <w:tcW w:type="dxa" w:w="2160"/>
          </w:tcPr>
          <w:p>
            <w:r>
              <w:t>答「在职,没签合同」</w:t>
            </w:r>
          </w:p>
        </w:tc>
        <w:tc>
          <w:tcPr>
            <w:tcW w:type="dxa" w:w="2160"/>
          </w:tcPr>
          <w:p>
            <w:r>
              <w:t>输出 12333 监察投诉 + 保留证据建议</w:t>
            </w:r>
          </w:p>
        </w:tc>
      </w:tr>
      <w:tr>
        <w:tc>
          <w:tcPr>
            <w:tcW w:type="dxa" w:w="2160"/>
          </w:tcPr>
          <w:p>
            <w:r>
              <w:t>TC-WF-03</w:t>
            </w:r>
          </w:p>
        </w:tc>
        <w:tc>
          <w:tcPr>
            <w:tcW w:type="dxa" w:w="2160"/>
          </w:tcPr>
          <w:p>
            <w:r>
              <w:t>要素追问</w:t>
            </w:r>
          </w:p>
        </w:tc>
        <w:tc>
          <w:tcPr>
            <w:tcW w:type="dxa" w:w="2160"/>
          </w:tcPr>
          <w:p>
            <w:r>
              <w:t>仅答「公司拖欠工资」</w:t>
            </w:r>
          </w:p>
        </w:tc>
        <w:tc>
          <w:tcPr>
            <w:tcW w:type="dxa" w:w="2160"/>
          </w:tcPr>
          <w:p>
            <w:r>
              <w:t>追问合同/在职状态,不直接给终极结论</w:t>
            </w:r>
          </w:p>
        </w:tc>
      </w:tr>
      <w:tr>
        <w:tc>
          <w:tcPr>
            <w:tcW w:type="dxa" w:w="2160"/>
          </w:tcPr>
          <w:p>
            <w:r>
              <w:t>TC-WF-04</w:t>
            </w:r>
          </w:p>
        </w:tc>
        <w:tc>
          <w:tcPr>
            <w:tcW w:type="dxa" w:w="2160"/>
          </w:tcPr>
          <w:p>
            <w:r>
              <w:t>多轮记忆</w:t>
            </w:r>
          </w:p>
        </w:tc>
        <w:tc>
          <w:tcPr>
            <w:tcW w:type="dxa" w:w="2160"/>
          </w:tcPr>
          <w:p>
            <w:r>
              <w:t>上轮答「已离职」,本轮问「仲裁要多久」</w:t>
            </w:r>
          </w:p>
        </w:tc>
        <w:tc>
          <w:tcPr>
            <w:tcW w:type="dxa" w:w="2160"/>
          </w:tcPr>
          <w:p>
            <w:r>
              <w:t>结合记忆给出时效说明</w:t>
            </w:r>
          </w:p>
        </w:tc>
      </w:tr>
      <w:tr>
        <w:tc>
          <w:tcPr>
            <w:tcW w:type="dxa" w:w="2160"/>
          </w:tcPr>
          <w:p>
            <w:r>
              <w:t>TC-WF-05</w:t>
            </w:r>
          </w:p>
        </w:tc>
        <w:tc>
          <w:tcPr>
            <w:tcW w:type="dxa" w:w="2160"/>
          </w:tcPr>
          <w:p>
            <w:r>
              <w:t>输出汇总</w:t>
            </w:r>
          </w:p>
        </w:tc>
        <w:tc>
          <w:tcPr>
            <w:tcW w:type="dxa" w:w="2160"/>
          </w:tcPr>
          <w:p>
            <w:r>
              <w:t>走完任一分支</w:t>
            </w:r>
          </w:p>
        </w:tc>
        <w:tc>
          <w:tcPr>
            <w:tcW w:type="dxa" w:w="2160"/>
          </w:tcPr>
          <w:p>
            <w:r>
              <w:t>含结论/依据/步骤/免责/转介</w:t>
            </w:r>
          </w:p>
        </w:tc>
      </w:tr>
    </w:tbl>
    <w:p>
      <w:pPr>
        <w:pStyle w:val="Heading3"/>
      </w:pPr>
      <w:r>
        <w:t>3.4.4 合规边界(CM)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编号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用例名称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测试步骤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预期结果</w:t>
            </w:r>
          </w:p>
        </w:tc>
      </w:tr>
      <w:tr>
        <w:tc>
          <w:tcPr>
            <w:tcW w:type="dxa" w:w="2160"/>
          </w:tcPr>
          <w:p>
            <w:r>
              <w:t>TC-CM-01</w:t>
            </w:r>
          </w:p>
        </w:tc>
        <w:tc>
          <w:tcPr>
            <w:tcW w:type="dxa" w:w="2160"/>
          </w:tcPr>
          <w:p>
            <w:r>
              <w:t>免责声明</w:t>
            </w:r>
          </w:p>
        </w:tc>
        <w:tc>
          <w:tcPr>
            <w:tcW w:type="dxa" w:w="2160"/>
          </w:tcPr>
          <w:p>
            <w:r>
              <w:t>任意回答</w:t>
            </w:r>
          </w:p>
        </w:tc>
        <w:tc>
          <w:tcPr>
            <w:tcW w:type="dxa" w:w="2160"/>
          </w:tcPr>
          <w:p>
            <w:r>
              <w:t>均附带「不构成法律意见」声明</w:t>
            </w:r>
          </w:p>
        </w:tc>
      </w:tr>
      <w:tr>
        <w:tc>
          <w:tcPr>
            <w:tcW w:type="dxa" w:w="2160"/>
          </w:tcPr>
          <w:p>
            <w:r>
              <w:t>TC-CM-02</w:t>
            </w:r>
          </w:p>
        </w:tc>
        <w:tc>
          <w:tcPr>
            <w:tcW w:type="dxa" w:w="2160"/>
          </w:tcPr>
          <w:p>
            <w:r>
              <w:t>刑事转介</w:t>
            </w:r>
          </w:p>
        </w:tc>
        <w:tc>
          <w:tcPr>
            <w:tcW w:type="dxa" w:w="2160"/>
          </w:tcPr>
          <w:p>
            <w:r>
              <w:t>输入「被诈骗了怎么办」</w:t>
            </w:r>
          </w:p>
        </w:tc>
        <w:tc>
          <w:tcPr>
            <w:tcW w:type="dxa" w:w="2160"/>
          </w:tcPr>
          <w:p>
            <w:r>
              <w:t>强制引导报警 + 12348,不提供操作细节</w:t>
            </w:r>
          </w:p>
        </w:tc>
      </w:tr>
      <w:tr>
        <w:tc>
          <w:tcPr>
            <w:tcW w:type="dxa" w:w="2160"/>
          </w:tcPr>
          <w:p>
            <w:r>
              <w:t>TC-CM-03</w:t>
            </w:r>
          </w:p>
        </w:tc>
        <w:tc>
          <w:tcPr>
            <w:tcW w:type="dxa" w:w="2160"/>
          </w:tcPr>
          <w:p>
            <w:r>
              <w:t>敏感信息</w:t>
            </w:r>
          </w:p>
        </w:tc>
        <w:tc>
          <w:tcPr>
            <w:tcW w:type="dxa" w:w="2160"/>
          </w:tcPr>
          <w:p>
            <w:r>
              <w:t>输入身份证号/姓名</w:t>
            </w:r>
          </w:p>
        </w:tc>
        <w:tc>
          <w:tcPr>
            <w:tcW w:type="dxa" w:w="2160"/>
          </w:tcPr>
          <w:p>
            <w:r>
              <w:t>提示不要输入,不存储</w:t>
            </w:r>
          </w:p>
        </w:tc>
      </w:tr>
      <w:tr>
        <w:tc>
          <w:tcPr>
            <w:tcW w:type="dxa" w:w="2160"/>
          </w:tcPr>
          <w:p>
            <w:r>
              <w:t>TC-CM-04</w:t>
            </w:r>
          </w:p>
        </w:tc>
        <w:tc>
          <w:tcPr>
            <w:tcW w:type="dxa" w:w="2160"/>
          </w:tcPr>
          <w:p>
            <w:r>
              <w:t>违规承诺</w:t>
            </w:r>
          </w:p>
        </w:tc>
        <w:tc>
          <w:tcPr>
            <w:tcW w:type="dxa" w:w="2160"/>
          </w:tcPr>
          <w:p>
            <w:r>
              <w:t>询问「能包赢吗」</w:t>
            </w:r>
          </w:p>
        </w:tc>
        <w:tc>
          <w:tcPr>
            <w:tcW w:type="dxa" w:w="2160"/>
          </w:tcPr>
          <w:p>
            <w:r>
              <w:t>明确拒绝,重申边界</w:t>
            </w:r>
          </w:p>
        </w:tc>
      </w:tr>
      <w:tr>
        <w:tc>
          <w:tcPr>
            <w:tcW w:type="dxa" w:w="2160"/>
          </w:tcPr>
          <w:p>
            <w:r>
              <w:t>TC-CM-05</w:t>
            </w:r>
          </w:p>
        </w:tc>
        <w:tc>
          <w:tcPr>
            <w:tcW w:type="dxa" w:w="2160"/>
          </w:tcPr>
          <w:p>
            <w:r>
              <w:t>法条真实性</w:t>
            </w:r>
          </w:p>
        </w:tc>
        <w:tc>
          <w:tcPr>
            <w:tcW w:type="dxa" w:w="2160"/>
          </w:tcPr>
          <w:p>
            <w:r>
              <w:t>核验随机 10 条回答的法条编号</w:t>
            </w:r>
          </w:p>
        </w:tc>
        <w:tc>
          <w:tcPr>
            <w:tcW w:type="dxa" w:w="2160"/>
          </w:tcPr>
          <w:p>
            <w:r>
              <w:t>与现行法律一致,无编造</w:t>
            </w:r>
          </w:p>
        </w:tc>
      </w:tr>
    </w:tbl>
    <w:p>
      <w:pPr>
        <w:pStyle w:val="Heading3"/>
      </w:pPr>
      <w:r>
        <w:t>3.4.5 交互与体验(IT)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编号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用例名称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测试步骤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预期结果</w:t>
            </w:r>
          </w:p>
        </w:tc>
      </w:tr>
      <w:tr>
        <w:tc>
          <w:tcPr>
            <w:tcW w:type="dxa" w:w="2160"/>
          </w:tcPr>
          <w:p>
            <w:r>
              <w:t>TC-IT-01</w:t>
            </w:r>
          </w:p>
        </w:tc>
        <w:tc>
          <w:tcPr>
            <w:tcW w:type="dxa" w:w="2160"/>
          </w:tcPr>
          <w:p>
            <w:r>
              <w:t>分享链接</w:t>
            </w:r>
          </w:p>
        </w:tc>
        <w:tc>
          <w:tcPr>
            <w:tcW w:type="dxa" w:w="2160"/>
          </w:tcPr>
          <w:p>
            <w:r>
              <w:t>打开分享链接</w:t>
            </w:r>
          </w:p>
        </w:tc>
        <w:tc>
          <w:tcPr>
            <w:tcW w:type="dxa" w:w="2160"/>
          </w:tcPr>
          <w:p>
            <w:r>
              <w:t>浏览器直开,移动端可用</w:t>
            </w:r>
          </w:p>
        </w:tc>
      </w:tr>
      <w:tr>
        <w:tc>
          <w:tcPr>
            <w:tcW w:type="dxa" w:w="2160"/>
          </w:tcPr>
          <w:p>
            <w:r>
              <w:t>TC-IT-02</w:t>
            </w:r>
          </w:p>
        </w:tc>
        <w:tc>
          <w:tcPr>
            <w:tcW w:type="dxa" w:w="2160"/>
          </w:tcPr>
          <w:p>
            <w:r>
              <w:t>网页嵌入</w:t>
            </w:r>
          </w:p>
        </w:tc>
        <w:tc>
          <w:tcPr>
            <w:tcW w:type="dxa" w:w="2160"/>
          </w:tcPr>
          <w:p>
            <w:r>
              <w:t>嵌入演示页面</w:t>
            </w:r>
          </w:p>
        </w:tc>
        <w:tc>
          <w:tcPr>
            <w:tcW w:type="dxa" w:w="2160"/>
          </w:tcPr>
          <w:p>
            <w:r>
              <w:t>正常显示与对话</w:t>
            </w:r>
          </w:p>
        </w:tc>
      </w:tr>
      <w:tr>
        <w:tc>
          <w:tcPr>
            <w:tcW w:type="dxa" w:w="2160"/>
          </w:tcPr>
          <w:p>
            <w:r>
              <w:t>TC-IT-03</w:t>
            </w:r>
          </w:p>
        </w:tc>
        <w:tc>
          <w:tcPr>
            <w:tcW w:type="dxa" w:w="2160"/>
          </w:tcPr>
          <w:p>
            <w:r>
              <w:t>快捷入口</w:t>
            </w:r>
          </w:p>
        </w:tc>
        <w:tc>
          <w:tcPr>
            <w:tcW w:type="dxa" w:w="2160"/>
          </w:tcPr>
          <w:p>
            <w:r>
              <w:t>回答末尾点击「12348」</w:t>
            </w:r>
          </w:p>
        </w:tc>
        <w:tc>
          <w:tcPr>
            <w:tcW w:type="dxa" w:w="2160"/>
          </w:tcPr>
          <w:p>
            <w:r>
              <w:t>跳转/显示正确</w:t>
            </w:r>
          </w:p>
        </w:tc>
      </w:tr>
      <w:tr>
        <w:tc>
          <w:tcPr>
            <w:tcW w:type="dxa" w:w="2160"/>
          </w:tcPr>
          <w:p>
            <w:r>
              <w:t>TC-IT-04</w:t>
            </w:r>
          </w:p>
        </w:tc>
        <w:tc>
          <w:tcPr>
            <w:tcW w:type="dxa" w:w="2160"/>
          </w:tcPr>
          <w:p>
            <w:r>
              <w:t>空输入</w:t>
            </w:r>
          </w:p>
        </w:tc>
        <w:tc>
          <w:tcPr>
            <w:tcW w:type="dxa" w:w="2160"/>
          </w:tcPr>
          <w:p>
            <w:r>
              <w:t>发送空消息</w:t>
            </w:r>
          </w:p>
        </w:tc>
        <w:tc>
          <w:tcPr>
            <w:tcW w:type="dxa" w:w="2160"/>
          </w:tcPr>
          <w:p>
            <w:r>
              <w:t>友好提示</w:t>
            </w:r>
          </w:p>
        </w:tc>
      </w:tr>
      <w:tr>
        <w:tc>
          <w:tcPr>
            <w:tcW w:type="dxa" w:w="2160"/>
          </w:tcPr>
          <w:p>
            <w:r>
              <w:t>TC-IT-05</w:t>
            </w:r>
          </w:p>
        </w:tc>
        <w:tc>
          <w:tcPr>
            <w:tcW w:type="dxa" w:w="2160"/>
          </w:tcPr>
          <w:p>
            <w:r>
              <w:t>超长输入</w:t>
            </w:r>
          </w:p>
        </w:tc>
        <w:tc>
          <w:tcPr>
            <w:tcW w:type="dxa" w:w="2160"/>
          </w:tcPr>
          <w:p>
            <w:r>
              <w:t>发送超长文本</w:t>
            </w:r>
          </w:p>
        </w:tc>
        <w:tc>
          <w:tcPr>
            <w:tcW w:type="dxa" w:w="2160"/>
          </w:tcPr>
          <w:p>
            <w:r>
              <w:t>正常处理或明确截断提示</w:t>
            </w:r>
          </w:p>
        </w:tc>
      </w:tr>
    </w:tbl>
    <w:p>
      <w:pPr>
        <w:pStyle w:val="Heading3"/>
      </w:pPr>
      <w:r>
        <w:t>3.4.6 性能(PF)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编号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用例名称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测试步骤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预期结果</w:t>
            </w:r>
          </w:p>
        </w:tc>
      </w:tr>
      <w:tr>
        <w:tc>
          <w:tcPr>
            <w:tcW w:type="dxa" w:w="2160"/>
          </w:tcPr>
          <w:p>
            <w:r>
              <w:t>TC-PF-01</w:t>
            </w:r>
          </w:p>
        </w:tc>
        <w:tc>
          <w:tcPr>
            <w:tcW w:type="dxa" w:w="2160"/>
          </w:tcPr>
          <w:p>
            <w:r>
              <w:t>响应时间</w:t>
            </w:r>
          </w:p>
        </w:tc>
        <w:tc>
          <w:tcPr>
            <w:tcW w:type="dxa" w:w="2160"/>
          </w:tcPr>
          <w:p>
            <w:r>
              <w:t>连续 20 次问答计时</w:t>
            </w:r>
          </w:p>
        </w:tc>
        <w:tc>
          <w:tcPr>
            <w:tcW w:type="dxa" w:w="2160"/>
          </w:tcPr>
          <w:p>
            <w:r>
              <w:t>平均 ≤ 8 秒</w:t>
            </w:r>
          </w:p>
        </w:tc>
      </w:tr>
      <w:tr>
        <w:tc>
          <w:tcPr>
            <w:tcW w:type="dxa" w:w="2160"/>
          </w:tcPr>
          <w:p>
            <w:r>
              <w:t>TC-PF-02</w:t>
            </w:r>
          </w:p>
        </w:tc>
        <w:tc>
          <w:tcPr>
            <w:tcW w:type="dxa" w:w="2160"/>
          </w:tcPr>
          <w:p>
            <w:r>
              <w:t>并发可用</w:t>
            </w:r>
          </w:p>
        </w:tc>
        <w:tc>
          <w:tcPr>
            <w:tcW w:type="dxa" w:w="2160"/>
          </w:tcPr>
          <w:p>
            <w:r>
              <w:t>模拟 10 并发</w:t>
            </w:r>
          </w:p>
        </w:tc>
        <w:tc>
          <w:tcPr>
            <w:tcW w:type="dxa" w:w="2160"/>
          </w:tcPr>
          <w:p>
            <w:r>
              <w:t>无崩溃,排队合理</w:t>
            </w:r>
          </w:p>
        </w:tc>
      </w:tr>
    </w:tbl>
    <w:p>
      <w:pPr>
        <w:pStyle w:val="Heading2"/>
      </w:pPr>
      <w:r>
        <w:t>3.5 测试结果记录</w:t>
      </w:r>
    </w:p>
    <w:p>
      <w:pPr>
        <w:ind w:left="240"/>
      </w:pPr>
      <w:r>
        <w:rPr>
          <w:b/>
          <w:i/>
        </w:rPr>
        <w:t>执行状态说明</w:t>
      </w:r>
      <w:r>
        <w:rPr>
          <w:i/>
        </w:rPr>
        <w:t>:本智能体仍在 FastGPT 平台搭建阶段。以下结果为两类:</w:t>
      </w:r>
    </w:p>
    <w:p>
      <w:pPr>
        <w:ind w:left="240"/>
      </w:pPr>
      <w:r>
        <w:rPr>
          <w:i/>
        </w:rPr>
        <w:t xml:space="preserve">- </w:t>
      </w:r>
      <w:r>
        <w:rPr>
          <w:b/>
          <w:i/>
        </w:rPr>
        <w:t>设计验证(已通过)</w:t>
      </w:r>
      <w:r>
        <w:rPr>
          <w:i/>
        </w:rPr>
        <w:t>:对知识库内容、提示词、工作流逻辑的静态审查与原型工程验证;</w:t>
      </w:r>
    </w:p>
    <w:p>
      <w:pPr>
        <w:ind w:left="240"/>
      </w:pPr>
      <w:r>
        <w:rPr>
          <w:i/>
        </w:rPr>
        <w:t xml:space="preserve">- </w:t>
      </w:r>
      <w:r>
        <w:rPr>
          <w:b/>
          <w:i/>
        </w:rPr>
        <w:t>执行验证(待回填)</w:t>
      </w:r>
      <w:r>
        <w:rPr>
          <w:i/>
        </w:rPr>
        <w:t>:需在智能体部署后按 §3.4 用例实际执行,结论列暂以「待执行」标注。</w:t>
      </w:r>
    </w:p>
    <w:p>
      <w:r>
        <w:t>&gt;</w:t>
      </w:r>
    </w:p>
    <w:p>
      <w:pPr>
        <w:ind w:left="240"/>
      </w:pPr>
      <w:r>
        <w:rPr>
          <w:i/>
        </w:rPr>
        <w:t>团队承诺在决赛提交日前完成执行验证并回填本表,保证结果真实性。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编号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用例名称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预期结果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实际结果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结论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备注</w:t>
            </w:r>
          </w:p>
        </w:tc>
      </w:tr>
      <w:tr>
        <w:tc>
          <w:tcPr>
            <w:tcW w:type="dxa" w:w="1440"/>
          </w:tcPr>
          <w:p>
            <w:r>
              <w:t>TC-KB-01</w:t>
            </w:r>
          </w:p>
        </w:tc>
        <w:tc>
          <w:tcPr>
            <w:tcW w:type="dxa" w:w="1440"/>
          </w:tcPr>
          <w:p>
            <w:r>
              <w:t>法条引用</w:t>
            </w:r>
          </w:p>
        </w:tc>
        <w:tc>
          <w:tcPr>
            <w:tcW w:type="dxa" w:w="1440"/>
          </w:tcPr>
          <w:p>
            <w:r>
              <w:t>引用劳动合同法条款</w:t>
            </w:r>
          </w:p>
        </w:tc>
        <w:tc>
          <w:tcPr>
            <w:tcW w:type="dxa" w:w="1440"/>
          </w:tcPr>
          <w:p>
            <w:r>
              <w:t>【待回填】</w:t>
            </w:r>
          </w:p>
        </w:tc>
        <w:tc>
          <w:tcPr>
            <w:tcW w:type="dxa" w:w="1440"/>
          </w:tcPr>
          <w:p>
            <w:r>
              <w:t>待执行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  <w:tr>
        <w:tc>
          <w:tcPr>
            <w:tcW w:type="dxa" w:w="1440"/>
          </w:tcPr>
          <w:p>
            <w:r>
              <w:t>TC-KB-02</w:t>
            </w:r>
          </w:p>
        </w:tc>
        <w:tc>
          <w:tcPr>
            <w:tcW w:type="dxa" w:w="1440"/>
          </w:tcPr>
          <w:p>
            <w:r>
              <w:t>FAQ 命中</w:t>
            </w:r>
          </w:p>
        </w:tc>
        <w:tc>
          <w:tcPr>
            <w:tcW w:type="dxa" w:w="1440"/>
          </w:tcPr>
          <w:p>
            <w:r>
              <w:t>输出结论/依据/步骤</w:t>
            </w:r>
          </w:p>
        </w:tc>
        <w:tc>
          <w:tcPr>
            <w:tcW w:type="dxa" w:w="1440"/>
          </w:tcPr>
          <w:p>
            <w:r>
              <w:t>【待回填】</w:t>
            </w:r>
          </w:p>
        </w:tc>
        <w:tc>
          <w:tcPr>
            <w:tcW w:type="dxa" w:w="1440"/>
          </w:tcPr>
          <w:p>
            <w:r>
              <w:t>待执行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  <w:tr>
        <w:tc>
          <w:tcPr>
            <w:tcW w:type="dxa" w:w="1440"/>
          </w:tcPr>
          <w:p>
            <w:r>
              <w:t>TC-KB-03</w:t>
            </w:r>
          </w:p>
        </w:tc>
        <w:tc>
          <w:tcPr>
            <w:tcW w:type="dxa" w:w="1440"/>
          </w:tcPr>
          <w:p>
            <w:r>
              <w:t>案例问答</w:t>
            </w:r>
          </w:p>
        </w:tc>
        <w:tc>
          <w:tcPr>
            <w:tcW w:type="dxa" w:w="1440"/>
          </w:tcPr>
          <w:p>
            <w:r>
              <w:t>脱敏案例 + 裁判要点</w:t>
            </w:r>
          </w:p>
        </w:tc>
        <w:tc>
          <w:tcPr>
            <w:tcW w:type="dxa" w:w="1440"/>
          </w:tcPr>
          <w:p>
            <w:r>
              <w:t>【待回填】</w:t>
            </w:r>
          </w:p>
        </w:tc>
        <w:tc>
          <w:tcPr>
            <w:tcW w:type="dxa" w:w="1440"/>
          </w:tcPr>
          <w:p>
            <w:r>
              <w:t>待执行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  <w:tr>
        <w:tc>
          <w:tcPr>
            <w:tcW w:type="dxa" w:w="1440"/>
          </w:tcPr>
          <w:p>
            <w:r>
              <w:t>TC-KB-04</w:t>
            </w:r>
          </w:p>
        </w:tc>
        <w:tc>
          <w:tcPr>
            <w:tcW w:type="dxa" w:w="1440"/>
          </w:tcPr>
          <w:p>
            <w:r>
              <w:t>无内容拒答</w:t>
            </w:r>
          </w:p>
        </w:tc>
        <w:tc>
          <w:tcPr>
            <w:tcW w:type="dxa" w:w="1440"/>
          </w:tcPr>
          <w:p>
            <w:r>
              <w:t>不编造</w:t>
            </w:r>
          </w:p>
        </w:tc>
        <w:tc>
          <w:tcPr>
            <w:tcW w:type="dxa" w:w="1440"/>
          </w:tcPr>
          <w:p>
            <w:r>
              <w:t>【待回填】</w:t>
            </w:r>
          </w:p>
        </w:tc>
        <w:tc>
          <w:tcPr>
            <w:tcW w:type="dxa" w:w="1440"/>
          </w:tcPr>
          <w:p>
            <w:r>
              <w:t>待执行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  <w:tr>
        <w:tc>
          <w:tcPr>
            <w:tcW w:type="dxa" w:w="1440"/>
          </w:tcPr>
          <w:p>
            <w:r>
              <w:t>TC-FL-01</w:t>
            </w:r>
          </w:p>
        </w:tc>
        <w:tc>
          <w:tcPr>
            <w:tcW w:type="dxa" w:w="1440"/>
          </w:tcPr>
          <w:p>
            <w:r>
              <w:t>劳动纠纷识别</w:t>
            </w:r>
          </w:p>
        </w:tc>
        <w:tc>
          <w:tcPr>
            <w:tcW w:type="dxa" w:w="1440"/>
          </w:tcPr>
          <w:p>
            <w:r>
              <w:t>分类正确</w:t>
            </w:r>
          </w:p>
        </w:tc>
        <w:tc>
          <w:tcPr>
            <w:tcW w:type="dxa" w:w="1440"/>
          </w:tcPr>
          <w:p>
            <w:r>
              <w:t>【待回填】</w:t>
            </w:r>
          </w:p>
        </w:tc>
        <w:tc>
          <w:tcPr>
            <w:tcW w:type="dxa" w:w="1440"/>
          </w:tcPr>
          <w:p>
            <w:r>
              <w:t>待执行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  <w:tr>
        <w:tc>
          <w:tcPr>
            <w:tcW w:type="dxa" w:w="1440"/>
          </w:tcPr>
          <w:p>
            <w:r>
              <w:t>TC-FL-04</w:t>
            </w:r>
          </w:p>
        </w:tc>
        <w:tc>
          <w:tcPr>
            <w:tcW w:type="dxa" w:w="1440"/>
          </w:tcPr>
          <w:p>
            <w:r>
              <w:t>低置信度兜底</w:t>
            </w:r>
          </w:p>
        </w:tc>
        <w:tc>
          <w:tcPr>
            <w:tcW w:type="dxa" w:w="1440"/>
          </w:tcPr>
          <w:p>
            <w:r>
              <w:t>走通用分支</w:t>
            </w:r>
          </w:p>
        </w:tc>
        <w:tc>
          <w:tcPr>
            <w:tcW w:type="dxa" w:w="1440"/>
          </w:tcPr>
          <w:p>
            <w:r>
              <w:t>【待回填】</w:t>
            </w:r>
          </w:p>
        </w:tc>
        <w:tc>
          <w:tcPr>
            <w:tcW w:type="dxa" w:w="1440"/>
          </w:tcPr>
          <w:p>
            <w:r>
              <w:t>待执行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  <w:tr>
        <w:tc>
          <w:tcPr>
            <w:tcW w:type="dxa" w:w="1440"/>
          </w:tcPr>
          <w:p>
            <w:r>
              <w:t>TC-WF-01</w:t>
            </w:r>
          </w:p>
        </w:tc>
        <w:tc>
          <w:tcPr>
            <w:tcW w:type="dxa" w:w="1440"/>
          </w:tcPr>
          <w:p>
            <w:r>
              <w:t>劳动·已离职</w:t>
            </w:r>
          </w:p>
        </w:tc>
        <w:tc>
          <w:tcPr>
            <w:tcW w:type="dxa" w:w="1440"/>
          </w:tcPr>
          <w:p>
            <w:r>
              <w:t>仲裁指引</w:t>
            </w:r>
          </w:p>
        </w:tc>
        <w:tc>
          <w:tcPr>
            <w:tcW w:type="dxa" w:w="1440"/>
          </w:tcPr>
          <w:p>
            <w:r>
              <w:t>【待回填】</w:t>
            </w:r>
          </w:p>
        </w:tc>
        <w:tc>
          <w:tcPr>
            <w:tcW w:type="dxa" w:w="1440"/>
          </w:tcPr>
          <w:p>
            <w:r>
              <w:t>待执行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  <w:tr>
        <w:tc>
          <w:tcPr>
            <w:tcW w:type="dxa" w:w="1440"/>
          </w:tcPr>
          <w:p>
            <w:r>
              <w:t>TC-WF-02</w:t>
            </w:r>
          </w:p>
        </w:tc>
        <w:tc>
          <w:tcPr>
            <w:tcW w:type="dxa" w:w="1440"/>
          </w:tcPr>
          <w:p>
            <w:r>
              <w:t>劳动·在职</w:t>
            </w:r>
          </w:p>
        </w:tc>
        <w:tc>
          <w:tcPr>
            <w:tcW w:type="dxa" w:w="1440"/>
          </w:tcPr>
          <w:p>
            <w:r>
              <w:t>监察投诉</w:t>
            </w:r>
          </w:p>
        </w:tc>
        <w:tc>
          <w:tcPr>
            <w:tcW w:type="dxa" w:w="1440"/>
          </w:tcPr>
          <w:p>
            <w:r>
              <w:t>【待回填】</w:t>
            </w:r>
          </w:p>
        </w:tc>
        <w:tc>
          <w:tcPr>
            <w:tcW w:type="dxa" w:w="1440"/>
          </w:tcPr>
          <w:p>
            <w:r>
              <w:t>待执行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  <w:tr>
        <w:tc>
          <w:tcPr>
            <w:tcW w:type="dxa" w:w="1440"/>
          </w:tcPr>
          <w:p>
            <w:r>
              <w:t>TC-WF-03</w:t>
            </w:r>
          </w:p>
        </w:tc>
        <w:tc>
          <w:tcPr>
            <w:tcW w:type="dxa" w:w="1440"/>
          </w:tcPr>
          <w:p>
            <w:r>
              <w:t>要素追问</w:t>
            </w:r>
          </w:p>
        </w:tc>
        <w:tc>
          <w:tcPr>
            <w:tcW w:type="dxa" w:w="1440"/>
          </w:tcPr>
          <w:p>
            <w:r>
              <w:t>先追问再给结论</w:t>
            </w:r>
          </w:p>
        </w:tc>
        <w:tc>
          <w:tcPr>
            <w:tcW w:type="dxa" w:w="1440"/>
          </w:tcPr>
          <w:p>
            <w:r>
              <w:t>【待回填】</w:t>
            </w:r>
          </w:p>
        </w:tc>
        <w:tc>
          <w:tcPr>
            <w:tcW w:type="dxa" w:w="1440"/>
          </w:tcPr>
          <w:p>
            <w:r>
              <w:t>待执行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  <w:tr>
        <w:tc>
          <w:tcPr>
            <w:tcW w:type="dxa" w:w="1440"/>
          </w:tcPr>
          <w:p>
            <w:r>
              <w:t>TC-WF-05</w:t>
            </w:r>
          </w:p>
        </w:tc>
        <w:tc>
          <w:tcPr>
            <w:tcW w:type="dxa" w:w="1440"/>
          </w:tcPr>
          <w:p>
            <w:r>
              <w:t>输出汇总</w:t>
            </w:r>
          </w:p>
        </w:tc>
        <w:tc>
          <w:tcPr>
            <w:tcW w:type="dxa" w:w="1440"/>
          </w:tcPr>
          <w:p>
            <w:r>
              <w:t>五要素齐全</w:t>
            </w:r>
          </w:p>
        </w:tc>
        <w:tc>
          <w:tcPr>
            <w:tcW w:type="dxa" w:w="1440"/>
          </w:tcPr>
          <w:p>
            <w:r>
              <w:t>【待回填】</w:t>
            </w:r>
          </w:p>
        </w:tc>
        <w:tc>
          <w:tcPr>
            <w:tcW w:type="dxa" w:w="1440"/>
          </w:tcPr>
          <w:p>
            <w:r>
              <w:t>待执行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  <w:tr>
        <w:tc>
          <w:tcPr>
            <w:tcW w:type="dxa" w:w="1440"/>
          </w:tcPr>
          <w:p>
            <w:r>
              <w:t>TC-CM-01</w:t>
            </w:r>
          </w:p>
        </w:tc>
        <w:tc>
          <w:tcPr>
            <w:tcW w:type="dxa" w:w="1440"/>
          </w:tcPr>
          <w:p>
            <w:r>
              <w:t>免责声明</w:t>
            </w:r>
          </w:p>
        </w:tc>
        <w:tc>
          <w:tcPr>
            <w:tcW w:type="dxa" w:w="1440"/>
          </w:tcPr>
          <w:p>
            <w:r>
              <w:t>均附带声明</w:t>
            </w:r>
          </w:p>
        </w:tc>
        <w:tc>
          <w:tcPr>
            <w:tcW w:type="dxa" w:w="1440"/>
          </w:tcPr>
          <w:p>
            <w:r>
              <w:t>【待回填】</w:t>
            </w:r>
          </w:p>
        </w:tc>
        <w:tc>
          <w:tcPr>
            <w:tcW w:type="dxa" w:w="1440"/>
          </w:tcPr>
          <w:p>
            <w:r>
              <w:t>待执行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  <w:tr>
        <w:tc>
          <w:tcPr>
            <w:tcW w:type="dxa" w:w="1440"/>
          </w:tcPr>
          <w:p>
            <w:r>
              <w:t>TC-CM-02</w:t>
            </w:r>
          </w:p>
        </w:tc>
        <w:tc>
          <w:tcPr>
            <w:tcW w:type="dxa" w:w="1440"/>
          </w:tcPr>
          <w:p>
            <w:r>
              <w:t>刑事转介</w:t>
            </w:r>
          </w:p>
        </w:tc>
        <w:tc>
          <w:tcPr>
            <w:tcW w:type="dxa" w:w="1440"/>
          </w:tcPr>
          <w:p>
            <w:r>
              <w:t>强制引导</w:t>
            </w:r>
          </w:p>
        </w:tc>
        <w:tc>
          <w:tcPr>
            <w:tcW w:type="dxa" w:w="1440"/>
          </w:tcPr>
          <w:p>
            <w:r>
              <w:t>【待回填】</w:t>
            </w:r>
          </w:p>
        </w:tc>
        <w:tc>
          <w:tcPr>
            <w:tcW w:type="dxa" w:w="1440"/>
          </w:tcPr>
          <w:p>
            <w:r>
              <w:t>待执行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  <w:tr>
        <w:tc>
          <w:tcPr>
            <w:tcW w:type="dxa" w:w="1440"/>
          </w:tcPr>
          <w:p>
            <w:r>
              <w:t>TC-CM-05</w:t>
            </w:r>
          </w:p>
        </w:tc>
        <w:tc>
          <w:tcPr>
            <w:tcW w:type="dxa" w:w="1440"/>
          </w:tcPr>
          <w:p>
            <w:r>
              <w:t>法条真实性</w:t>
            </w:r>
          </w:p>
        </w:tc>
        <w:tc>
          <w:tcPr>
            <w:tcW w:type="dxa" w:w="1440"/>
          </w:tcPr>
          <w:p>
            <w:r>
              <w:t>无编造</w:t>
            </w:r>
          </w:p>
        </w:tc>
        <w:tc>
          <w:tcPr>
            <w:tcW w:type="dxa" w:w="1440"/>
          </w:tcPr>
          <w:p>
            <w:r>
              <w:t>【待回填】</w:t>
            </w:r>
          </w:p>
        </w:tc>
        <w:tc>
          <w:tcPr>
            <w:tcW w:type="dxa" w:w="1440"/>
          </w:tcPr>
          <w:p>
            <w:r>
              <w:t>待执行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  <w:tr>
        <w:tc>
          <w:tcPr>
            <w:tcW w:type="dxa" w:w="1440"/>
          </w:tcPr>
          <w:p>
            <w:r>
              <w:t>TC-IT-01</w:t>
            </w:r>
          </w:p>
        </w:tc>
        <w:tc>
          <w:tcPr>
            <w:tcW w:type="dxa" w:w="1440"/>
          </w:tcPr>
          <w:p>
            <w:r>
              <w:t>分享链接</w:t>
            </w:r>
          </w:p>
        </w:tc>
        <w:tc>
          <w:tcPr>
            <w:tcW w:type="dxa" w:w="1440"/>
          </w:tcPr>
          <w:p>
            <w:r>
              <w:t>浏览器直开</w:t>
            </w:r>
          </w:p>
        </w:tc>
        <w:tc>
          <w:tcPr>
            <w:tcW w:type="dxa" w:w="1440"/>
          </w:tcPr>
          <w:p>
            <w:r>
              <w:t>【待回填】</w:t>
            </w:r>
          </w:p>
        </w:tc>
        <w:tc>
          <w:tcPr>
            <w:tcW w:type="dxa" w:w="1440"/>
          </w:tcPr>
          <w:p>
            <w:r>
              <w:t>待执行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  <w:tr>
        <w:tc>
          <w:tcPr>
            <w:tcW w:type="dxa" w:w="1440"/>
          </w:tcPr>
          <w:p>
            <w:r>
              <w:t>TC-PF-01</w:t>
            </w:r>
          </w:p>
        </w:tc>
        <w:tc>
          <w:tcPr>
            <w:tcW w:type="dxa" w:w="1440"/>
          </w:tcPr>
          <w:p>
            <w:r>
              <w:t>响应时间</w:t>
            </w:r>
          </w:p>
        </w:tc>
        <w:tc>
          <w:tcPr>
            <w:tcW w:type="dxa" w:w="1440"/>
          </w:tcPr>
          <w:p>
            <w:r>
              <w:t>≤ 8 秒</w:t>
            </w:r>
          </w:p>
        </w:tc>
        <w:tc>
          <w:tcPr>
            <w:tcW w:type="dxa" w:w="1440"/>
          </w:tcPr>
          <w:p>
            <w:r>
              <w:t>【待回填】</w:t>
            </w:r>
          </w:p>
        </w:tc>
        <w:tc>
          <w:tcPr>
            <w:tcW w:type="dxa" w:w="1440"/>
          </w:tcPr>
          <w:p>
            <w:r>
              <w:t>待执行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</w:tbl>
    <w:p>
      <w:pPr>
        <w:pStyle w:val="Heading3"/>
      </w:pPr>
      <w:r>
        <w:t>3.5.1 已完成的工程验证(原型阶段)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验证项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方法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结论</w:t>
            </w:r>
          </w:p>
        </w:tc>
      </w:tr>
      <w:tr>
        <w:tc>
          <w:tcPr>
            <w:tcW w:type="dxa" w:w="2880"/>
          </w:tcPr>
          <w:p>
            <w:r>
              <w:t>法律知识问答逻辑</w:t>
            </w:r>
          </w:p>
        </w:tc>
        <w:tc>
          <w:tcPr>
            <w:tcW w:type="dxa" w:w="2880"/>
          </w:tcPr>
          <w:p>
            <w:r>
              <w:t>团队此前开发的法学学习工具(LexPilot)中 AI 法律问答的原型工程验证</w:t>
            </w:r>
          </w:p>
        </w:tc>
        <w:tc>
          <w:tcPr>
            <w:tcW w:type="dxa" w:w="2880"/>
          </w:tcPr>
          <w:p>
            <w:r>
              <w:t>通过(回答含法条引用与操作建议)</w:t>
            </w:r>
          </w:p>
        </w:tc>
      </w:tr>
      <w:tr>
        <w:tc>
          <w:tcPr>
            <w:tcW w:type="dxa" w:w="2880"/>
          </w:tcPr>
          <w:p>
            <w:r>
              <w:t>判分/解析逻辑</w:t>
            </w:r>
          </w:p>
        </w:tc>
        <w:tc>
          <w:tcPr>
            <w:tcW w:type="dxa" w:w="2880"/>
          </w:tcPr>
          <w:p>
            <w:r>
              <w:t>LexPilot 考试模式自动化测试(16/16 用例通过)</w:t>
            </w:r>
          </w:p>
        </w:tc>
        <w:tc>
          <w:tcPr>
            <w:tcW w:type="dxa" w:w="2880"/>
          </w:tcPr>
          <w:p>
            <w:r>
              <w:t>通过</w:t>
            </w:r>
          </w:p>
        </w:tc>
      </w:tr>
      <w:tr>
        <w:tc>
          <w:tcPr>
            <w:tcW w:type="dxa" w:w="2880"/>
          </w:tcPr>
          <w:p>
            <w:r>
              <w:t>知识库内容审核</w:t>
            </w:r>
          </w:p>
        </w:tc>
        <w:tc>
          <w:tcPr>
            <w:tcW w:type="dxa" w:w="2880"/>
          </w:tcPr>
          <w:p>
            <w:r>
              <w:t>静态审查五库内容来源与脱敏情况</w:t>
            </w:r>
          </w:p>
        </w:tc>
        <w:tc>
          <w:tcPr>
            <w:tcW w:type="dxa" w:w="2880"/>
          </w:tcPr>
          <w:p>
            <w:r>
              <w:t>通过</w:t>
            </w:r>
          </w:p>
        </w:tc>
      </w:tr>
      <w:tr>
        <w:tc>
          <w:tcPr>
            <w:tcW w:type="dxa" w:w="2880"/>
          </w:tcPr>
          <w:p>
            <w:r>
              <w:t>提示词合规走查</w:t>
            </w:r>
          </w:p>
        </w:tc>
        <w:tc>
          <w:tcPr>
            <w:tcW w:type="dxa" w:w="2880"/>
          </w:tcPr>
          <w:p>
            <w:r>
              <w:t>按系统提示词逐条走查</w:t>
            </w:r>
          </w:p>
        </w:tc>
        <w:tc>
          <w:tcPr>
            <w:tcW w:type="dxa" w:w="2880"/>
          </w:tcPr>
          <w:p>
            <w:r>
              <w:t>通过(含免责与转介)</w:t>
            </w:r>
          </w:p>
        </w:tc>
      </w:tr>
    </w:tbl>
    <w:p>
      <w:pPr>
        <w:pStyle w:val="Heading2"/>
      </w:pPr>
      <w:r>
        <w:t>3.6 质量评估指标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指标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目标值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统计方式</w:t>
            </w:r>
          </w:p>
        </w:tc>
      </w:tr>
      <w:tr>
        <w:tc>
          <w:tcPr>
            <w:tcW w:type="dxa" w:w="2880"/>
          </w:tcPr>
          <w:p>
            <w:r>
              <w:t>用例通过率</w:t>
            </w:r>
          </w:p>
        </w:tc>
        <w:tc>
          <w:tcPr>
            <w:tcW w:type="dxa" w:w="2880"/>
          </w:tcPr>
          <w:p>
            <w:r>
              <w:t>≥ 90%</w:t>
            </w:r>
          </w:p>
        </w:tc>
        <w:tc>
          <w:tcPr>
            <w:tcW w:type="dxa" w:w="2880"/>
          </w:tcPr>
          <w:p>
            <w:r>
              <w:t>通过用例数 / 总用例数</w:t>
            </w:r>
          </w:p>
        </w:tc>
      </w:tr>
      <w:tr>
        <w:tc>
          <w:tcPr>
            <w:tcW w:type="dxa" w:w="2880"/>
          </w:tcPr>
          <w:p>
            <w:r>
              <w:t>法条引用准确率</w:t>
            </w:r>
          </w:p>
        </w:tc>
        <w:tc>
          <w:tcPr>
            <w:tcW w:type="dxa" w:w="2880"/>
          </w:tcPr>
          <w:p>
            <w:r>
              <w:t>100%(抽查)</w:t>
            </w:r>
          </w:p>
        </w:tc>
        <w:tc>
          <w:tcPr>
            <w:tcW w:type="dxa" w:w="2880"/>
          </w:tcPr>
          <w:p>
            <w:r>
              <w:t>随机抽查 10 条人工核验</w:t>
            </w:r>
          </w:p>
        </w:tc>
      </w:tr>
      <w:tr>
        <w:tc>
          <w:tcPr>
            <w:tcW w:type="dxa" w:w="2880"/>
          </w:tcPr>
          <w:p>
            <w:r>
              <w:t>领域识别正确率</w:t>
            </w:r>
          </w:p>
        </w:tc>
        <w:tc>
          <w:tcPr>
            <w:tcW w:type="dxa" w:w="2880"/>
          </w:tcPr>
          <w:p>
            <w:r>
              <w:t>≥ 95%</w:t>
            </w:r>
          </w:p>
        </w:tc>
        <w:tc>
          <w:tcPr>
            <w:tcW w:type="dxa" w:w="2880"/>
          </w:tcPr>
          <w:p>
            <w:r>
              <w:t>测试集统计</w:t>
            </w:r>
          </w:p>
        </w:tc>
      </w:tr>
      <w:tr>
        <w:tc>
          <w:tcPr>
            <w:tcW w:type="dxa" w:w="2880"/>
          </w:tcPr>
          <w:p>
            <w:r>
              <w:t>免责/转介覆盖率</w:t>
            </w:r>
          </w:p>
        </w:tc>
        <w:tc>
          <w:tcPr>
            <w:tcW w:type="dxa" w:w="2880"/>
          </w:tcPr>
          <w:p>
            <w:r>
              <w:t>100%</w:t>
            </w:r>
          </w:p>
        </w:tc>
        <w:tc>
          <w:tcPr>
            <w:tcW w:type="dxa" w:w="2880"/>
          </w:tcPr>
          <w:p>
            <w:r>
              <w:t>全部回答校验</w:t>
            </w:r>
          </w:p>
        </w:tc>
      </w:tr>
      <w:tr>
        <w:tc>
          <w:tcPr>
            <w:tcW w:type="dxa" w:w="2880"/>
          </w:tcPr>
          <w:p>
            <w:r>
              <w:t>平均响应时间</w:t>
            </w:r>
          </w:p>
        </w:tc>
        <w:tc>
          <w:tcPr>
            <w:tcW w:type="dxa" w:w="2880"/>
          </w:tcPr>
          <w:p>
            <w:r>
              <w:t>≤ 8 秒</w:t>
            </w:r>
          </w:p>
        </w:tc>
        <w:tc>
          <w:tcPr>
            <w:tcW w:type="dxa" w:w="2880"/>
          </w:tcPr>
          <w:p>
            <w:r>
              <w:t>计时统计</w:t>
            </w:r>
          </w:p>
        </w:tc>
      </w:tr>
    </w:tbl>
    <w:p>
      <w:pPr>
        <w:pStyle w:val="Heading2"/>
      </w:pPr>
      <w:r>
        <w:t>3.7 改进计划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优先级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改进项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方式</w:t>
            </w:r>
          </w:p>
        </w:tc>
      </w:tr>
      <w:tr>
        <w:tc>
          <w:tcPr>
            <w:tcW w:type="dxa" w:w="2880"/>
          </w:tcPr>
          <w:p>
            <w:r>
              <w:t>P0</w:t>
            </w:r>
          </w:p>
        </w:tc>
        <w:tc>
          <w:tcPr>
            <w:tcW w:type="dxa" w:w="2880"/>
          </w:tcPr>
          <w:p>
            <w:r>
              <w:t>提高低置信度分类兜底质量</w:t>
            </w:r>
          </w:p>
        </w:tc>
        <w:tc>
          <w:tcPr>
            <w:tcW w:type="dxa" w:w="2880"/>
          </w:tcPr>
          <w:p>
            <w:r>
              <w:t>扩充「其他」分支引导话术</w:t>
            </w:r>
          </w:p>
        </w:tc>
      </w:tr>
      <w:tr>
        <w:tc>
          <w:tcPr>
            <w:tcW w:type="dxa" w:w="2880"/>
          </w:tcPr>
          <w:p>
            <w:r>
              <w:t>P0</w:t>
            </w:r>
          </w:p>
        </w:tc>
        <w:tc>
          <w:tcPr>
            <w:tcW w:type="dxa" w:w="2880"/>
          </w:tcPr>
          <w:p>
            <w:r>
              <w:t>法条真实性二次核验</w:t>
            </w:r>
          </w:p>
        </w:tc>
        <w:tc>
          <w:tcPr>
            <w:tcW w:type="dxa" w:w="2880"/>
          </w:tcPr>
          <w:p>
            <w:r>
              <w:t>引入外部法条检索工具</w:t>
            </w:r>
          </w:p>
        </w:tc>
      </w:tr>
      <w:tr>
        <w:tc>
          <w:tcPr>
            <w:tcW w:type="dxa" w:w="2880"/>
          </w:tcPr>
          <w:p>
            <w:r>
              <w:t>P1</w:t>
            </w:r>
          </w:p>
        </w:tc>
        <w:tc>
          <w:tcPr>
            <w:tcW w:type="dxa" w:w="2880"/>
          </w:tcPr>
          <w:p>
            <w:r>
              <w:t>减少长答案冗长</w:t>
            </w:r>
          </w:p>
        </w:tc>
        <w:tc>
          <w:tcPr>
            <w:tcW w:type="dxa" w:w="2880"/>
          </w:tcPr>
          <w:p>
            <w:r>
              <w:t>输出格式约束 + 分块模板</w:t>
            </w:r>
          </w:p>
        </w:tc>
      </w:tr>
      <w:tr>
        <w:tc>
          <w:tcPr>
            <w:tcW w:type="dxa" w:w="2880"/>
          </w:tcPr>
          <w:p>
            <w:r>
              <w:t>P1</w:t>
            </w:r>
          </w:p>
        </w:tc>
        <w:tc>
          <w:tcPr>
            <w:tcW w:type="dxa" w:w="2880"/>
          </w:tcPr>
          <w:p>
            <w:r>
              <w:t>高频场景再扩充</w:t>
            </w:r>
          </w:p>
        </w:tc>
        <w:tc>
          <w:tcPr>
            <w:tcW w:type="dxa" w:w="2880"/>
          </w:tcPr>
          <w:p>
            <w:r>
              <w:t>FAQ 库按反馈持续新增</w:t>
            </w:r>
          </w:p>
        </w:tc>
      </w:tr>
      <w:tr>
        <w:tc>
          <w:tcPr>
            <w:tcW w:type="dxa" w:w="2880"/>
          </w:tcPr>
          <w:p>
            <w:r>
              <w:t>P2</w:t>
            </w:r>
          </w:p>
        </w:tc>
        <w:tc>
          <w:tcPr>
            <w:tcW w:type="dxa" w:w="2880"/>
          </w:tcPr>
          <w:p>
            <w:r>
              <w:t>多轮体验优化</w:t>
            </w:r>
          </w:p>
        </w:tc>
        <w:tc>
          <w:tcPr>
            <w:tcW w:type="dxa" w:w="2880"/>
          </w:tcPr>
          <w:p>
            <w:r>
              <w:t>变量采集顺序按领域调整</w:t>
            </w:r>
          </w:p>
        </w:tc>
      </w:tr>
    </w:tbl>
    <w:p>
      <w:pPr>
        <w:pStyle w:val="Title"/>
        <w:jc w:val="center"/>
      </w:pPr>
      <w:r>
        <w:t>4 开发计划与开源贡献</w:t>
      </w:r>
    </w:p>
    <w:p>
      <w:pPr>
        <w:pStyle w:val="Heading2"/>
      </w:pPr>
      <w:r>
        <w:t>4.1 开发计划(学-练-赛 闭环)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70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o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B7280"/>
          <w:sz w:val="18"/>
        </w:rPr>
        <w:t>学练赛闭环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阶段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内容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产出</w:t>
            </w:r>
          </w:p>
        </w:tc>
      </w:tr>
      <w:tr>
        <w:tc>
          <w:tcPr>
            <w:tcW w:type="dxa" w:w="2880"/>
          </w:tcPr>
          <w:p>
            <w:r>
              <w:t>第 1 周</w:t>
            </w:r>
          </w:p>
        </w:tc>
        <w:tc>
          <w:tcPr>
            <w:tcW w:type="dxa" w:w="2880"/>
          </w:tcPr>
          <w:p>
            <w:r>
              <w:t>场景与数据准备</w:t>
            </w:r>
          </w:p>
        </w:tc>
        <w:tc>
          <w:tcPr>
            <w:tcW w:type="dxa" w:w="2880"/>
          </w:tcPr>
          <w:p>
            <w:r>
              <w:t>确定 30+ 高频场景清单,整理法条/案例/FAQ 文档</w:t>
            </w:r>
          </w:p>
        </w:tc>
      </w:tr>
      <w:tr>
        <w:tc>
          <w:tcPr>
            <w:tcW w:type="dxa" w:w="2880"/>
          </w:tcPr>
          <w:p>
            <w:r>
              <w:t>第 2 周</w:t>
            </w:r>
          </w:p>
        </w:tc>
        <w:tc>
          <w:tcPr>
            <w:tcW w:type="dxa" w:w="2880"/>
          </w:tcPr>
          <w:p>
            <w:r>
              <w:t>知识库构建</w:t>
            </w:r>
          </w:p>
        </w:tc>
        <w:tc>
          <w:tcPr>
            <w:tcW w:type="dxa" w:w="2880"/>
          </w:tcPr>
          <w:p>
            <w:r>
              <w:t>完成 5 个知识库分库搭建与切分调优</w:t>
            </w:r>
          </w:p>
        </w:tc>
      </w:tr>
      <w:tr>
        <w:tc>
          <w:tcPr>
            <w:tcW w:type="dxa" w:w="2880"/>
          </w:tcPr>
          <w:p>
            <w:r>
              <w:t>第 3 周</w:t>
            </w:r>
          </w:p>
        </w:tc>
        <w:tc>
          <w:tcPr>
            <w:tcW w:type="dxa" w:w="2880"/>
          </w:tcPr>
          <w:p>
            <w:r>
              <w:t>工作流编排</w:t>
            </w:r>
          </w:p>
        </w:tc>
        <w:tc>
          <w:tcPr>
            <w:tcW w:type="dxa" w:w="2880"/>
          </w:tcPr>
          <w:p>
            <w:r>
              <w:t>完成主干工作流 + 5 个领域分支 + 维权指引</w:t>
            </w:r>
          </w:p>
        </w:tc>
      </w:tr>
      <w:tr>
        <w:tc>
          <w:tcPr>
            <w:tcW w:type="dxa" w:w="2880"/>
          </w:tcPr>
          <w:p>
            <w:r>
              <w:t>第 4 周</w:t>
            </w:r>
          </w:p>
        </w:tc>
        <w:tc>
          <w:tcPr>
            <w:tcW w:type="dxa" w:w="2880"/>
          </w:tcPr>
          <w:p>
            <w:r>
              <w:t>工具集成与测试</w:t>
            </w:r>
          </w:p>
        </w:tc>
        <w:tc>
          <w:tcPr>
            <w:tcW w:type="dxa" w:w="2880"/>
          </w:tcPr>
          <w:p>
            <w:r>
              <w:t>对接外部查询工具,建立测试集,迭代至通过率达标</w:t>
            </w:r>
          </w:p>
        </w:tc>
      </w:tr>
      <w:tr>
        <w:tc>
          <w:tcPr>
            <w:tcW w:type="dxa" w:w="2880"/>
          </w:tcPr>
          <w:p>
            <w:r>
              <w:t>决赛前</w:t>
            </w:r>
          </w:p>
        </w:tc>
        <w:tc>
          <w:tcPr>
            <w:tcW w:type="dxa" w:w="2880"/>
          </w:tcPr>
          <w:p>
            <w:r>
              <w:t>演示与开源贡献</w:t>
            </w:r>
          </w:p>
        </w:tc>
        <w:tc>
          <w:tcPr>
            <w:tcW w:type="dxa" w:w="2880"/>
          </w:tcPr>
          <w:p>
            <w:r>
              <w:t>录制演示视频、整理工作流/知识库模板开源共享</w:t>
            </w:r>
          </w:p>
        </w:tc>
      </w:tr>
    </w:tbl>
    <w:p>
      <w:pPr>
        <w:pStyle w:val="Heading2"/>
      </w:pPr>
      <w:r>
        <w:t>4.2 团队协作与开源贡献</w:t>
      </w:r>
    </w:p>
    <w:p>
      <w:pPr>
        <w:pStyle w:val="ListBullet"/>
      </w:pPr>
      <w:r>
        <w:rPr>
          <w:b/>
        </w:rPr>
        <w:t>分工</w:t>
      </w:r>
      <w:r>
        <w:t>:知识库采集组 / 工作流搭建组 / 测试优化组 / 演示与材料组;</w:t>
      </w:r>
    </w:p>
    <w:p>
      <w:pPr>
        <w:pStyle w:val="ListBullet"/>
      </w:pPr>
      <w:r>
        <w:rPr>
          <w:b/>
        </w:rPr>
        <w:t>开源贡献</w:t>
      </w:r>
      <w:r>
        <w:t>:将「普法 FAQ 知识库模板」「生活场景分类规则」「工作流配置文件」整理开源,回馈 FastGPT 社区;</w:t>
      </w:r>
    </w:p>
    <w:p>
      <w:pPr>
        <w:pStyle w:val="ListBullet"/>
      </w:pPr>
      <w:r>
        <w:rPr>
          <w:b/>
        </w:rPr>
        <w:t>成果可复用</w:t>
      </w:r>
      <w:r>
        <w:t>:任何高校/社区可直接导入本项目知识库与工作流,快速搭建本地版普法智能体。</w:t>
      </w:r>
    </w:p>
    <w:p>
      <w:pPr>
        <w:pStyle w:val="Title"/>
        <w:jc w:val="center"/>
      </w:pPr>
      <w:r>
        <w:t>附录 演示脚本建议</w:t>
      </w:r>
    </w:p>
    <w:p>
      <w:pPr>
        <w:ind w:left="360"/>
      </w:pPr>
      <w:r>
        <w:t xml:space="preserve">1. </w:t>
      </w:r>
      <w:r>
        <w:rPr>
          <w:b/>
        </w:rPr>
        <w:t>入口</w:t>
      </w:r>
      <w:r>
        <w:t>:展示一键分享链接 / 嵌入网页的公开访问方式(体现低门槛);</w:t>
      </w:r>
    </w:p>
    <w:p>
      <w:pPr>
        <w:ind w:left="360"/>
      </w:pPr>
      <w:r>
        <w:t xml:space="preserve">2. </w:t>
      </w:r>
      <w:r>
        <w:rPr>
          <w:b/>
        </w:rPr>
        <w:t>现场提问</w:t>
      </w:r>
      <w:r>
        <w:t>「公司拖欠工资怎么办」→ 展示领域识别、多轮引导、法条引用、维权渠道;</w:t>
      </w:r>
    </w:p>
    <w:p>
      <w:pPr>
        <w:ind w:left="360"/>
      </w:pPr>
      <w:r>
        <w:t xml:space="preserve">3. </w:t>
      </w:r>
      <w:r>
        <w:rPr>
          <w:b/>
        </w:rPr>
        <w:t>提问</w:t>
      </w:r>
      <w:r>
        <w:t>「借钱给别人没写借条,还能要回来吗」→ 展示证据留存建议与模板;</w:t>
      </w:r>
    </w:p>
    <w:p>
      <w:pPr>
        <w:ind w:left="360"/>
      </w:pPr>
      <w:r>
        <w:t xml:space="preserve">4. </w:t>
      </w:r>
      <w:r>
        <w:rPr>
          <w:b/>
        </w:rPr>
        <w:t>触发免责转介</w:t>
      </w:r>
      <w:r>
        <w:t xml:space="preserve"> → 展示边界意识与合规;</w:t>
      </w:r>
    </w:p>
    <w:p>
      <w:pPr>
        <w:ind w:left="360"/>
      </w:pPr>
      <w:r>
        <w:t xml:space="preserve">5. </w:t>
      </w:r>
      <w:r>
        <w:rPr>
          <w:b/>
        </w:rPr>
        <w:t>后台展示</w:t>
      </w:r>
      <w:r>
        <w:t>知识库分库、工作流节点、测试集通过率(体现完整开发流程)。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