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ABF33" w14:textId="77777777" w:rsidR="006C5034" w:rsidRPr="0005041F" w:rsidRDefault="006C5034" w:rsidP="0067282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9835A1A" w14:textId="77777777" w:rsidR="006C5034" w:rsidRPr="0005041F" w:rsidRDefault="006C5034" w:rsidP="0067282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84FEE5" w14:textId="77777777" w:rsidR="006C5034" w:rsidRPr="0005041F" w:rsidRDefault="006C5034" w:rsidP="0067282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1EF393" w14:textId="77777777" w:rsidR="006C5034" w:rsidRPr="0005041F" w:rsidRDefault="006C5034" w:rsidP="0067282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03D5FCD" w14:textId="77777777" w:rsidR="006C5034" w:rsidRPr="0005041F" w:rsidRDefault="006C5034" w:rsidP="0067282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87892B" w14:textId="77777777" w:rsidR="000F11F5" w:rsidRPr="0005041F" w:rsidRDefault="000F11F5" w:rsidP="0067282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E3F0973" w14:textId="69E5162D" w:rsidR="003D2B19" w:rsidRPr="0005041F" w:rsidRDefault="009759A5" w:rsidP="009759A5">
      <w:pPr>
        <w:tabs>
          <w:tab w:val="left" w:pos="1725"/>
          <w:tab w:val="center" w:pos="523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041F">
        <w:rPr>
          <w:rFonts w:ascii="Arial" w:hAnsi="Arial" w:cs="Arial"/>
          <w:bCs/>
          <w:sz w:val="24"/>
          <w:szCs w:val="24"/>
        </w:rPr>
        <w:tab/>
      </w:r>
      <w:r w:rsidRPr="0005041F">
        <w:rPr>
          <w:rFonts w:ascii="Arial" w:hAnsi="Arial" w:cs="Arial"/>
          <w:bCs/>
          <w:sz w:val="24"/>
          <w:szCs w:val="24"/>
        </w:rPr>
        <w:tab/>
      </w:r>
      <w:r w:rsidR="003D7911" w:rsidRPr="0005041F">
        <w:rPr>
          <w:rFonts w:ascii="Arial" w:hAnsi="Arial" w:cs="Arial"/>
          <w:b/>
          <w:sz w:val="24"/>
          <w:szCs w:val="24"/>
        </w:rPr>
        <w:t xml:space="preserve">PROJET EDUCATIF </w:t>
      </w:r>
      <w:r w:rsidR="00D733D1" w:rsidRPr="0005041F">
        <w:rPr>
          <w:rFonts w:ascii="Arial" w:hAnsi="Arial" w:cs="Arial"/>
          <w:b/>
          <w:sz w:val="24"/>
          <w:szCs w:val="24"/>
        </w:rPr>
        <w:t>de l’école Saint Mathieu</w:t>
      </w:r>
    </w:p>
    <w:p w14:paraId="25FE2208" w14:textId="78DD374C" w:rsidR="0067282F" w:rsidRPr="0005041F" w:rsidRDefault="0067282F" w:rsidP="0067282F">
      <w:pPr>
        <w:spacing w:after="0" w:line="240" w:lineRule="auto"/>
        <w:jc w:val="center"/>
        <w:rPr>
          <w:rFonts w:ascii="Arial" w:hAnsi="Arial" w:cs="Arial"/>
          <w:bCs/>
          <w:i/>
          <w:iCs/>
          <w:sz w:val="24"/>
          <w:szCs w:val="24"/>
        </w:rPr>
      </w:pPr>
    </w:p>
    <w:p w14:paraId="27722505" w14:textId="77777777" w:rsidR="003C3DE3" w:rsidRPr="0005041F" w:rsidRDefault="003C3DE3" w:rsidP="0067282F">
      <w:pPr>
        <w:spacing w:after="0" w:line="240" w:lineRule="auto"/>
        <w:jc w:val="center"/>
        <w:rPr>
          <w:rFonts w:ascii="Arial" w:hAnsi="Arial" w:cs="Arial"/>
          <w:bCs/>
          <w:i/>
          <w:iCs/>
          <w:sz w:val="24"/>
          <w:szCs w:val="24"/>
        </w:rPr>
      </w:pPr>
    </w:p>
    <w:p w14:paraId="4EAA5F20" w14:textId="5BB93945" w:rsidR="003A7F08" w:rsidRPr="0005041F" w:rsidRDefault="00916171" w:rsidP="00E31FC2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05041F">
        <w:rPr>
          <w:rFonts w:ascii="Arial" w:hAnsi="Arial" w:cs="Arial"/>
          <w:bCs/>
          <w:iCs/>
          <w:sz w:val="24"/>
          <w:szCs w:val="24"/>
        </w:rPr>
        <w:t>L’école Saint Mathieu est ouverte à tous, conformément à la volonté de l’Eglise catholique de mettre à la disposition de tous ses o</w:t>
      </w:r>
      <w:r w:rsidR="005B138D" w:rsidRPr="0005041F">
        <w:rPr>
          <w:rFonts w:ascii="Arial" w:hAnsi="Arial" w:cs="Arial"/>
          <w:bCs/>
          <w:iCs/>
          <w:sz w:val="24"/>
          <w:szCs w:val="24"/>
        </w:rPr>
        <w:t>rientations éducatives. Par sa</w:t>
      </w:r>
      <w:r w:rsidRPr="0005041F">
        <w:rPr>
          <w:rFonts w:ascii="Arial" w:hAnsi="Arial" w:cs="Arial"/>
          <w:bCs/>
          <w:iCs/>
          <w:sz w:val="24"/>
          <w:szCs w:val="24"/>
        </w:rPr>
        <w:t xml:space="preserve"> contribution au service éducatif de la nation, elle rend un service d’intérêt général. </w:t>
      </w:r>
      <w:r w:rsidR="008921D3" w:rsidRPr="0005041F">
        <w:rPr>
          <w:rFonts w:ascii="Arial" w:hAnsi="Arial" w:cs="Arial"/>
          <w:bCs/>
          <w:iCs/>
          <w:sz w:val="24"/>
          <w:szCs w:val="24"/>
        </w:rPr>
        <w:t>E</w:t>
      </w:r>
      <w:r w:rsidRPr="0005041F">
        <w:rPr>
          <w:rFonts w:ascii="Arial" w:hAnsi="Arial" w:cs="Arial"/>
          <w:bCs/>
          <w:iCs/>
          <w:sz w:val="24"/>
          <w:szCs w:val="24"/>
        </w:rPr>
        <w:t>lle est associée à l’Etat par contrat dans le cadre de la loi Debré de 1959 et de la loi Rocard de 1984.</w:t>
      </w:r>
    </w:p>
    <w:p w14:paraId="7910313A" w14:textId="33730088" w:rsidR="003A7F08" w:rsidRPr="00380284" w:rsidRDefault="003A7F08" w:rsidP="00E31FC2">
      <w:pPr>
        <w:pStyle w:val="NormalWeb"/>
        <w:spacing w:before="0" w:beforeAutospacing="0" w:after="0" w:afterAutospacing="0"/>
        <w:rPr>
          <w:rFonts w:ascii="Arial" w:eastAsia="Calibri" w:hAnsi="Arial" w:cs="Arial"/>
          <w:bCs/>
          <w:iCs/>
          <w:color w:val="000000"/>
          <w:kern w:val="24"/>
        </w:rPr>
      </w:pPr>
      <w:r w:rsidRPr="0005041F">
        <w:rPr>
          <w:rFonts w:ascii="Arial" w:eastAsia="Calibri" w:hAnsi="Arial" w:cs="Arial"/>
          <w:bCs/>
          <w:iCs/>
          <w:color w:val="000000"/>
          <w:kern w:val="24"/>
        </w:rPr>
        <w:t>Ce projet</w:t>
      </w:r>
      <w:r w:rsidR="00AA62B1">
        <w:rPr>
          <w:rFonts w:ascii="Arial" w:eastAsia="Calibri" w:hAnsi="Arial" w:cs="Arial"/>
          <w:bCs/>
          <w:iCs/>
          <w:color w:val="000000"/>
          <w:kern w:val="24"/>
        </w:rPr>
        <w:t>,</w:t>
      </w:r>
      <w:r w:rsidRPr="0005041F">
        <w:rPr>
          <w:rFonts w:ascii="Arial" w:eastAsia="Calibri" w:hAnsi="Arial" w:cs="Arial"/>
          <w:bCs/>
          <w:iCs/>
          <w:color w:val="000000"/>
          <w:kern w:val="24"/>
        </w:rPr>
        <w:t xml:space="preserve"> propre à l’école Saint Mathieu</w:t>
      </w:r>
      <w:r w:rsidR="00AA62B1">
        <w:rPr>
          <w:rFonts w:ascii="Arial" w:eastAsia="Calibri" w:hAnsi="Arial" w:cs="Arial"/>
          <w:bCs/>
          <w:iCs/>
          <w:color w:val="000000"/>
          <w:kern w:val="24"/>
        </w:rPr>
        <w:t>,</w:t>
      </w:r>
      <w:r w:rsidRPr="0005041F">
        <w:rPr>
          <w:rFonts w:ascii="Arial" w:eastAsia="Calibri" w:hAnsi="Arial" w:cs="Arial"/>
          <w:bCs/>
          <w:iCs/>
          <w:color w:val="000000"/>
          <w:kern w:val="24"/>
        </w:rPr>
        <w:t xml:space="preserve"> puise sa source dans l’Evangile. Ses propositions éducatives se fondent sur la vision chrétienne de la personne humaine, partagée par tous les établissements catholiques.</w:t>
      </w:r>
    </w:p>
    <w:p w14:paraId="6D141073" w14:textId="5709EF9A" w:rsidR="002963D4" w:rsidRPr="0005041F" w:rsidRDefault="00916171" w:rsidP="0040449C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05041F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54F6DE27" w14:textId="77777777" w:rsidR="00474CF4" w:rsidRPr="0005041F" w:rsidRDefault="00474CF4" w:rsidP="00474CF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FEDD109" w14:textId="77D12024" w:rsidR="00474CF4" w:rsidRPr="0005041F" w:rsidRDefault="00474CF4" w:rsidP="00474CF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5041F">
        <w:rPr>
          <w:rFonts w:ascii="Arial" w:hAnsi="Arial" w:cs="Arial"/>
          <w:bCs/>
          <w:sz w:val="24"/>
          <w:szCs w:val="24"/>
        </w:rPr>
        <w:t>L’école Saint Mathieu offre un environnement propice aux apprentissages</w:t>
      </w:r>
      <w:r w:rsidR="00B25AD2">
        <w:rPr>
          <w:rFonts w:ascii="Arial" w:hAnsi="Arial" w:cs="Arial"/>
          <w:bCs/>
          <w:sz w:val="24"/>
          <w:szCs w:val="24"/>
        </w:rPr>
        <w:t xml:space="preserve"> ; son ambition est de </w:t>
      </w:r>
      <w:r w:rsidRPr="0005041F">
        <w:rPr>
          <w:rFonts w:ascii="Arial" w:hAnsi="Arial" w:cs="Arial"/>
          <w:bCs/>
          <w:sz w:val="24"/>
          <w:szCs w:val="24"/>
        </w:rPr>
        <w:t>:</w:t>
      </w:r>
    </w:p>
    <w:p w14:paraId="0C4BE02C" w14:textId="77777777" w:rsidR="0040449C" w:rsidRPr="0005041F" w:rsidRDefault="0040449C" w:rsidP="0040449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8C11538" w14:textId="78428CB8" w:rsidR="00E73D84" w:rsidRPr="0005041F" w:rsidRDefault="00E73D84" w:rsidP="004A2FC3">
      <w:pPr>
        <w:pStyle w:val="Paragraphedeliste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5041F">
        <w:rPr>
          <w:rFonts w:ascii="Arial" w:hAnsi="Arial" w:cs="Arial"/>
          <w:bCs/>
          <w:sz w:val="24"/>
          <w:szCs w:val="24"/>
        </w:rPr>
        <w:t>F</w:t>
      </w:r>
      <w:r w:rsidR="004A2FC3" w:rsidRPr="0005041F">
        <w:rPr>
          <w:rFonts w:ascii="Arial" w:hAnsi="Arial" w:cs="Arial"/>
          <w:bCs/>
          <w:sz w:val="24"/>
          <w:szCs w:val="24"/>
        </w:rPr>
        <w:t>avoriser l’ouverture à l’autre.</w:t>
      </w:r>
    </w:p>
    <w:p w14:paraId="4D7A7D87" w14:textId="77777777" w:rsidR="000F11F5" w:rsidRPr="0005041F" w:rsidRDefault="000F11F5" w:rsidP="000F11F5">
      <w:pPr>
        <w:pStyle w:val="Paragraphedeliste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AC2163B" w14:textId="25A92FA0" w:rsidR="00712500" w:rsidRPr="000B70C2" w:rsidRDefault="00712500" w:rsidP="004A2FC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B70C2">
        <w:rPr>
          <w:rFonts w:ascii="Arial" w:eastAsia="Calibri" w:hAnsi="Arial" w:cs="Arial"/>
          <w:bCs/>
          <w:kern w:val="24"/>
        </w:rPr>
        <w:t>Chaque enfant accueilli est reconnu avec son potentiel</w:t>
      </w:r>
      <w:r w:rsidR="00502657" w:rsidRPr="000B70C2">
        <w:rPr>
          <w:rFonts w:ascii="Arial" w:eastAsia="Calibri" w:hAnsi="Arial" w:cs="Arial"/>
          <w:bCs/>
          <w:kern w:val="24"/>
        </w:rPr>
        <w:t>,</w:t>
      </w:r>
      <w:r w:rsidRPr="000B70C2">
        <w:rPr>
          <w:rFonts w:ascii="Arial" w:eastAsia="Calibri" w:hAnsi="Arial" w:cs="Arial"/>
          <w:bCs/>
          <w:kern w:val="24"/>
        </w:rPr>
        <w:t xml:space="preserve"> ses réussites sont valorisées. </w:t>
      </w:r>
    </w:p>
    <w:p w14:paraId="12DBB6EB" w14:textId="5A52A7E9" w:rsidR="00712500" w:rsidRPr="000B70C2" w:rsidRDefault="00712500" w:rsidP="004A2FC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B70C2">
        <w:rPr>
          <w:rFonts w:ascii="Arial" w:eastAsia="Calibri" w:hAnsi="Arial" w:cs="Arial"/>
          <w:bCs/>
          <w:kern w:val="24"/>
        </w:rPr>
        <w:t xml:space="preserve">L’équipe éducative croit en l’avenir de chaque élève. </w:t>
      </w:r>
      <w:r w:rsidR="00AA62B1">
        <w:rPr>
          <w:rFonts w:ascii="Arial" w:eastAsia="Calibri" w:hAnsi="Arial" w:cs="Arial"/>
          <w:bCs/>
          <w:kern w:val="24"/>
        </w:rPr>
        <w:t>Il</w:t>
      </w:r>
      <w:r w:rsidRPr="000B70C2">
        <w:rPr>
          <w:rFonts w:ascii="Arial" w:eastAsia="Calibri" w:hAnsi="Arial" w:cs="Arial"/>
          <w:bCs/>
          <w:kern w:val="24"/>
        </w:rPr>
        <w:t xml:space="preserve"> grandit dans un cadre sécurisant et bienveillant qui l’encourage en développant l’estime de soi. </w:t>
      </w:r>
    </w:p>
    <w:p w14:paraId="120514EA" w14:textId="3AFDF018" w:rsidR="00712500" w:rsidRPr="000B70C2" w:rsidRDefault="00712500" w:rsidP="004A2FC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B70C2">
        <w:rPr>
          <w:rFonts w:ascii="Arial" w:eastAsia="Calibri" w:hAnsi="Arial" w:cs="Arial"/>
          <w:bCs/>
          <w:kern w:val="24"/>
        </w:rPr>
        <w:t xml:space="preserve">L’élève apprend </w:t>
      </w:r>
      <w:r w:rsidR="00AA62B1">
        <w:rPr>
          <w:rFonts w:ascii="Arial" w:eastAsia="Calibri" w:hAnsi="Arial" w:cs="Arial"/>
          <w:bCs/>
          <w:kern w:val="24"/>
        </w:rPr>
        <w:t>découvre</w:t>
      </w:r>
      <w:r w:rsidRPr="000B70C2">
        <w:rPr>
          <w:rFonts w:ascii="Arial" w:eastAsia="Calibri" w:hAnsi="Arial" w:cs="Arial"/>
          <w:bCs/>
          <w:kern w:val="24"/>
        </w:rPr>
        <w:t xml:space="preserve"> : sa propre identité, ses émotions et ses besoins.</w:t>
      </w:r>
    </w:p>
    <w:p w14:paraId="680009AE" w14:textId="0494B078" w:rsidR="00712500" w:rsidRPr="000B70C2" w:rsidRDefault="0005041F" w:rsidP="004A2FC3">
      <w:pPr>
        <w:pStyle w:val="NormalWeb"/>
        <w:spacing w:before="0" w:beforeAutospacing="0" w:after="0" w:afterAutospacing="0" w:line="276" w:lineRule="auto"/>
        <w:rPr>
          <w:rFonts w:ascii="Arial" w:hAnsi="Arial" w:cs="Arial"/>
          <w:bCs/>
        </w:rPr>
      </w:pPr>
      <w:r w:rsidRPr="000B70C2">
        <w:rPr>
          <w:rFonts w:ascii="Arial" w:eastAsia="Calibri" w:hAnsi="Arial" w:cs="Arial"/>
          <w:bCs/>
          <w:kern w:val="24"/>
        </w:rPr>
        <w:t>Il</w:t>
      </w:r>
      <w:r w:rsidR="00712500" w:rsidRPr="000B70C2">
        <w:rPr>
          <w:rFonts w:ascii="Arial" w:eastAsia="Calibri" w:hAnsi="Arial" w:cs="Arial"/>
          <w:bCs/>
          <w:kern w:val="24"/>
        </w:rPr>
        <w:t xml:space="preserve"> apprend à s’ouvrir aux autres tout en respectant les limites de la pudeur et de l’intimité.</w:t>
      </w:r>
    </w:p>
    <w:p w14:paraId="64804CA6" w14:textId="2630922A" w:rsidR="00712500" w:rsidRPr="000B70C2" w:rsidRDefault="00712500" w:rsidP="004A2FC3">
      <w:pPr>
        <w:pStyle w:val="NormalWeb"/>
        <w:spacing w:before="0" w:beforeAutospacing="0" w:after="0" w:afterAutospacing="0" w:line="276" w:lineRule="auto"/>
        <w:rPr>
          <w:rFonts w:ascii="Arial" w:eastAsia="Calibri" w:hAnsi="Arial" w:cs="Arial"/>
          <w:bCs/>
          <w:kern w:val="24"/>
        </w:rPr>
      </w:pPr>
      <w:r w:rsidRPr="000B70C2">
        <w:rPr>
          <w:rFonts w:ascii="Arial" w:eastAsia="Calibri" w:hAnsi="Arial" w:cs="Arial"/>
          <w:bCs/>
          <w:kern w:val="24"/>
        </w:rPr>
        <w:t xml:space="preserve">Cet environnement développe des situations </w:t>
      </w:r>
      <w:r w:rsidR="00AA62B1">
        <w:rPr>
          <w:rFonts w:ascii="Arial" w:eastAsia="Calibri" w:hAnsi="Arial" w:cs="Arial"/>
          <w:bCs/>
          <w:kern w:val="24"/>
        </w:rPr>
        <w:t>de coopération favorisant l’entraide et l’empathie.</w:t>
      </w:r>
    </w:p>
    <w:p w14:paraId="464938C9" w14:textId="68F1A2D3" w:rsidR="000B70C2" w:rsidRPr="000B70C2" w:rsidRDefault="000B70C2" w:rsidP="004A2FC3">
      <w:pPr>
        <w:pStyle w:val="NormalWeb"/>
        <w:spacing w:before="0" w:beforeAutospacing="0" w:after="0" w:afterAutospacing="0" w:line="276" w:lineRule="auto"/>
        <w:rPr>
          <w:rFonts w:ascii="Arial" w:eastAsia="Calibri" w:hAnsi="Arial" w:cs="Arial"/>
          <w:bCs/>
          <w:kern w:val="24"/>
        </w:rPr>
      </w:pPr>
      <w:r w:rsidRPr="000B70C2">
        <w:rPr>
          <w:rFonts w:ascii="Arial" w:eastAsia="Calibri" w:hAnsi="Arial" w:cs="Arial"/>
          <w:bCs/>
          <w:color w:val="000000"/>
          <w:kern w:val="24"/>
        </w:rPr>
        <w:t>Ensemble, adultes engagés, nous mettons notre volonté et nos forces en commun pour accompagner l’enfant sur son chemin de vie.</w:t>
      </w:r>
    </w:p>
    <w:p w14:paraId="7ABA2B03" w14:textId="77777777" w:rsidR="001A754D" w:rsidRPr="0005041F" w:rsidRDefault="001A754D" w:rsidP="004A2FC3">
      <w:pPr>
        <w:pStyle w:val="NormalWeb"/>
        <w:spacing w:before="0" w:beforeAutospacing="0" w:after="0" w:afterAutospacing="0" w:line="276" w:lineRule="auto"/>
        <w:rPr>
          <w:rFonts w:ascii="Arial" w:hAnsi="Arial" w:cs="Arial"/>
          <w:bCs/>
        </w:rPr>
      </w:pPr>
    </w:p>
    <w:p w14:paraId="2ACDF483" w14:textId="77777777" w:rsidR="001A754D" w:rsidRPr="0005041F" w:rsidRDefault="00B25069" w:rsidP="001A75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eastAsia="Calibri" w:hAnsi="Arial" w:cs="Arial"/>
          <w:bCs/>
          <w:kern w:val="24"/>
        </w:rPr>
      </w:pPr>
      <w:r w:rsidRPr="0005041F">
        <w:rPr>
          <w:rFonts w:ascii="Arial" w:eastAsia="Calibri" w:hAnsi="Arial" w:cs="Arial"/>
          <w:bCs/>
          <w:kern w:val="24"/>
        </w:rPr>
        <w:t>Vivre la charité éducative en accompagnant les plus fragiles.</w:t>
      </w:r>
    </w:p>
    <w:p w14:paraId="660A73FD" w14:textId="77777777" w:rsidR="000F11F5" w:rsidRPr="0005041F" w:rsidRDefault="000F11F5" w:rsidP="001A754D">
      <w:pPr>
        <w:pStyle w:val="NormalWeb"/>
        <w:spacing w:before="0" w:beforeAutospacing="0" w:after="0" w:afterAutospacing="0" w:line="276" w:lineRule="auto"/>
        <w:jc w:val="both"/>
        <w:rPr>
          <w:rFonts w:ascii="Arial" w:eastAsia="Calibri" w:hAnsi="Arial" w:cs="Arial"/>
          <w:bCs/>
          <w:kern w:val="24"/>
        </w:rPr>
      </w:pPr>
    </w:p>
    <w:p w14:paraId="31AB8942" w14:textId="6F2E80A7" w:rsidR="00B25069" w:rsidRPr="0005041F" w:rsidRDefault="00B25069" w:rsidP="001A754D">
      <w:pPr>
        <w:pStyle w:val="NormalWeb"/>
        <w:spacing w:before="0" w:beforeAutospacing="0" w:after="0" w:afterAutospacing="0" w:line="276" w:lineRule="auto"/>
        <w:jc w:val="both"/>
        <w:rPr>
          <w:rFonts w:ascii="Arial" w:eastAsia="Calibri" w:hAnsi="Arial" w:cs="Arial"/>
          <w:bCs/>
          <w:kern w:val="24"/>
        </w:rPr>
      </w:pPr>
      <w:r w:rsidRPr="0005041F">
        <w:rPr>
          <w:rFonts w:ascii="Arial" w:eastAsia="Calibri" w:hAnsi="Arial" w:cs="Arial"/>
          <w:bCs/>
          <w:kern w:val="24"/>
        </w:rPr>
        <w:t xml:space="preserve">A l’école, l’enfant rencontre les autres et l’Autre différent. </w:t>
      </w:r>
    </w:p>
    <w:p w14:paraId="1CBD7914" w14:textId="77777777" w:rsidR="00B25069" w:rsidRPr="0005041F" w:rsidRDefault="00B25069" w:rsidP="001A754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5041F">
        <w:rPr>
          <w:rFonts w:ascii="Arial" w:eastAsia="Calibri" w:hAnsi="Arial" w:cs="Arial"/>
          <w:bCs/>
          <w:kern w:val="24"/>
        </w:rPr>
        <w:t xml:space="preserve">Il fait l’apprentissage de l’altérité et respecte ceux qui pensent autrement. Il expérimente la diversité et apprend à se connaître en découvrant la richesse des relations. </w:t>
      </w:r>
    </w:p>
    <w:p w14:paraId="2BDAAE69" w14:textId="77777777" w:rsidR="00B25069" w:rsidRPr="0005041F" w:rsidRDefault="00B25069" w:rsidP="001A754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5041F">
        <w:rPr>
          <w:rFonts w:ascii="Arial" w:eastAsia="Calibri" w:hAnsi="Arial" w:cs="Arial"/>
          <w:bCs/>
          <w:kern w:val="24"/>
        </w:rPr>
        <w:t xml:space="preserve">Confronté à sa propre fragilité, l’élève rencontre celle des autres. Il fait l’expérience de la fraternité et réalise que sans l’Autre, il n’est rien. Il apprend à respecter ses pairs. </w:t>
      </w:r>
    </w:p>
    <w:p w14:paraId="7F61CA2F" w14:textId="1F3DB792" w:rsidR="00B25069" w:rsidRPr="0005041F" w:rsidRDefault="00EF6ACA" w:rsidP="001A754D">
      <w:pPr>
        <w:pStyle w:val="NormalWeb"/>
        <w:spacing w:before="0" w:beforeAutospacing="0" w:after="0" w:afterAutospacing="0" w:line="276" w:lineRule="auto"/>
        <w:jc w:val="both"/>
        <w:rPr>
          <w:rFonts w:ascii="Arial" w:eastAsiaTheme="minorEastAsia" w:hAnsi="Arial" w:cs="Arial"/>
          <w:bCs/>
          <w:kern w:val="24"/>
        </w:rPr>
      </w:pPr>
      <w:r>
        <w:rPr>
          <w:rFonts w:ascii="Arial" w:eastAsiaTheme="minorEastAsia" w:hAnsi="Arial" w:cs="Arial"/>
          <w:bCs/>
          <w:kern w:val="24"/>
        </w:rPr>
        <w:t>C</w:t>
      </w:r>
      <w:r w:rsidR="00B25069" w:rsidRPr="0005041F">
        <w:rPr>
          <w:rFonts w:ascii="Arial" w:eastAsiaTheme="minorEastAsia" w:hAnsi="Arial" w:cs="Arial"/>
          <w:bCs/>
          <w:kern w:val="24"/>
        </w:rPr>
        <w:t>haque enfant qui est unique</w:t>
      </w:r>
      <w:r>
        <w:rPr>
          <w:rFonts w:ascii="Arial" w:eastAsiaTheme="minorEastAsia" w:hAnsi="Arial" w:cs="Arial"/>
          <w:bCs/>
          <w:kern w:val="24"/>
        </w:rPr>
        <w:t>, nous l’accompagnons avec Espérance</w:t>
      </w:r>
      <w:r w:rsidR="00F66DB3">
        <w:rPr>
          <w:rFonts w:ascii="Arial" w:eastAsiaTheme="minorEastAsia" w:hAnsi="Arial" w:cs="Arial"/>
          <w:bCs/>
          <w:kern w:val="24"/>
        </w:rPr>
        <w:t>.</w:t>
      </w:r>
    </w:p>
    <w:p w14:paraId="2FFB910C" w14:textId="77777777" w:rsidR="00497FEB" w:rsidRPr="0005041F" w:rsidRDefault="00497FEB" w:rsidP="0063107C">
      <w:pPr>
        <w:pStyle w:val="NormalWeb"/>
        <w:spacing w:before="0" w:beforeAutospacing="0" w:after="0" w:afterAutospacing="0" w:line="276" w:lineRule="auto"/>
        <w:jc w:val="both"/>
        <w:rPr>
          <w:rFonts w:ascii="Arial" w:eastAsiaTheme="minorEastAsia" w:hAnsi="Arial" w:cs="Arial"/>
          <w:bCs/>
          <w:kern w:val="24"/>
        </w:rPr>
      </w:pPr>
    </w:p>
    <w:p w14:paraId="7D1585C8" w14:textId="7B7AC283" w:rsidR="00842B38" w:rsidRPr="0005041F" w:rsidRDefault="005F2947" w:rsidP="001A754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eastAsiaTheme="minorEastAsia" w:hAnsi="Arial" w:cs="Arial"/>
          <w:bCs/>
          <w:kern w:val="24"/>
        </w:rPr>
      </w:pPr>
      <w:r w:rsidRPr="0005041F">
        <w:rPr>
          <w:rFonts w:ascii="Arial" w:eastAsiaTheme="minorEastAsia" w:hAnsi="Arial" w:cs="Arial"/>
          <w:bCs/>
          <w:kern w:val="24"/>
        </w:rPr>
        <w:t>Donner le goût d’apprendre.</w:t>
      </w:r>
    </w:p>
    <w:p w14:paraId="27BEB864" w14:textId="77777777" w:rsidR="000F11F5" w:rsidRPr="0005041F" w:rsidRDefault="000F11F5" w:rsidP="00842B38">
      <w:pPr>
        <w:pStyle w:val="NormalWeb"/>
        <w:spacing w:before="0" w:beforeAutospacing="0" w:after="0" w:afterAutospacing="0" w:line="276" w:lineRule="auto"/>
        <w:jc w:val="both"/>
        <w:rPr>
          <w:rFonts w:ascii="Arial" w:eastAsia="Calibri" w:hAnsi="Arial" w:cs="Arial"/>
          <w:bCs/>
          <w:color w:val="000000"/>
          <w:kern w:val="24"/>
        </w:rPr>
      </w:pPr>
    </w:p>
    <w:p w14:paraId="3CB56594" w14:textId="3A108B59" w:rsidR="00497FEB" w:rsidRPr="0005041F" w:rsidRDefault="00497FEB" w:rsidP="00842B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5041F">
        <w:rPr>
          <w:rFonts w:ascii="Arial" w:eastAsia="Calibri" w:hAnsi="Arial" w:cs="Arial"/>
          <w:bCs/>
          <w:color w:val="000000"/>
          <w:kern w:val="24"/>
        </w:rPr>
        <w:t>L’école Saint Mathieu donne l’envie et le goût d’apprendre. L’adulte et l’enfant viennent avec le sourire.</w:t>
      </w:r>
    </w:p>
    <w:p w14:paraId="1C6332C8" w14:textId="77777777" w:rsidR="00497FEB" w:rsidRPr="0005041F" w:rsidRDefault="00497FEB" w:rsidP="00842B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5041F">
        <w:rPr>
          <w:rFonts w:ascii="Arial" w:eastAsia="Calibri" w:hAnsi="Arial" w:cs="Arial"/>
          <w:bCs/>
          <w:color w:val="000000"/>
          <w:kern w:val="24"/>
        </w:rPr>
        <w:t xml:space="preserve">Le questionnement, la curiosité, l’étonnement sont des points d’appui pour acquérir de nouvelles compétences.    </w:t>
      </w:r>
    </w:p>
    <w:p w14:paraId="26EE9999" w14:textId="76E22DED" w:rsidR="00497FEB" w:rsidRPr="0005041F" w:rsidRDefault="00497FEB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 xml:space="preserve">L’acquisition de nouvelles compétences s’appuie sur la reconnaissance des capacités de chacun, sur les différences et complémentarités au sein du groupe tout en </w:t>
      </w:r>
      <w:r w:rsidR="007343EC">
        <w:rPr>
          <w:rFonts w:ascii="Arial" w:eastAsia="+mn-ea" w:hAnsi="Arial" w:cs="Arial"/>
          <w:bCs/>
          <w:color w:val="000000"/>
          <w:kern w:val="24"/>
        </w:rPr>
        <w:t>reconnaiss</w:t>
      </w:r>
      <w:r w:rsidRPr="0005041F">
        <w:rPr>
          <w:rFonts w:ascii="Arial" w:eastAsia="+mn-ea" w:hAnsi="Arial" w:cs="Arial"/>
          <w:bCs/>
          <w:color w:val="000000"/>
          <w:kern w:val="24"/>
        </w:rPr>
        <w:t xml:space="preserve">ant le droit à l’erreur en renforçant le goût d’apprendre par l’expérimentation. </w:t>
      </w:r>
    </w:p>
    <w:p w14:paraId="5B8872F9" w14:textId="77777777" w:rsidR="000F11F5" w:rsidRPr="0005041F" w:rsidRDefault="000F11F5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16438002" w14:textId="77777777" w:rsidR="000F11F5" w:rsidRPr="0005041F" w:rsidRDefault="000F11F5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309A368B" w14:textId="77777777" w:rsidR="000F11F5" w:rsidRPr="0005041F" w:rsidRDefault="000F11F5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3FB2783B" w14:textId="77777777" w:rsidR="000F11F5" w:rsidRPr="0005041F" w:rsidRDefault="000F11F5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75EBABA3" w14:textId="77777777" w:rsidR="000F11F5" w:rsidRPr="0005041F" w:rsidRDefault="000F11F5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259A98BC" w14:textId="77777777" w:rsidR="004634CF" w:rsidRPr="0005041F" w:rsidRDefault="004634CF" w:rsidP="00842B38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6AD8047E" w14:textId="6B2FE6A2" w:rsidR="00FE743B" w:rsidRPr="0005041F" w:rsidRDefault="00FE743B" w:rsidP="001A754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>Devenir un citoyen éclairé, libre et fraternel.</w:t>
      </w:r>
    </w:p>
    <w:p w14:paraId="7ECC5063" w14:textId="77777777" w:rsidR="000F11F5" w:rsidRPr="0005041F" w:rsidRDefault="000F11F5" w:rsidP="004634CF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4D5ADE4B" w14:textId="15F8A485" w:rsidR="004634CF" w:rsidRPr="0005041F" w:rsidRDefault="004634CF" w:rsidP="004634C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>Grandir au cœur d’une communauté éducative :</w:t>
      </w:r>
    </w:p>
    <w:p w14:paraId="320EC315" w14:textId="77777777" w:rsidR="004634CF" w:rsidRPr="0005041F" w:rsidRDefault="004634CF" w:rsidP="004634C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 xml:space="preserve">- qui prend soin des autres en développant un esprit de fraternité. </w:t>
      </w:r>
    </w:p>
    <w:p w14:paraId="7B5EBC51" w14:textId="77777777" w:rsidR="004634CF" w:rsidRPr="0005041F" w:rsidRDefault="004634CF" w:rsidP="004634C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 xml:space="preserve">- qui développe un regard critique et personnel, une appartenance à un groupe social ayant des droits et des devoirs. </w:t>
      </w:r>
    </w:p>
    <w:p w14:paraId="7C6B5866" w14:textId="77777777" w:rsidR="004634CF" w:rsidRPr="0005041F" w:rsidRDefault="004634CF" w:rsidP="004634C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>- qui respecte la singularité de chaque citoyen en herbe.</w:t>
      </w:r>
    </w:p>
    <w:p w14:paraId="3D2B2D54" w14:textId="77777777" w:rsidR="004634CF" w:rsidRPr="0005041F" w:rsidRDefault="004634CF" w:rsidP="004634CF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 xml:space="preserve">L’élève apprend à veiller à l’égalité entre filles et garçons, à devenir un futur citoyen, capable de participer à la transformation de la société grâce à un discernement éclairé.  </w:t>
      </w:r>
    </w:p>
    <w:p w14:paraId="1FD279B5" w14:textId="77777777" w:rsidR="001A754D" w:rsidRPr="0005041F" w:rsidRDefault="001A754D" w:rsidP="0067282F">
      <w:pPr>
        <w:spacing w:after="0" w:line="240" w:lineRule="auto"/>
        <w:jc w:val="both"/>
        <w:rPr>
          <w:rFonts w:ascii="Arial" w:hAnsi="Arial" w:cs="Arial"/>
          <w:bCs/>
          <w:i/>
          <w:color w:val="00B050"/>
          <w:sz w:val="24"/>
          <w:szCs w:val="24"/>
        </w:rPr>
      </w:pPr>
    </w:p>
    <w:p w14:paraId="1017650F" w14:textId="6560AC9C" w:rsidR="00344D19" w:rsidRPr="00830A32" w:rsidRDefault="00344D19" w:rsidP="00344D19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830A32">
        <w:rPr>
          <w:rFonts w:ascii="Arial" w:hAnsi="Arial" w:cs="Arial"/>
          <w:bCs/>
          <w:iCs/>
          <w:sz w:val="24"/>
          <w:szCs w:val="24"/>
        </w:rPr>
        <w:t>Accompagner chaque enfant sur son chemin spirituel.</w:t>
      </w:r>
    </w:p>
    <w:p w14:paraId="46426C11" w14:textId="77777777" w:rsidR="000F11F5" w:rsidRPr="00830A32" w:rsidRDefault="000F11F5" w:rsidP="00344D19">
      <w:pPr>
        <w:pStyle w:val="NormalWeb"/>
        <w:spacing w:before="0" w:beforeAutospacing="0" w:after="0" w:afterAutospacing="0" w:line="276" w:lineRule="auto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50931273" w14:textId="08205A50" w:rsidR="00B01A4A" w:rsidRPr="00830A32" w:rsidRDefault="00344D19" w:rsidP="00344D19">
      <w:pPr>
        <w:pStyle w:val="NormalWeb"/>
        <w:spacing w:before="0" w:beforeAutospacing="0" w:after="0" w:afterAutospacing="0" w:line="276" w:lineRule="auto"/>
        <w:jc w:val="both"/>
        <w:rPr>
          <w:rFonts w:ascii="Arial" w:eastAsia="+mn-ea" w:hAnsi="Arial" w:cs="Arial"/>
          <w:bCs/>
          <w:color w:val="000000"/>
          <w:kern w:val="24"/>
        </w:rPr>
      </w:pPr>
      <w:r w:rsidRPr="00830A32">
        <w:rPr>
          <w:rFonts w:ascii="Arial" w:eastAsia="+mn-ea" w:hAnsi="Arial" w:cs="Arial"/>
          <w:bCs/>
          <w:color w:val="000000"/>
          <w:kern w:val="24"/>
        </w:rPr>
        <w:t xml:space="preserve">Vivre ensemble à l’école Saint Mathieu, c’est découvrir </w:t>
      </w:r>
      <w:r w:rsidR="00DB0151" w:rsidRPr="00830A32">
        <w:rPr>
          <w:rFonts w:ascii="Arial" w:eastAsia="+mn-ea" w:hAnsi="Arial" w:cs="Arial"/>
          <w:bCs/>
          <w:color w:val="000000"/>
          <w:kern w:val="24"/>
        </w:rPr>
        <w:t xml:space="preserve">sa foi </w:t>
      </w:r>
      <w:r w:rsidRPr="00830A32">
        <w:rPr>
          <w:rFonts w:ascii="Arial" w:eastAsia="+mn-ea" w:hAnsi="Arial" w:cs="Arial"/>
          <w:bCs/>
          <w:color w:val="000000"/>
          <w:kern w:val="24"/>
        </w:rPr>
        <w:t>e</w:t>
      </w:r>
      <w:r w:rsidR="00767C60">
        <w:rPr>
          <w:rFonts w:ascii="Arial" w:eastAsia="+mn-ea" w:hAnsi="Arial" w:cs="Arial"/>
          <w:bCs/>
          <w:color w:val="000000"/>
          <w:kern w:val="24"/>
        </w:rPr>
        <w:t xml:space="preserve">t </w:t>
      </w:r>
      <w:r w:rsidRPr="00830A32">
        <w:rPr>
          <w:rFonts w:ascii="Arial" w:eastAsia="+mn-ea" w:hAnsi="Arial" w:cs="Arial"/>
          <w:bCs/>
          <w:color w:val="000000"/>
          <w:kern w:val="24"/>
        </w:rPr>
        <w:t>accompagn</w:t>
      </w:r>
      <w:r w:rsidR="00767C60">
        <w:rPr>
          <w:rFonts w:ascii="Arial" w:eastAsia="+mn-ea" w:hAnsi="Arial" w:cs="Arial"/>
          <w:bCs/>
          <w:color w:val="000000"/>
          <w:kern w:val="24"/>
        </w:rPr>
        <w:t>er</w:t>
      </w:r>
      <w:r w:rsidRPr="00830A32">
        <w:rPr>
          <w:rFonts w:ascii="Arial" w:eastAsia="+mn-ea" w:hAnsi="Arial" w:cs="Arial"/>
          <w:bCs/>
          <w:color w:val="000000"/>
          <w:kern w:val="24"/>
        </w:rPr>
        <w:t xml:space="preserve"> les enfants chrétiens </w:t>
      </w:r>
      <w:r w:rsidR="007D3F55" w:rsidRPr="00830A32">
        <w:rPr>
          <w:rFonts w:ascii="Arial" w:eastAsia="+mn-ea" w:hAnsi="Arial" w:cs="Arial"/>
          <w:bCs/>
          <w:color w:val="000000"/>
          <w:kern w:val="24"/>
        </w:rPr>
        <w:t>jusqu’aux sacrements proposés en lien avec la paroisse</w:t>
      </w:r>
      <w:r w:rsidR="00D82AB8" w:rsidRPr="00830A32">
        <w:rPr>
          <w:rFonts w:ascii="Arial" w:eastAsia="+mn-ea" w:hAnsi="Arial" w:cs="Arial"/>
          <w:bCs/>
          <w:color w:val="000000"/>
          <w:kern w:val="24"/>
        </w:rPr>
        <w:t xml:space="preserve">. </w:t>
      </w:r>
    </w:p>
    <w:p w14:paraId="0F24DCAD" w14:textId="6203EF1A" w:rsidR="00344D19" w:rsidRPr="00830A32" w:rsidRDefault="00344D19" w:rsidP="00344D19">
      <w:pPr>
        <w:pStyle w:val="NormalWeb"/>
        <w:spacing w:before="0" w:beforeAutospacing="0" w:after="0" w:afterAutospacing="0" w:line="276" w:lineRule="auto"/>
        <w:jc w:val="both"/>
        <w:rPr>
          <w:rFonts w:ascii="Arial" w:eastAsia="+mn-ea" w:hAnsi="Arial" w:cs="Arial"/>
          <w:bCs/>
          <w:color w:val="000000"/>
          <w:kern w:val="24"/>
        </w:rPr>
      </w:pPr>
      <w:r w:rsidRPr="00830A32">
        <w:rPr>
          <w:rFonts w:ascii="Arial" w:eastAsia="+mn-ea" w:hAnsi="Arial" w:cs="Arial"/>
          <w:bCs/>
          <w:color w:val="000000"/>
          <w:kern w:val="24"/>
        </w:rPr>
        <w:t>Les membres de la communauté éducative proposent un éveil à la spiritualité qui permet à chacun de cultiver sa propre intériorité</w:t>
      </w:r>
      <w:r w:rsidR="000534A7" w:rsidRPr="00830A32">
        <w:rPr>
          <w:rFonts w:ascii="Arial" w:eastAsia="+mn-ea" w:hAnsi="Arial" w:cs="Arial"/>
          <w:bCs/>
          <w:color w:val="000000"/>
          <w:kern w:val="24"/>
        </w:rPr>
        <w:t xml:space="preserve"> dans le respect </w:t>
      </w:r>
      <w:r w:rsidR="00B37476" w:rsidRPr="00830A32">
        <w:rPr>
          <w:rFonts w:ascii="Arial" w:eastAsia="+mn-ea" w:hAnsi="Arial" w:cs="Arial"/>
          <w:bCs/>
          <w:color w:val="000000"/>
          <w:kern w:val="24"/>
        </w:rPr>
        <w:t>de l’autre et de ses différences.</w:t>
      </w:r>
    </w:p>
    <w:p w14:paraId="2D216E51" w14:textId="47FCE173" w:rsidR="00830A32" w:rsidRPr="00830A32" w:rsidRDefault="00830A32" w:rsidP="00344D19">
      <w:pPr>
        <w:pStyle w:val="NormalWeb"/>
        <w:spacing w:before="0" w:beforeAutospacing="0" w:after="0" w:afterAutospacing="0" w:line="276" w:lineRule="auto"/>
        <w:jc w:val="both"/>
        <w:rPr>
          <w:rFonts w:ascii="Arial" w:eastAsia="+mn-ea" w:hAnsi="Arial" w:cs="Arial"/>
          <w:bCs/>
          <w:color w:val="000000"/>
          <w:kern w:val="24"/>
        </w:rPr>
      </w:pPr>
      <w:r w:rsidRPr="00830A32">
        <w:rPr>
          <w:rFonts w:ascii="Arial" w:eastAsia="+mn-ea" w:hAnsi="Arial" w:cs="Arial"/>
          <w:bCs/>
          <w:color w:val="000000"/>
          <w:kern w:val="24"/>
        </w:rPr>
        <w:t>Les enfants d’autres confessions sont invités à partager leurs croyances lors</w:t>
      </w:r>
      <w:r w:rsidR="003D423C">
        <w:rPr>
          <w:rFonts w:ascii="Arial" w:eastAsia="+mn-ea" w:hAnsi="Arial" w:cs="Arial"/>
          <w:bCs/>
          <w:color w:val="000000"/>
          <w:kern w:val="24"/>
        </w:rPr>
        <w:t xml:space="preserve"> </w:t>
      </w:r>
      <w:r w:rsidRPr="00830A32">
        <w:rPr>
          <w:rFonts w:ascii="Arial" w:eastAsia="+mn-ea" w:hAnsi="Arial" w:cs="Arial"/>
          <w:bCs/>
          <w:color w:val="000000"/>
          <w:kern w:val="24"/>
        </w:rPr>
        <w:t>d’échanges construits.</w:t>
      </w:r>
    </w:p>
    <w:p w14:paraId="48F1762A" w14:textId="77777777" w:rsidR="00573FEB" w:rsidRPr="0005041F" w:rsidRDefault="00573FEB" w:rsidP="00344D19">
      <w:pPr>
        <w:pStyle w:val="NormalWeb"/>
        <w:spacing w:before="0" w:beforeAutospacing="0" w:after="0" w:afterAutospacing="0" w:line="276" w:lineRule="auto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1B29614C" w14:textId="326A015D" w:rsidR="0016480E" w:rsidRPr="0005041F" w:rsidRDefault="00CE1F9D" w:rsidP="002963D4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5041F">
        <w:rPr>
          <w:rFonts w:ascii="Arial" w:hAnsi="Arial" w:cs="Arial"/>
          <w:bCs/>
        </w:rPr>
        <w:t xml:space="preserve">Construire la confiance. </w:t>
      </w:r>
    </w:p>
    <w:p w14:paraId="03302829" w14:textId="77777777" w:rsidR="000F11F5" w:rsidRPr="0005041F" w:rsidRDefault="000F11F5" w:rsidP="00573FEB">
      <w:pPr>
        <w:pStyle w:val="NormalWeb"/>
        <w:spacing w:before="0" w:beforeAutospacing="0" w:after="0" w:afterAutospacing="0"/>
        <w:jc w:val="both"/>
        <w:rPr>
          <w:rFonts w:ascii="Arial" w:eastAsia="+mn-ea" w:hAnsi="Arial" w:cs="Arial"/>
          <w:bCs/>
          <w:color w:val="000000"/>
          <w:kern w:val="24"/>
        </w:rPr>
      </w:pPr>
    </w:p>
    <w:p w14:paraId="570591E6" w14:textId="416CF5F1" w:rsidR="00573FEB" w:rsidRPr="0005041F" w:rsidRDefault="00573FEB" w:rsidP="00573FEB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</w:rPr>
      </w:pPr>
      <w:r w:rsidRPr="0005041F">
        <w:rPr>
          <w:rFonts w:ascii="Arial" w:eastAsia="+mn-ea" w:hAnsi="Arial" w:cs="Arial"/>
          <w:bCs/>
          <w:color w:val="000000"/>
          <w:kern w:val="24"/>
        </w:rPr>
        <w:t xml:space="preserve">La confiance doit être le </w:t>
      </w:r>
      <w:r w:rsidR="008C3AC6">
        <w:rPr>
          <w:rFonts w:ascii="Arial" w:eastAsia="+mn-ea" w:hAnsi="Arial" w:cs="Arial"/>
          <w:bCs/>
          <w:color w:val="000000"/>
          <w:kern w:val="24"/>
        </w:rPr>
        <w:t>liant</w:t>
      </w:r>
      <w:r w:rsidRPr="0005041F">
        <w:rPr>
          <w:rFonts w:ascii="Arial" w:eastAsia="+mn-ea" w:hAnsi="Arial" w:cs="Arial"/>
          <w:bCs/>
          <w:color w:val="000000"/>
          <w:kern w:val="24"/>
        </w:rPr>
        <w:t xml:space="preserve"> du triptyque parents</w:t>
      </w:r>
      <w:r w:rsidR="0016480E" w:rsidRPr="0005041F">
        <w:rPr>
          <w:rFonts w:ascii="Arial" w:eastAsia="+mn-ea" w:hAnsi="Arial" w:cs="Arial"/>
          <w:bCs/>
          <w:color w:val="000000"/>
          <w:kern w:val="24"/>
        </w:rPr>
        <w:t xml:space="preserve"> </w:t>
      </w:r>
      <w:r w:rsidRPr="0005041F">
        <w:rPr>
          <w:rFonts w:ascii="Arial" w:eastAsia="+mn-ea" w:hAnsi="Arial" w:cs="Arial"/>
          <w:bCs/>
          <w:color w:val="000000"/>
          <w:kern w:val="24"/>
        </w:rPr>
        <w:t xml:space="preserve">- enfants </w:t>
      </w:r>
      <w:r w:rsidR="0016480E" w:rsidRPr="0005041F">
        <w:rPr>
          <w:rFonts w:ascii="Arial" w:eastAsia="+mn-ea" w:hAnsi="Arial" w:cs="Arial"/>
          <w:bCs/>
          <w:color w:val="000000"/>
          <w:kern w:val="24"/>
        </w:rPr>
        <w:t>-</w:t>
      </w:r>
      <w:r w:rsidRPr="0005041F">
        <w:rPr>
          <w:rFonts w:ascii="Arial" w:eastAsia="+mn-ea" w:hAnsi="Arial" w:cs="Arial"/>
          <w:bCs/>
          <w:color w:val="000000"/>
          <w:kern w:val="24"/>
        </w:rPr>
        <w:t xml:space="preserve"> enseignants :</w:t>
      </w:r>
    </w:p>
    <w:p w14:paraId="0BBAFA0D" w14:textId="796E08BF" w:rsidR="00573FEB" w:rsidRPr="0005041F" w:rsidRDefault="00573FEB" w:rsidP="00573FE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Cs/>
        </w:rPr>
      </w:pPr>
      <w:r w:rsidRPr="0005041F">
        <w:rPr>
          <w:rFonts w:ascii="Arial" w:eastAsia="Calibri" w:hAnsi="Arial" w:cs="Arial"/>
          <w:bCs/>
          <w:color w:val="000000"/>
          <w:kern w:val="24"/>
        </w:rPr>
        <w:t xml:space="preserve">L’équipe éducative veille à établir des relations bienveillantes entre adultes, entre adultes et enfants et entre les enfants </w:t>
      </w:r>
      <w:r w:rsidR="000950A2" w:rsidRPr="0005041F">
        <w:rPr>
          <w:rFonts w:ascii="Arial" w:eastAsia="Calibri" w:hAnsi="Arial" w:cs="Arial"/>
          <w:bCs/>
          <w:color w:val="000000"/>
          <w:kern w:val="24"/>
        </w:rPr>
        <w:t>eux-mêmes</w:t>
      </w:r>
      <w:r w:rsidRPr="0005041F">
        <w:rPr>
          <w:rFonts w:ascii="Arial" w:eastAsia="Calibri" w:hAnsi="Arial" w:cs="Arial"/>
          <w:bCs/>
          <w:color w:val="000000"/>
          <w:kern w:val="24"/>
        </w:rPr>
        <w:t xml:space="preserve"> afin de mettre en place un climat de confiance </w:t>
      </w:r>
      <w:r w:rsidR="000822A7">
        <w:rPr>
          <w:rFonts w:ascii="Arial" w:eastAsia="Calibri" w:hAnsi="Arial" w:cs="Arial"/>
          <w:bCs/>
          <w:color w:val="000000"/>
          <w:kern w:val="24"/>
        </w:rPr>
        <w:t>réciproque</w:t>
      </w:r>
      <w:r w:rsidRPr="0005041F">
        <w:rPr>
          <w:rFonts w:ascii="Arial" w:eastAsia="Calibri" w:hAnsi="Arial" w:cs="Arial"/>
          <w:bCs/>
          <w:color w:val="000000"/>
          <w:kern w:val="24"/>
        </w:rPr>
        <w:t xml:space="preserve"> qui permettra à chacun de révéler ses talents. </w:t>
      </w:r>
    </w:p>
    <w:p w14:paraId="0DEAE595" w14:textId="35A5F63D" w:rsidR="00E100C7" w:rsidRDefault="00573FEB" w:rsidP="003D644D">
      <w:pPr>
        <w:pStyle w:val="NormalWeb"/>
        <w:tabs>
          <w:tab w:val="left" w:pos="3744"/>
        </w:tabs>
        <w:spacing w:before="0" w:beforeAutospacing="0" w:after="0" w:afterAutospacing="0" w:line="276" w:lineRule="auto"/>
        <w:rPr>
          <w:rFonts w:ascii="Arial" w:hAnsi="Arial" w:cs="Arial"/>
          <w:bCs/>
        </w:rPr>
      </w:pPr>
      <w:r w:rsidRPr="0005041F">
        <w:rPr>
          <w:rFonts w:ascii="Arial" w:eastAsia="Calibri" w:hAnsi="Arial" w:cs="Arial"/>
          <w:bCs/>
          <w:color w:val="000000"/>
          <w:kern w:val="24"/>
        </w:rPr>
        <w:t>La qualité des relations dans la communauté éducative est le reflet de l’Espérance qui nous habite.</w:t>
      </w:r>
    </w:p>
    <w:p w14:paraId="637F76A1" w14:textId="77777777" w:rsidR="003D644D" w:rsidRPr="003D644D" w:rsidRDefault="003D644D" w:rsidP="003D644D">
      <w:pPr>
        <w:pStyle w:val="NormalWeb"/>
        <w:tabs>
          <w:tab w:val="left" w:pos="3744"/>
        </w:tabs>
        <w:spacing w:before="0" w:beforeAutospacing="0" w:after="0" w:afterAutospacing="0" w:line="276" w:lineRule="auto"/>
        <w:rPr>
          <w:rFonts w:ascii="Arial" w:hAnsi="Arial" w:cs="Arial"/>
          <w:bCs/>
        </w:rPr>
      </w:pPr>
    </w:p>
    <w:p w14:paraId="0CB379FB" w14:textId="77777777" w:rsidR="00344D19" w:rsidRPr="0005041F" w:rsidRDefault="00344D19" w:rsidP="00344D19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0BB30C08" w14:textId="2378EF92" w:rsidR="00D733D1" w:rsidRPr="0005041F" w:rsidRDefault="00D733D1" w:rsidP="00344D19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05041F">
        <w:rPr>
          <w:rFonts w:ascii="Arial" w:hAnsi="Arial" w:cs="Arial"/>
          <w:bCs/>
          <w:iCs/>
          <w:sz w:val="24"/>
          <w:szCs w:val="24"/>
        </w:rPr>
        <w:t xml:space="preserve">Validé par la tutelle diocésaine, le </w:t>
      </w:r>
      <w:r w:rsidR="003D2AFB">
        <w:rPr>
          <w:rFonts w:ascii="Arial" w:hAnsi="Arial" w:cs="Arial"/>
          <w:bCs/>
          <w:iCs/>
          <w:sz w:val="24"/>
          <w:szCs w:val="24"/>
        </w:rPr>
        <w:t xml:space="preserve">17 octobre </w:t>
      </w:r>
      <w:r w:rsidRPr="0005041F">
        <w:rPr>
          <w:rFonts w:ascii="Arial" w:hAnsi="Arial" w:cs="Arial"/>
          <w:bCs/>
          <w:iCs/>
          <w:sz w:val="24"/>
          <w:szCs w:val="24"/>
        </w:rPr>
        <w:t>2024</w:t>
      </w:r>
    </w:p>
    <w:sectPr w:rsidR="00D733D1" w:rsidRPr="0005041F" w:rsidSect="002B1B39">
      <w:headerReference w:type="default" r:id="rId7"/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9A59A" w14:textId="77777777" w:rsidR="004178CD" w:rsidRDefault="004178CD" w:rsidP="00F86ED2">
      <w:pPr>
        <w:spacing w:after="0" w:line="240" w:lineRule="auto"/>
      </w:pPr>
      <w:r>
        <w:separator/>
      </w:r>
    </w:p>
  </w:endnote>
  <w:endnote w:type="continuationSeparator" w:id="0">
    <w:p w14:paraId="4111E9B0" w14:textId="77777777" w:rsidR="004178CD" w:rsidRDefault="004178CD" w:rsidP="00F8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6B755" w14:textId="77777777" w:rsidR="005D4A47" w:rsidRDefault="005D4A47" w:rsidP="005D4A47">
    <w:pPr>
      <w:pStyle w:val="Pieddepage"/>
      <w:jc w:val="center"/>
    </w:pPr>
  </w:p>
  <w:p w14:paraId="791413F6" w14:textId="77777777" w:rsidR="005D4A47" w:rsidRDefault="005D4A47" w:rsidP="005D4A4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7AD3D" w14:textId="77777777" w:rsidR="004178CD" w:rsidRDefault="004178CD" w:rsidP="00F86ED2">
      <w:pPr>
        <w:spacing w:after="0" w:line="240" w:lineRule="auto"/>
      </w:pPr>
      <w:r>
        <w:separator/>
      </w:r>
    </w:p>
  </w:footnote>
  <w:footnote w:type="continuationSeparator" w:id="0">
    <w:p w14:paraId="5BC31B3A" w14:textId="77777777" w:rsidR="004178CD" w:rsidRDefault="004178CD" w:rsidP="00F8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0E6E" w14:textId="2DEF4988" w:rsidR="004228FD" w:rsidRDefault="006C503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20475AC" wp14:editId="2DE14179">
          <wp:simplePos x="0" y="0"/>
          <wp:positionH relativeFrom="column">
            <wp:posOffset>1009650</wp:posOffset>
          </wp:positionH>
          <wp:positionV relativeFrom="paragraph">
            <wp:posOffset>-11430</wp:posOffset>
          </wp:positionV>
          <wp:extent cx="1771650" cy="706120"/>
          <wp:effectExtent l="0" t="0" r="0" b="0"/>
          <wp:wrapNone/>
          <wp:docPr id="197025382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55724B1B" wp14:editId="0F92E891">
          <wp:simplePos x="0" y="0"/>
          <wp:positionH relativeFrom="margin">
            <wp:align>center</wp:align>
          </wp:positionH>
          <wp:positionV relativeFrom="paragraph">
            <wp:posOffset>255270</wp:posOffset>
          </wp:positionV>
          <wp:extent cx="1743075" cy="694690"/>
          <wp:effectExtent l="0" t="0" r="9525" b="0"/>
          <wp:wrapNone/>
          <wp:docPr id="12017676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243F"/>
    <w:multiLevelType w:val="hybridMultilevel"/>
    <w:tmpl w:val="5130F4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6F26"/>
    <w:multiLevelType w:val="hybridMultilevel"/>
    <w:tmpl w:val="4C40CC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F3036"/>
    <w:multiLevelType w:val="hybridMultilevel"/>
    <w:tmpl w:val="72B86994"/>
    <w:lvl w:ilvl="0" w:tplc="9FC00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71852">
    <w:abstractNumId w:val="2"/>
  </w:num>
  <w:num w:numId="2" w16cid:durableId="715542009">
    <w:abstractNumId w:val="0"/>
  </w:num>
  <w:num w:numId="3" w16cid:durableId="199649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A4"/>
    <w:rsid w:val="00001B91"/>
    <w:rsid w:val="00020AD6"/>
    <w:rsid w:val="0005041F"/>
    <w:rsid w:val="000534A7"/>
    <w:rsid w:val="00057753"/>
    <w:rsid w:val="00057DA4"/>
    <w:rsid w:val="0006579E"/>
    <w:rsid w:val="00070F42"/>
    <w:rsid w:val="000822A7"/>
    <w:rsid w:val="000950A2"/>
    <w:rsid w:val="000B126E"/>
    <w:rsid w:val="000B70C2"/>
    <w:rsid w:val="000C7286"/>
    <w:rsid w:val="000D3689"/>
    <w:rsid w:val="000F11F5"/>
    <w:rsid w:val="000F759E"/>
    <w:rsid w:val="00104323"/>
    <w:rsid w:val="00110DB2"/>
    <w:rsid w:val="001207C7"/>
    <w:rsid w:val="0012112C"/>
    <w:rsid w:val="00136E49"/>
    <w:rsid w:val="0016480E"/>
    <w:rsid w:val="00190C62"/>
    <w:rsid w:val="0019288C"/>
    <w:rsid w:val="001A754D"/>
    <w:rsid w:val="001E77B2"/>
    <w:rsid w:val="001E7E56"/>
    <w:rsid w:val="001F014A"/>
    <w:rsid w:val="001F72DB"/>
    <w:rsid w:val="002039AB"/>
    <w:rsid w:val="00237DC8"/>
    <w:rsid w:val="00247E0D"/>
    <w:rsid w:val="002963D4"/>
    <w:rsid w:val="002B1B39"/>
    <w:rsid w:val="002C77A5"/>
    <w:rsid w:val="00304D39"/>
    <w:rsid w:val="00306C86"/>
    <w:rsid w:val="00326493"/>
    <w:rsid w:val="003332FD"/>
    <w:rsid w:val="003352B2"/>
    <w:rsid w:val="003352EE"/>
    <w:rsid w:val="003360D7"/>
    <w:rsid w:val="003426FE"/>
    <w:rsid w:val="00344D19"/>
    <w:rsid w:val="00344FB2"/>
    <w:rsid w:val="003525A4"/>
    <w:rsid w:val="00377D68"/>
    <w:rsid w:val="00380284"/>
    <w:rsid w:val="003A64CC"/>
    <w:rsid w:val="003A7F08"/>
    <w:rsid w:val="003C3DE3"/>
    <w:rsid w:val="003D2AFB"/>
    <w:rsid w:val="003D2B19"/>
    <w:rsid w:val="003D423C"/>
    <w:rsid w:val="003D644D"/>
    <w:rsid w:val="003D7911"/>
    <w:rsid w:val="003E21A3"/>
    <w:rsid w:val="003F44C1"/>
    <w:rsid w:val="003F48A4"/>
    <w:rsid w:val="0040449C"/>
    <w:rsid w:val="00405259"/>
    <w:rsid w:val="00412D42"/>
    <w:rsid w:val="004178CD"/>
    <w:rsid w:val="004228FD"/>
    <w:rsid w:val="00424C06"/>
    <w:rsid w:val="0043640F"/>
    <w:rsid w:val="00436587"/>
    <w:rsid w:val="004434AC"/>
    <w:rsid w:val="004634CF"/>
    <w:rsid w:val="00474CF4"/>
    <w:rsid w:val="00497FEB"/>
    <w:rsid w:val="004A2FC3"/>
    <w:rsid w:val="004A331C"/>
    <w:rsid w:val="004A5ECB"/>
    <w:rsid w:val="004C195D"/>
    <w:rsid w:val="004D7BB8"/>
    <w:rsid w:val="004E0D00"/>
    <w:rsid w:val="004E4B1D"/>
    <w:rsid w:val="00502657"/>
    <w:rsid w:val="00515CEC"/>
    <w:rsid w:val="005357E6"/>
    <w:rsid w:val="0054301E"/>
    <w:rsid w:val="00553904"/>
    <w:rsid w:val="00573FEB"/>
    <w:rsid w:val="005B138D"/>
    <w:rsid w:val="005B54B7"/>
    <w:rsid w:val="005D4A47"/>
    <w:rsid w:val="005E131C"/>
    <w:rsid w:val="005F2947"/>
    <w:rsid w:val="006050D6"/>
    <w:rsid w:val="00614D95"/>
    <w:rsid w:val="00622289"/>
    <w:rsid w:val="006307B8"/>
    <w:rsid w:val="0063107C"/>
    <w:rsid w:val="00642989"/>
    <w:rsid w:val="0064512B"/>
    <w:rsid w:val="00647A46"/>
    <w:rsid w:val="00652765"/>
    <w:rsid w:val="006529CC"/>
    <w:rsid w:val="0067282F"/>
    <w:rsid w:val="006878CE"/>
    <w:rsid w:val="006A24FB"/>
    <w:rsid w:val="006C5034"/>
    <w:rsid w:val="006C65C6"/>
    <w:rsid w:val="006F3800"/>
    <w:rsid w:val="00712500"/>
    <w:rsid w:val="00716A8B"/>
    <w:rsid w:val="007343EC"/>
    <w:rsid w:val="007366D8"/>
    <w:rsid w:val="00744F6F"/>
    <w:rsid w:val="00767C60"/>
    <w:rsid w:val="007870B4"/>
    <w:rsid w:val="007D3F55"/>
    <w:rsid w:val="007F2C51"/>
    <w:rsid w:val="007F4B4B"/>
    <w:rsid w:val="00830A32"/>
    <w:rsid w:val="00832C5C"/>
    <w:rsid w:val="00842B38"/>
    <w:rsid w:val="008624FA"/>
    <w:rsid w:val="008921D3"/>
    <w:rsid w:val="00895145"/>
    <w:rsid w:val="008A1E27"/>
    <w:rsid w:val="008A2CB5"/>
    <w:rsid w:val="008C3AC6"/>
    <w:rsid w:val="008F12D7"/>
    <w:rsid w:val="0091236C"/>
    <w:rsid w:val="00916171"/>
    <w:rsid w:val="00923AB4"/>
    <w:rsid w:val="00934A56"/>
    <w:rsid w:val="00936E1E"/>
    <w:rsid w:val="009477B9"/>
    <w:rsid w:val="00957430"/>
    <w:rsid w:val="00957527"/>
    <w:rsid w:val="009735D8"/>
    <w:rsid w:val="009759A5"/>
    <w:rsid w:val="009922AC"/>
    <w:rsid w:val="009B61E8"/>
    <w:rsid w:val="009C18F9"/>
    <w:rsid w:val="009D00A9"/>
    <w:rsid w:val="009E01FB"/>
    <w:rsid w:val="009F5651"/>
    <w:rsid w:val="00A54F01"/>
    <w:rsid w:val="00A57242"/>
    <w:rsid w:val="00A960BE"/>
    <w:rsid w:val="00AA62B1"/>
    <w:rsid w:val="00AD2A91"/>
    <w:rsid w:val="00AE3186"/>
    <w:rsid w:val="00AE69EA"/>
    <w:rsid w:val="00AF4204"/>
    <w:rsid w:val="00B01A4A"/>
    <w:rsid w:val="00B25069"/>
    <w:rsid w:val="00B25AD2"/>
    <w:rsid w:val="00B27CED"/>
    <w:rsid w:val="00B318A3"/>
    <w:rsid w:val="00B33674"/>
    <w:rsid w:val="00B37476"/>
    <w:rsid w:val="00B3764D"/>
    <w:rsid w:val="00B424F7"/>
    <w:rsid w:val="00B85B68"/>
    <w:rsid w:val="00BB00E2"/>
    <w:rsid w:val="00BD0721"/>
    <w:rsid w:val="00C0799A"/>
    <w:rsid w:val="00C11FCD"/>
    <w:rsid w:val="00C12F03"/>
    <w:rsid w:val="00C16B17"/>
    <w:rsid w:val="00C315C7"/>
    <w:rsid w:val="00C6494E"/>
    <w:rsid w:val="00C700B0"/>
    <w:rsid w:val="00CA230D"/>
    <w:rsid w:val="00CE1F9D"/>
    <w:rsid w:val="00CF1AC5"/>
    <w:rsid w:val="00CF207C"/>
    <w:rsid w:val="00D145ED"/>
    <w:rsid w:val="00D27620"/>
    <w:rsid w:val="00D567FF"/>
    <w:rsid w:val="00D733D1"/>
    <w:rsid w:val="00D82AB8"/>
    <w:rsid w:val="00D94115"/>
    <w:rsid w:val="00DB0151"/>
    <w:rsid w:val="00DD28F3"/>
    <w:rsid w:val="00E063F3"/>
    <w:rsid w:val="00E100C7"/>
    <w:rsid w:val="00E31FC2"/>
    <w:rsid w:val="00E37B88"/>
    <w:rsid w:val="00E4018D"/>
    <w:rsid w:val="00E63C6C"/>
    <w:rsid w:val="00E73D84"/>
    <w:rsid w:val="00E760DD"/>
    <w:rsid w:val="00E90032"/>
    <w:rsid w:val="00EA4436"/>
    <w:rsid w:val="00EA4AF6"/>
    <w:rsid w:val="00EF6ACA"/>
    <w:rsid w:val="00F12233"/>
    <w:rsid w:val="00F42CF5"/>
    <w:rsid w:val="00F4557F"/>
    <w:rsid w:val="00F66DB3"/>
    <w:rsid w:val="00F86ED2"/>
    <w:rsid w:val="00FD2759"/>
    <w:rsid w:val="00FD650C"/>
    <w:rsid w:val="00FD6B5D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10B23"/>
  <w15:chartTrackingRefBased/>
  <w15:docId w15:val="{00964A6B-B5A3-4FA1-B21D-9F06726D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8A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8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6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17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6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ED2"/>
  </w:style>
  <w:style w:type="paragraph" w:styleId="Pieddepage">
    <w:name w:val="footer"/>
    <w:basedOn w:val="Normal"/>
    <w:link w:val="PieddepageCar"/>
    <w:uiPriority w:val="99"/>
    <w:unhideWhenUsed/>
    <w:rsid w:val="00F86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ED2"/>
  </w:style>
  <w:style w:type="character" w:styleId="Lienhypertexte">
    <w:name w:val="Hyperlink"/>
    <w:basedOn w:val="Policepardfaut"/>
    <w:uiPriority w:val="99"/>
    <w:unhideWhenUsed/>
    <w:rsid w:val="005D4A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d'Adhémar</dc:creator>
  <cp:keywords/>
  <dc:description/>
  <cp:lastModifiedBy>Lionel CAMBOULIVES</cp:lastModifiedBy>
  <cp:revision>2</cp:revision>
  <cp:lastPrinted>2025-01-17T16:34:00Z</cp:lastPrinted>
  <dcterms:created xsi:type="dcterms:W3CDTF">2025-04-07T10:55:00Z</dcterms:created>
  <dcterms:modified xsi:type="dcterms:W3CDTF">2025-04-07T10:55:00Z</dcterms:modified>
</cp:coreProperties>
</file>