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94252" w14:textId="77777777" w:rsidR="006C7A30" w:rsidRDefault="006C7A30" w:rsidP="006C7A30">
      <w:pPr>
        <w:rPr>
          <w:lang w:val="en-US"/>
        </w:rPr>
      </w:pPr>
    </w:p>
    <w:p w14:paraId="471CC7E9" w14:textId="77777777" w:rsidR="006C7A30" w:rsidRDefault="006C7A30" w:rsidP="006C7A30">
      <w:pPr>
        <w:rPr>
          <w:lang w:val="en-US"/>
        </w:rPr>
      </w:pPr>
    </w:p>
    <w:p w14:paraId="230317F7" w14:textId="77777777" w:rsidR="006C7A30" w:rsidRDefault="006C7A30" w:rsidP="006C7A30">
      <w:pPr>
        <w:rPr>
          <w:lang w:val="en-US"/>
        </w:rPr>
      </w:pPr>
    </w:p>
    <w:p w14:paraId="512E2DF1" w14:textId="77777777" w:rsidR="006C7A30" w:rsidRDefault="006C7A30" w:rsidP="006C7A30">
      <w:pPr>
        <w:rPr>
          <w:lang w:val="en-US"/>
        </w:rPr>
      </w:pPr>
    </w:p>
    <w:p w14:paraId="2BE99162" w14:textId="77777777" w:rsidR="006C7A30" w:rsidRDefault="006C7A30" w:rsidP="006C7A30">
      <w:pPr>
        <w:rPr>
          <w:lang w:val="en-US"/>
        </w:rPr>
      </w:pPr>
    </w:p>
    <w:p w14:paraId="237CE361" w14:textId="77777777" w:rsidR="006C7A30" w:rsidRDefault="006C7A30" w:rsidP="006C7A30">
      <w:pPr>
        <w:rPr>
          <w:lang w:val="en-US"/>
        </w:rPr>
      </w:pPr>
    </w:p>
    <w:p w14:paraId="71854C81" w14:textId="77777777" w:rsidR="006C7A30" w:rsidRDefault="006C7A30" w:rsidP="006C7A30">
      <w:pPr>
        <w:rPr>
          <w:lang w:val="en-US"/>
        </w:rPr>
      </w:pPr>
    </w:p>
    <w:p w14:paraId="00D4EF11" w14:textId="77777777" w:rsidR="006C7A30" w:rsidRDefault="006C7A30" w:rsidP="006C7A30">
      <w:pPr>
        <w:rPr>
          <w:lang w:val="en-US"/>
        </w:rPr>
      </w:pPr>
    </w:p>
    <w:p w14:paraId="5D6A9C56" w14:textId="77777777" w:rsidR="006C7A30" w:rsidRPr="006C7A30" w:rsidRDefault="006C7A30" w:rsidP="006C7A30">
      <w:pPr>
        <w:rPr>
          <w:lang w:val="en-US"/>
        </w:rPr>
      </w:pPr>
    </w:p>
    <w:p w14:paraId="40B37E13" w14:textId="77777777" w:rsidR="006C7A30" w:rsidRDefault="006C7A30" w:rsidP="006C7A30">
      <w:pPr>
        <w:pStyle w:val="Ttulo"/>
        <w:rPr>
          <w:lang w:val="en-US"/>
        </w:rPr>
      </w:pPr>
    </w:p>
    <w:p w14:paraId="2DE4B498" w14:textId="360EF334" w:rsidR="006C7A30" w:rsidRDefault="00A26039" w:rsidP="006C7A30">
      <w:pPr>
        <w:pStyle w:val="Ttulo"/>
        <w:rPr>
          <w:lang w:val="en-US"/>
        </w:rPr>
      </w:pPr>
      <w:r>
        <w:rPr>
          <w:lang w:val="en-US"/>
        </w:rPr>
        <w:t>Retrospectiva del Proyecto</w:t>
      </w:r>
    </w:p>
    <w:p w14:paraId="3D7242A5" w14:textId="0D1D08BB" w:rsidR="006C7A30" w:rsidRPr="006C7A30" w:rsidRDefault="006C7A30" w:rsidP="006C7A30">
      <w:pPr>
        <w:pStyle w:val="Ttulo"/>
        <w:rPr>
          <w:lang w:val="en-US"/>
        </w:rPr>
      </w:pPr>
      <w:r w:rsidRPr="006C7A30">
        <w:rPr>
          <w:lang w:val="en-US"/>
        </w:rPr>
        <w:t>AI Email Parser</w:t>
      </w:r>
    </w:p>
    <w:p w14:paraId="63737B45" w14:textId="77777777" w:rsidR="006C7A30" w:rsidRPr="006C7A30" w:rsidRDefault="006C7A30" w:rsidP="006C7A30"/>
    <w:p w14:paraId="604D0345" w14:textId="77777777" w:rsidR="006C7A30" w:rsidRPr="006C7A30" w:rsidRDefault="006C7A30" w:rsidP="006C7A30"/>
    <w:p w14:paraId="05835BEA" w14:textId="77777777" w:rsidR="006C7A30" w:rsidRPr="006C7A30" w:rsidRDefault="006C7A30" w:rsidP="006C7A30"/>
    <w:p w14:paraId="1B69DE6D" w14:textId="77777777" w:rsidR="006C7A30" w:rsidRPr="006C7A30" w:rsidRDefault="006C7A30" w:rsidP="006C7A30"/>
    <w:p w14:paraId="4786BAD6" w14:textId="77777777" w:rsidR="006C7A30" w:rsidRPr="006C7A30" w:rsidRDefault="006C7A30" w:rsidP="006C7A30"/>
    <w:p w14:paraId="16BA8946" w14:textId="77777777" w:rsidR="006C7A30" w:rsidRPr="006C7A30" w:rsidRDefault="006C7A30" w:rsidP="006C7A30"/>
    <w:p w14:paraId="0D30FAA1" w14:textId="77777777" w:rsidR="006C7A30" w:rsidRPr="006C7A30" w:rsidRDefault="006C7A30" w:rsidP="006C7A30"/>
    <w:p w14:paraId="2B0BAECF" w14:textId="77777777" w:rsidR="006C7A30" w:rsidRPr="006C7A30" w:rsidRDefault="006C7A30" w:rsidP="006C7A30"/>
    <w:p w14:paraId="7A3DF723" w14:textId="77777777" w:rsidR="006C7A30" w:rsidRPr="006C7A30" w:rsidRDefault="006C7A30" w:rsidP="006C7A30"/>
    <w:p w14:paraId="363F05E8" w14:textId="77777777" w:rsidR="006C7A30" w:rsidRPr="006C7A30" w:rsidRDefault="006C7A30" w:rsidP="006C7A30"/>
    <w:p w14:paraId="2AD2696D" w14:textId="77777777" w:rsidR="006C7A30" w:rsidRPr="006C7A30" w:rsidRDefault="006C7A30" w:rsidP="006C7A30"/>
    <w:p w14:paraId="652353C3" w14:textId="77777777" w:rsidR="006C7A30" w:rsidRPr="006C7A30" w:rsidRDefault="006C7A30" w:rsidP="006C7A30"/>
    <w:p w14:paraId="17513F87" w14:textId="77777777" w:rsidR="006C7A30" w:rsidRPr="006C7A30" w:rsidRDefault="006C7A30" w:rsidP="006C7A30"/>
    <w:p w14:paraId="22FECFCC" w14:textId="77777777" w:rsidR="006C7A30" w:rsidRPr="006C7A30" w:rsidRDefault="006C7A30" w:rsidP="006C7A30">
      <w:pPr>
        <w:rPr>
          <w:lang w:val="en-US"/>
        </w:rPr>
      </w:pPr>
      <w:r w:rsidRPr="006C7A30">
        <w:rPr>
          <w:lang w:val="en-US"/>
        </w:rPr>
        <w:t>Sebastián Lara</w:t>
      </w:r>
    </w:p>
    <w:p w14:paraId="24768FF7" w14:textId="77777777" w:rsidR="006C7A30" w:rsidRDefault="006C7A30" w:rsidP="006C7A30">
      <w:pPr>
        <w:rPr>
          <w:lang w:val="en-US"/>
        </w:rPr>
      </w:pPr>
      <w:r w:rsidRPr="006C7A30">
        <w:rPr>
          <w:lang w:val="en-US"/>
        </w:rPr>
        <w:t>David Reyes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val="es-MX" w:eastAsia="en-US"/>
          <w14:ligatures w14:val="standardContextual"/>
        </w:rPr>
        <w:id w:val="-6459706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F84696E" w14:textId="3D79754B" w:rsidR="006C7A30" w:rsidRDefault="006C7A30">
          <w:pPr>
            <w:pStyle w:val="TtuloTDC"/>
          </w:pPr>
          <w:r>
            <w:rPr>
              <w:lang w:val="es-MX"/>
            </w:rPr>
            <w:t>Contenido</w:t>
          </w:r>
        </w:p>
        <w:p w14:paraId="6344381F" w14:textId="75AD6131" w:rsidR="00632B19" w:rsidRDefault="006C7A3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737719" w:history="1">
            <w:r w:rsidR="00632B19" w:rsidRPr="00187284">
              <w:rPr>
                <w:rStyle w:val="Hipervnculo"/>
                <w:noProof/>
              </w:rPr>
              <w:t>1. Objetivo de la Retrospectiva</w:t>
            </w:r>
            <w:r w:rsidR="00632B19">
              <w:rPr>
                <w:noProof/>
                <w:webHidden/>
              </w:rPr>
              <w:tab/>
            </w:r>
            <w:r w:rsidR="00632B19">
              <w:rPr>
                <w:noProof/>
                <w:webHidden/>
              </w:rPr>
              <w:fldChar w:fldCharType="begin"/>
            </w:r>
            <w:r w:rsidR="00632B19">
              <w:rPr>
                <w:noProof/>
                <w:webHidden/>
              </w:rPr>
              <w:instrText xml:space="preserve"> PAGEREF _Toc214737719 \h </w:instrText>
            </w:r>
            <w:r w:rsidR="00632B19">
              <w:rPr>
                <w:noProof/>
                <w:webHidden/>
              </w:rPr>
            </w:r>
            <w:r w:rsidR="00632B19">
              <w:rPr>
                <w:noProof/>
                <w:webHidden/>
              </w:rPr>
              <w:fldChar w:fldCharType="separate"/>
            </w:r>
            <w:r w:rsidR="00632B19">
              <w:rPr>
                <w:noProof/>
                <w:webHidden/>
              </w:rPr>
              <w:t>3</w:t>
            </w:r>
            <w:r w:rsidR="00632B19">
              <w:rPr>
                <w:noProof/>
                <w:webHidden/>
              </w:rPr>
              <w:fldChar w:fldCharType="end"/>
            </w:r>
          </w:hyperlink>
        </w:p>
        <w:p w14:paraId="4B29E915" w14:textId="382B7C8C" w:rsidR="00632B19" w:rsidRDefault="00632B19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37720" w:history="1">
            <w:r w:rsidRPr="00187284">
              <w:rPr>
                <w:rStyle w:val="Hipervnculo"/>
                <w:noProof/>
              </w:rPr>
              <w:t>2. ¿Qué salió bien?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_Toc214737720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FB315" w14:textId="32527EF4" w:rsidR="00632B19" w:rsidRDefault="00632B19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37721" w:history="1">
            <w:r w:rsidRPr="00187284">
              <w:rPr>
                <w:rStyle w:val="Hipervnculo"/>
                <w:noProof/>
              </w:rPr>
              <w:t>3. ¿Qué no salió tan bien?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_Toc214737721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5E80D" w14:textId="3C6EBDCE" w:rsidR="00632B19" w:rsidRDefault="00632B19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37722" w:history="1">
            <w:r w:rsidRPr="00187284">
              <w:rPr>
                <w:rStyle w:val="Hipervnculo"/>
                <w:noProof/>
              </w:rPr>
              <w:t>4. ¿Qué aprendimos?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_Toc214737722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3EFC6" w14:textId="2FBFB0EB" w:rsidR="00632B19" w:rsidRDefault="00632B19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37723" w:history="1">
            <w:r w:rsidRPr="00187284">
              <w:rPr>
                <w:rStyle w:val="Hipervnculo"/>
                <w:noProof/>
              </w:rPr>
              <w:t>5. ¿Qué mejoraríamos a futuro?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_Toc214737723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2497B" w14:textId="6BCAFC9B" w:rsidR="00632B19" w:rsidRDefault="00632B19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37724" w:history="1">
            <w:r w:rsidRPr="00187284">
              <w:rPr>
                <w:rStyle w:val="Hipervnculo"/>
                <w:noProof/>
              </w:rPr>
              <w:t>6. 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_Toc214737724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D7CF9" w14:textId="5A99E99F" w:rsidR="006C7A30" w:rsidRDefault="006C7A30">
          <w:r>
            <w:rPr>
              <w:b/>
              <w:bCs/>
              <w:lang w:val="es-MX"/>
            </w:rPr>
            <w:fldChar w:fldCharType="end"/>
          </w:r>
        </w:p>
      </w:sdtContent>
    </w:sdt>
    <w:p w14:paraId="183F970F" w14:textId="77777777" w:rsidR="006C7A30" w:rsidRPr="006C7A30" w:rsidRDefault="006C7A30" w:rsidP="006C7A30">
      <w:pPr>
        <w:rPr>
          <w:lang w:val="en-US"/>
        </w:rPr>
      </w:pPr>
    </w:p>
    <w:p w14:paraId="2C186B3A" w14:textId="77777777" w:rsidR="00ED05DC" w:rsidRDefault="00ED05DC"/>
    <w:p w14:paraId="550C7321" w14:textId="77777777" w:rsidR="006C7A30" w:rsidRDefault="006C7A30"/>
    <w:p w14:paraId="5C19022A" w14:textId="77777777" w:rsidR="006C7A30" w:rsidRDefault="006C7A30"/>
    <w:p w14:paraId="1048A999" w14:textId="77777777" w:rsidR="006C7A30" w:rsidRDefault="006C7A30"/>
    <w:p w14:paraId="458A4131" w14:textId="77777777" w:rsidR="006C7A30" w:rsidRDefault="006C7A30"/>
    <w:p w14:paraId="199C0EA7" w14:textId="77777777" w:rsidR="006C7A30" w:rsidRDefault="006C7A30"/>
    <w:p w14:paraId="55D56663" w14:textId="77777777" w:rsidR="006C7A30" w:rsidRDefault="006C7A30"/>
    <w:p w14:paraId="1D5F7EDE" w14:textId="77777777" w:rsidR="006C7A30" w:rsidRDefault="006C7A30"/>
    <w:p w14:paraId="64856A64" w14:textId="77777777" w:rsidR="006C7A30" w:rsidRDefault="006C7A30"/>
    <w:p w14:paraId="1C238B30" w14:textId="77777777" w:rsidR="006C7A30" w:rsidRDefault="006C7A30"/>
    <w:p w14:paraId="6FF6D79C" w14:textId="77777777" w:rsidR="006C7A30" w:rsidRDefault="006C7A30"/>
    <w:p w14:paraId="67FC027D" w14:textId="77777777" w:rsidR="006C7A30" w:rsidRDefault="006C7A30"/>
    <w:p w14:paraId="5804C4E7" w14:textId="77777777" w:rsidR="006C7A30" w:rsidRDefault="006C7A30"/>
    <w:p w14:paraId="62C08BF1" w14:textId="77777777" w:rsidR="006C7A30" w:rsidRDefault="006C7A30"/>
    <w:p w14:paraId="270AD89A" w14:textId="77777777" w:rsidR="006C7A30" w:rsidRDefault="006C7A30"/>
    <w:p w14:paraId="1CA9A9F9" w14:textId="77777777" w:rsidR="006C7A30" w:rsidRDefault="006C7A30"/>
    <w:p w14:paraId="41FF338D" w14:textId="77777777" w:rsidR="006C7A30" w:rsidRDefault="006C7A30"/>
    <w:p w14:paraId="45DB1213" w14:textId="77777777" w:rsidR="006C7A30" w:rsidRDefault="006C7A30"/>
    <w:p w14:paraId="3A7B558E" w14:textId="2EE4487F" w:rsidR="006C7A30" w:rsidRPr="006C7A30" w:rsidRDefault="006C7A30" w:rsidP="006C7A30"/>
    <w:p w14:paraId="31EF6304" w14:textId="77777777" w:rsidR="00A26039" w:rsidRPr="00A26039" w:rsidRDefault="00A26039" w:rsidP="00A26039">
      <w:pPr>
        <w:pStyle w:val="Ttulo1"/>
      </w:pPr>
      <w:bookmarkStart w:id="0" w:name="_Toc214737719"/>
      <w:r w:rsidRPr="00A26039">
        <w:lastRenderedPageBreak/>
        <w:t>1. Objetivo de la Retrospectiva</w:t>
      </w:r>
      <w:bookmarkEnd w:id="0"/>
    </w:p>
    <w:p w14:paraId="38611BBA" w14:textId="04615638" w:rsidR="00A26039" w:rsidRPr="00A26039" w:rsidRDefault="00A26039" w:rsidP="00A26039">
      <w:r w:rsidRPr="00A26039">
        <w:t>La retrospectiva tiene como finalidad evaluar el desarrollo del proyecto AI Email Parser desde una perspectiva ágil, identificando los aspectos positivos, las dificultades enfrentadas, los aprendizajes obtenidos y las oportunidades de mejora para futuras iteraciones o versiones del sistema.</w:t>
      </w:r>
    </w:p>
    <w:p w14:paraId="007176F5" w14:textId="77777777" w:rsidR="00A26039" w:rsidRPr="00A26039" w:rsidRDefault="00A26039" w:rsidP="00A26039">
      <w:pPr>
        <w:pStyle w:val="Ttulo1"/>
      </w:pPr>
      <w:bookmarkStart w:id="1" w:name="_Toc214737720"/>
      <w:r w:rsidRPr="00A26039">
        <w:t>2. ¿Qué salió bien?</w:t>
      </w:r>
      <w:bookmarkEnd w:id="1"/>
    </w:p>
    <w:p w14:paraId="1BED33F4" w14:textId="77777777" w:rsidR="00A26039" w:rsidRPr="00A26039" w:rsidRDefault="00A26039" w:rsidP="00A26039">
      <w:pPr>
        <w:numPr>
          <w:ilvl w:val="0"/>
          <w:numId w:val="8"/>
        </w:numPr>
      </w:pPr>
      <w:r w:rsidRPr="00A26039">
        <w:t xml:space="preserve">La integración entre </w:t>
      </w:r>
      <w:r w:rsidRPr="00A26039">
        <w:rPr>
          <w:b/>
          <w:bCs/>
        </w:rPr>
        <w:t>FastAPI, Gmail API, IA Ollama y PostgreSQL</w:t>
      </w:r>
      <w:r w:rsidRPr="00A26039">
        <w:t xml:space="preserve"> funcionó de manera estable y clara.</w:t>
      </w:r>
    </w:p>
    <w:p w14:paraId="75EECBCA" w14:textId="77777777" w:rsidR="00A26039" w:rsidRPr="00A26039" w:rsidRDefault="00A26039" w:rsidP="00A26039">
      <w:pPr>
        <w:numPr>
          <w:ilvl w:val="0"/>
          <w:numId w:val="8"/>
        </w:numPr>
      </w:pPr>
      <w:r w:rsidRPr="00A26039">
        <w:t xml:space="preserve">El uso de </w:t>
      </w:r>
      <w:r w:rsidRPr="00A26039">
        <w:rPr>
          <w:b/>
          <w:bCs/>
        </w:rPr>
        <w:t>Ollama con Llama3</w:t>
      </w:r>
      <w:r w:rsidRPr="00A26039">
        <w:t xml:space="preserve"> permitió obtener resúmenes y respuestas IA sin depender de servicios externos.</w:t>
      </w:r>
    </w:p>
    <w:p w14:paraId="650CF9E8" w14:textId="77777777" w:rsidR="00A26039" w:rsidRPr="00A26039" w:rsidRDefault="00A26039" w:rsidP="00A26039">
      <w:pPr>
        <w:numPr>
          <w:ilvl w:val="0"/>
          <w:numId w:val="8"/>
        </w:numPr>
      </w:pPr>
      <w:r w:rsidRPr="00A26039">
        <w:t xml:space="preserve">Se logró crear una </w:t>
      </w:r>
      <w:r w:rsidRPr="00A26039">
        <w:rPr>
          <w:b/>
          <w:bCs/>
        </w:rPr>
        <w:t>interfaz en React</w:t>
      </w:r>
      <w:r w:rsidRPr="00A26039">
        <w:t xml:space="preserve"> intuitiva, simple y usable para los docentes.</w:t>
      </w:r>
    </w:p>
    <w:p w14:paraId="3DDC22B5" w14:textId="77777777" w:rsidR="00A26039" w:rsidRPr="00A26039" w:rsidRDefault="00A26039" w:rsidP="00A26039">
      <w:pPr>
        <w:numPr>
          <w:ilvl w:val="0"/>
          <w:numId w:val="8"/>
        </w:numPr>
      </w:pPr>
      <w:r w:rsidRPr="00A26039">
        <w:t xml:space="preserve">Se implementó correctamente la </w:t>
      </w:r>
      <w:r w:rsidRPr="00A26039">
        <w:rPr>
          <w:b/>
          <w:bCs/>
        </w:rPr>
        <w:t>autenticación OAuth 2.0</w:t>
      </w:r>
      <w:r w:rsidRPr="00A26039">
        <w:t xml:space="preserve"> y el acceso seguro a Gmail.</w:t>
      </w:r>
    </w:p>
    <w:p w14:paraId="412C4309" w14:textId="77777777" w:rsidR="00A26039" w:rsidRPr="00A26039" w:rsidRDefault="00A26039" w:rsidP="00A26039">
      <w:pPr>
        <w:numPr>
          <w:ilvl w:val="0"/>
          <w:numId w:val="8"/>
        </w:numPr>
      </w:pPr>
      <w:r w:rsidRPr="00A26039">
        <w:t>Las historias de usuario y épicas estuvieron bien definidas, facilitando la priorización.</w:t>
      </w:r>
    </w:p>
    <w:p w14:paraId="5EF7FD61" w14:textId="4363482A" w:rsidR="00A26039" w:rsidRPr="00A26039" w:rsidRDefault="00A26039" w:rsidP="00A26039">
      <w:pPr>
        <w:numPr>
          <w:ilvl w:val="0"/>
          <w:numId w:val="8"/>
        </w:numPr>
      </w:pPr>
      <w:r w:rsidRPr="00A26039">
        <w:t>La documentación del proyecto se desarrolló de forma ordenada y completa (Impact Mapping, User Story Mapping, Backlog, etc.).</w:t>
      </w:r>
    </w:p>
    <w:p w14:paraId="6AC060C1" w14:textId="77777777" w:rsidR="00A26039" w:rsidRPr="00A26039" w:rsidRDefault="00A26039" w:rsidP="00A26039">
      <w:pPr>
        <w:pStyle w:val="Ttulo1"/>
      </w:pPr>
      <w:bookmarkStart w:id="2" w:name="_Toc214737721"/>
      <w:r w:rsidRPr="00A26039">
        <w:t>3. ¿Qué no salió tan bien?</w:t>
      </w:r>
      <w:bookmarkEnd w:id="2"/>
    </w:p>
    <w:p w14:paraId="714CC93E" w14:textId="77777777" w:rsidR="00A26039" w:rsidRPr="00A26039" w:rsidRDefault="00A26039" w:rsidP="00A26039">
      <w:pPr>
        <w:numPr>
          <w:ilvl w:val="0"/>
          <w:numId w:val="9"/>
        </w:numPr>
      </w:pPr>
      <w:r w:rsidRPr="00A26039">
        <w:t>Limitar el acceso a un único token OAuth restringe la escalabilidad del sistema a múltiples usuarios.</w:t>
      </w:r>
    </w:p>
    <w:p w14:paraId="29D13667" w14:textId="77777777" w:rsidR="00A26039" w:rsidRPr="00A26039" w:rsidRDefault="00A26039" w:rsidP="00A26039">
      <w:pPr>
        <w:numPr>
          <w:ilvl w:val="0"/>
          <w:numId w:val="9"/>
        </w:numPr>
      </w:pPr>
      <w:r w:rsidRPr="00A26039">
        <w:t>El proceso de decodificación RAW desde Gmail inicialmente presentó complejidad y errores.</w:t>
      </w:r>
    </w:p>
    <w:p w14:paraId="5A20D007" w14:textId="77777777" w:rsidR="00A26039" w:rsidRPr="00A26039" w:rsidRDefault="00A26039" w:rsidP="00A26039">
      <w:pPr>
        <w:numPr>
          <w:ilvl w:val="0"/>
          <w:numId w:val="9"/>
        </w:numPr>
      </w:pPr>
      <w:r w:rsidRPr="00A26039">
        <w:t>La configuración de Alembic y migraciones fue complicada al inicio.</w:t>
      </w:r>
    </w:p>
    <w:p w14:paraId="37D988BE" w14:textId="77777777" w:rsidR="00A26039" w:rsidRPr="00A26039" w:rsidRDefault="00A26039" w:rsidP="00A26039">
      <w:pPr>
        <w:numPr>
          <w:ilvl w:val="0"/>
          <w:numId w:val="9"/>
        </w:numPr>
      </w:pPr>
      <w:r w:rsidRPr="00A26039">
        <w:t>Inicialmente no existía un cifrado seguro para el token almacenado en base de datos.</w:t>
      </w:r>
    </w:p>
    <w:p w14:paraId="2F5F9F97" w14:textId="77777777" w:rsidR="00A26039" w:rsidRPr="00A26039" w:rsidRDefault="00A26039" w:rsidP="00A26039">
      <w:pPr>
        <w:numPr>
          <w:ilvl w:val="0"/>
          <w:numId w:val="9"/>
        </w:numPr>
      </w:pPr>
      <w:r w:rsidRPr="00A26039">
        <w:t>No se implementó clasificación automática ni categorización inteligente de correos.</w:t>
      </w:r>
    </w:p>
    <w:p w14:paraId="027A3109" w14:textId="52D4544A" w:rsidR="00A26039" w:rsidRPr="00A26039" w:rsidRDefault="00A26039" w:rsidP="00A26039"/>
    <w:p w14:paraId="24B7DD32" w14:textId="77777777" w:rsidR="00A26039" w:rsidRPr="00A26039" w:rsidRDefault="00A26039" w:rsidP="00A26039">
      <w:pPr>
        <w:pStyle w:val="Ttulo1"/>
      </w:pPr>
      <w:bookmarkStart w:id="3" w:name="_Toc214737722"/>
      <w:r w:rsidRPr="00A26039">
        <w:lastRenderedPageBreak/>
        <w:t>4. ¿Qué aprendimos?</w:t>
      </w:r>
      <w:bookmarkEnd w:id="3"/>
    </w:p>
    <w:p w14:paraId="3CAD801D" w14:textId="77777777" w:rsidR="00A26039" w:rsidRPr="00A26039" w:rsidRDefault="00A26039" w:rsidP="00A26039">
      <w:pPr>
        <w:numPr>
          <w:ilvl w:val="0"/>
          <w:numId w:val="10"/>
        </w:numPr>
      </w:pPr>
      <w:r w:rsidRPr="00A26039">
        <w:t xml:space="preserve">La importancia de </w:t>
      </w:r>
      <w:r w:rsidRPr="00A26039">
        <w:rPr>
          <w:b/>
          <w:bCs/>
        </w:rPr>
        <w:t>planificar la arquitectura</w:t>
      </w:r>
      <w:r w:rsidRPr="00A26039">
        <w:t xml:space="preserve"> desde el inicio para integrar correctamente IA + backend + API externa.</w:t>
      </w:r>
    </w:p>
    <w:p w14:paraId="6718A4CF" w14:textId="77777777" w:rsidR="00A26039" w:rsidRPr="00A26039" w:rsidRDefault="00A26039" w:rsidP="00A26039">
      <w:pPr>
        <w:numPr>
          <w:ilvl w:val="0"/>
          <w:numId w:val="10"/>
        </w:numPr>
      </w:pPr>
      <w:r w:rsidRPr="00A26039">
        <w:t>La relevancia de proteger datos sensibles como el token OAuth.</w:t>
      </w:r>
    </w:p>
    <w:p w14:paraId="377795F5" w14:textId="77777777" w:rsidR="00A26039" w:rsidRPr="00A26039" w:rsidRDefault="00A26039" w:rsidP="00A26039">
      <w:pPr>
        <w:numPr>
          <w:ilvl w:val="0"/>
          <w:numId w:val="10"/>
        </w:numPr>
      </w:pPr>
      <w:r w:rsidRPr="00A26039">
        <w:t>Que la experiencia de usuario debe priorizar la rapidez y la simplicidad visual.</w:t>
      </w:r>
    </w:p>
    <w:p w14:paraId="01C09C0B" w14:textId="77777777" w:rsidR="00A26039" w:rsidRPr="00A26039" w:rsidRDefault="00A26039" w:rsidP="00A26039">
      <w:pPr>
        <w:numPr>
          <w:ilvl w:val="0"/>
          <w:numId w:val="10"/>
        </w:numPr>
      </w:pPr>
      <w:r w:rsidRPr="00A26039">
        <w:t>Cómo utilizar metodologías ágiles (Scrum) para organizar épicas, historias y sprints.</w:t>
      </w:r>
    </w:p>
    <w:p w14:paraId="552F02C6" w14:textId="77777777" w:rsidR="00A26039" w:rsidRPr="00A26039" w:rsidRDefault="00A26039" w:rsidP="00A26039">
      <w:pPr>
        <w:numPr>
          <w:ilvl w:val="0"/>
          <w:numId w:val="10"/>
        </w:numPr>
      </w:pPr>
      <w:r w:rsidRPr="00A26039">
        <w:t>El uso práctico de herramientas como React, FastAPI, Alembic y Gmail API.</w:t>
      </w:r>
    </w:p>
    <w:p w14:paraId="5F2A60D1" w14:textId="5989C16C" w:rsidR="00A26039" w:rsidRPr="00A26039" w:rsidRDefault="00A26039" w:rsidP="00A26039">
      <w:pPr>
        <w:numPr>
          <w:ilvl w:val="0"/>
          <w:numId w:val="10"/>
        </w:numPr>
      </w:pPr>
      <w:r w:rsidRPr="00A26039">
        <w:t>Cómo trabajar con IA local de forma eficiente evitando costos externos.</w:t>
      </w:r>
    </w:p>
    <w:p w14:paraId="77D10FF5" w14:textId="77777777" w:rsidR="00A26039" w:rsidRPr="00A26039" w:rsidRDefault="00A26039" w:rsidP="00A26039">
      <w:pPr>
        <w:pStyle w:val="Ttulo1"/>
      </w:pPr>
      <w:bookmarkStart w:id="4" w:name="_Toc214737723"/>
      <w:r w:rsidRPr="00A26039">
        <w:t>5. ¿Qué mejoraríamos a futuro?</w:t>
      </w:r>
      <w:bookmarkEnd w:id="4"/>
    </w:p>
    <w:p w14:paraId="2A5E28A2" w14:textId="07ACE0F3" w:rsidR="00A26039" w:rsidRPr="00A26039" w:rsidRDefault="00A26039" w:rsidP="00A26039">
      <w:pPr>
        <w:numPr>
          <w:ilvl w:val="0"/>
          <w:numId w:val="11"/>
        </w:numPr>
      </w:pPr>
      <w:r w:rsidRPr="00A26039">
        <w:t xml:space="preserve">Implementar </w:t>
      </w:r>
      <w:r w:rsidRPr="00A26039">
        <w:rPr>
          <w:b/>
          <w:bCs/>
        </w:rPr>
        <w:t>múltiples cuentas de docentes</w:t>
      </w:r>
      <w:r w:rsidRPr="00A26039">
        <w:t>, cada una con su propio token OAuth</w:t>
      </w:r>
      <w:r>
        <w:t xml:space="preserve"> (requiere verificación del proyecto por parte de Google).</w:t>
      </w:r>
    </w:p>
    <w:p w14:paraId="7949A7CA" w14:textId="77777777" w:rsidR="00A26039" w:rsidRPr="00A26039" w:rsidRDefault="00A26039" w:rsidP="00A26039">
      <w:pPr>
        <w:numPr>
          <w:ilvl w:val="0"/>
          <w:numId w:val="11"/>
        </w:numPr>
      </w:pPr>
      <w:r w:rsidRPr="00A26039">
        <w:t xml:space="preserve">Agregar </w:t>
      </w:r>
      <w:r w:rsidRPr="00A26039">
        <w:rPr>
          <w:b/>
          <w:bCs/>
        </w:rPr>
        <w:t>clasificación automática de correos</w:t>
      </w:r>
      <w:r w:rsidRPr="00A26039">
        <w:t xml:space="preserve"> mediante modelos IA más avanzados (OpenAI, embeddings, categorización, detección de urgencia).</w:t>
      </w:r>
    </w:p>
    <w:p w14:paraId="19B6E187" w14:textId="28C79F88" w:rsidR="00A26039" w:rsidRPr="00A26039" w:rsidRDefault="00A26039" w:rsidP="00A26039">
      <w:pPr>
        <w:numPr>
          <w:ilvl w:val="0"/>
          <w:numId w:val="11"/>
        </w:numPr>
      </w:pPr>
      <w:r w:rsidRPr="00A26039">
        <w:t xml:space="preserve">Integrar un </w:t>
      </w:r>
      <w:r w:rsidRPr="00A26039">
        <w:rPr>
          <w:b/>
          <w:bCs/>
        </w:rPr>
        <w:t>sistema de etiquetas inteligentes</w:t>
      </w:r>
      <w:r w:rsidRPr="00A26039">
        <w:t xml:space="preserve"> y filtros avanzados</w:t>
      </w:r>
      <w:r>
        <w:t>, más allá de las etiquetas estándar de Gmail</w:t>
      </w:r>
      <w:r w:rsidRPr="00A26039">
        <w:t>.</w:t>
      </w:r>
    </w:p>
    <w:p w14:paraId="17F6B650" w14:textId="2F1093C4" w:rsidR="00A26039" w:rsidRPr="00A26039" w:rsidRDefault="00A26039" w:rsidP="00A26039">
      <w:pPr>
        <w:numPr>
          <w:ilvl w:val="0"/>
          <w:numId w:val="11"/>
        </w:numPr>
      </w:pPr>
      <w:r w:rsidRPr="00A26039">
        <w:t>Mejorar la seguridad incorporando</w:t>
      </w:r>
      <w:r>
        <w:t xml:space="preserve"> un cifrado robusto y</w:t>
      </w:r>
      <w:r w:rsidRPr="00A26039">
        <w:t xml:space="preserve"> almacenamiento seguro de credenciales.</w:t>
      </w:r>
    </w:p>
    <w:p w14:paraId="6EBCCC5D" w14:textId="4D8864B3" w:rsidR="00A26039" w:rsidRPr="00A26039" w:rsidRDefault="00A26039" w:rsidP="00A26039">
      <w:pPr>
        <w:numPr>
          <w:ilvl w:val="0"/>
          <w:numId w:val="11"/>
        </w:numPr>
      </w:pPr>
      <w:r w:rsidRPr="00A26039">
        <w:t xml:space="preserve">Añadir una bandeja para </w:t>
      </w:r>
      <w:r w:rsidRPr="00A26039">
        <w:rPr>
          <w:b/>
          <w:bCs/>
        </w:rPr>
        <w:t>respuestas enviadas</w:t>
      </w:r>
      <w:r w:rsidRPr="00A26039">
        <w:t>, historial de IA y estadísticas de uso</w:t>
      </w:r>
      <w:r>
        <w:t xml:space="preserve"> para los docentes.</w:t>
      </w:r>
    </w:p>
    <w:p w14:paraId="798A9A78" w14:textId="60FBB3F2" w:rsidR="00A26039" w:rsidRDefault="00A26039" w:rsidP="00A26039">
      <w:pPr>
        <w:numPr>
          <w:ilvl w:val="0"/>
          <w:numId w:val="11"/>
        </w:numPr>
      </w:pPr>
      <w:r w:rsidRPr="00A26039">
        <w:t>Optimizar el tiempo de carga inicial mediante paginación</w:t>
      </w:r>
      <w:r>
        <w:t xml:space="preserve">, </w:t>
      </w:r>
      <w:r w:rsidRPr="00A26039">
        <w:t>sincronización incremental</w:t>
      </w:r>
      <w:r>
        <w:t xml:space="preserve"> y cacheo.</w:t>
      </w:r>
    </w:p>
    <w:p w14:paraId="4BC55568" w14:textId="77777777" w:rsidR="00A26039" w:rsidRDefault="00A26039" w:rsidP="00A26039"/>
    <w:p w14:paraId="459DF5B1" w14:textId="77777777" w:rsidR="00A26039" w:rsidRDefault="00A26039" w:rsidP="00A26039"/>
    <w:p w14:paraId="4B43815D" w14:textId="77777777" w:rsidR="00A26039" w:rsidRDefault="00A26039" w:rsidP="00A26039"/>
    <w:p w14:paraId="24EFA2E8" w14:textId="77777777" w:rsidR="00A26039" w:rsidRPr="00A26039" w:rsidRDefault="00A26039" w:rsidP="00A26039"/>
    <w:p w14:paraId="5554DE49" w14:textId="77777777" w:rsidR="00A26039" w:rsidRPr="00A26039" w:rsidRDefault="00A26039" w:rsidP="00A26039">
      <w:pPr>
        <w:pStyle w:val="Ttulo1"/>
      </w:pPr>
      <w:bookmarkStart w:id="5" w:name="_Toc214737724"/>
      <w:r w:rsidRPr="00A26039">
        <w:lastRenderedPageBreak/>
        <w:t>6. Conclusión</w:t>
      </w:r>
      <w:bookmarkEnd w:id="5"/>
    </w:p>
    <w:p w14:paraId="33E0778D" w14:textId="77777777" w:rsidR="00A26039" w:rsidRPr="00A26039" w:rsidRDefault="00A26039" w:rsidP="00A26039">
      <w:r w:rsidRPr="00A26039">
        <w:t>La retrospectiva del proyecto demuestra que AI Email Parser logró cumplir su objetivo principal: reducir la carga administrativa del docente mediante la automatización de la lectura, análisis y respuesta de correos institucionales. Si bien existieron desafíos técnicos, especialmente en integración con Gmail y configuración del backend, el equipo adquirió aprendizajes valiosos y dejó una base sólida para futuras mejoras.</w:t>
      </w:r>
    </w:p>
    <w:p w14:paraId="307DF303" w14:textId="1DB47C06" w:rsidR="006C7A30" w:rsidRDefault="00A26039">
      <w:r w:rsidRPr="00A26039">
        <w:t>El proyecto se considera exitoso y escalable hacia versiones más avanzadas que puedan beneficiar a docentes y otras áreas académicas.</w:t>
      </w:r>
    </w:p>
    <w:sectPr w:rsidR="006C7A30" w:rsidSect="00B965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B17B3"/>
    <w:multiLevelType w:val="multilevel"/>
    <w:tmpl w:val="B4D8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924A5"/>
    <w:multiLevelType w:val="multilevel"/>
    <w:tmpl w:val="EE2A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C3FF2"/>
    <w:multiLevelType w:val="multilevel"/>
    <w:tmpl w:val="D368C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965CAB"/>
    <w:multiLevelType w:val="multilevel"/>
    <w:tmpl w:val="9DD8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1B776A"/>
    <w:multiLevelType w:val="multilevel"/>
    <w:tmpl w:val="F5A2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D762D5"/>
    <w:multiLevelType w:val="multilevel"/>
    <w:tmpl w:val="BB1C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7A5B62"/>
    <w:multiLevelType w:val="multilevel"/>
    <w:tmpl w:val="F25E9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475D65"/>
    <w:multiLevelType w:val="multilevel"/>
    <w:tmpl w:val="7AFE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DA2C96"/>
    <w:multiLevelType w:val="multilevel"/>
    <w:tmpl w:val="60FA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331A0A"/>
    <w:multiLevelType w:val="multilevel"/>
    <w:tmpl w:val="3584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216491"/>
    <w:multiLevelType w:val="multilevel"/>
    <w:tmpl w:val="BEF2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1563877">
    <w:abstractNumId w:val="2"/>
  </w:num>
  <w:num w:numId="2" w16cid:durableId="844975112">
    <w:abstractNumId w:val="5"/>
  </w:num>
  <w:num w:numId="3" w16cid:durableId="606471823">
    <w:abstractNumId w:val="0"/>
  </w:num>
  <w:num w:numId="4" w16cid:durableId="1652827287">
    <w:abstractNumId w:val="4"/>
  </w:num>
  <w:num w:numId="5" w16cid:durableId="1053890070">
    <w:abstractNumId w:val="10"/>
  </w:num>
  <w:num w:numId="6" w16cid:durableId="150217193">
    <w:abstractNumId w:val="1"/>
  </w:num>
  <w:num w:numId="7" w16cid:durableId="1423451584">
    <w:abstractNumId w:val="3"/>
  </w:num>
  <w:num w:numId="8" w16cid:durableId="884440797">
    <w:abstractNumId w:val="9"/>
  </w:num>
  <w:num w:numId="9" w16cid:durableId="1310205052">
    <w:abstractNumId w:val="6"/>
  </w:num>
  <w:num w:numId="10" w16cid:durableId="1956712968">
    <w:abstractNumId w:val="7"/>
  </w:num>
  <w:num w:numId="11" w16cid:durableId="15471085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DA1"/>
    <w:rsid w:val="002C7104"/>
    <w:rsid w:val="00575DE8"/>
    <w:rsid w:val="00632B19"/>
    <w:rsid w:val="006C7A30"/>
    <w:rsid w:val="00882BF4"/>
    <w:rsid w:val="008B36E7"/>
    <w:rsid w:val="00916D95"/>
    <w:rsid w:val="00954954"/>
    <w:rsid w:val="009877E1"/>
    <w:rsid w:val="009E08AB"/>
    <w:rsid w:val="00A26039"/>
    <w:rsid w:val="00AF47F9"/>
    <w:rsid w:val="00B96578"/>
    <w:rsid w:val="00D26458"/>
    <w:rsid w:val="00D51DA1"/>
    <w:rsid w:val="00DD6F6B"/>
    <w:rsid w:val="00E12E9A"/>
    <w:rsid w:val="00ED0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D6E9A"/>
  <w15:chartTrackingRefBased/>
  <w15:docId w15:val="{D523E7D3-092E-4263-9437-14AF60BBD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1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51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1D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1D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1D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1D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1D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1D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1D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1D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51D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1D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1D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1D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1D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1D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1D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1D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1D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1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1D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1D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1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1D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1D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1D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1D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1D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1DA1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6C7A30"/>
    <w:pPr>
      <w:spacing w:before="240" w:after="0" w:line="259" w:lineRule="auto"/>
      <w:outlineLvl w:val="9"/>
    </w:pPr>
    <w:rPr>
      <w:sz w:val="32"/>
      <w:szCs w:val="32"/>
      <w:lang w:eastAsia="es-CL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575DE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75DE8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575DE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9B5385-2F8F-4E70-AB08-204EB39487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596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Lara</dc:creator>
  <cp:keywords/>
  <dc:description/>
  <cp:lastModifiedBy>SEBASTIAN Lara</cp:lastModifiedBy>
  <cp:revision>7</cp:revision>
  <dcterms:created xsi:type="dcterms:W3CDTF">2025-11-22T01:20:00Z</dcterms:created>
  <dcterms:modified xsi:type="dcterms:W3CDTF">2025-11-23T00:01:00Z</dcterms:modified>
</cp:coreProperties>
</file>