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Play" w:cs="Play" w:eastAsia="Play" w:hAnsi="Play"/>
          <w:color w:val="000000"/>
        </w:rPr>
      </w:pPr>
      <w:r w:rsidDel="00000000" w:rsidR="00000000" w:rsidRPr="00000000">
        <w:rPr>
          <w:rFonts w:ascii="Play" w:cs="Play" w:eastAsia="Play" w:hAnsi="Play"/>
          <w:color w:val="000000"/>
          <w:rtl w:val="0"/>
        </w:rPr>
        <w:t xml:space="preserve">Sprint Planning 6 - AI Email Parser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>
          <w:rFonts w:ascii="Play" w:cs="Play" w:eastAsia="Play" w:hAnsi="Play"/>
          <w:color w:val="000000"/>
        </w:rPr>
      </w:pPr>
      <w:r w:rsidDel="00000000" w:rsidR="00000000" w:rsidRPr="00000000">
        <w:rPr>
          <w:rFonts w:ascii="Play" w:cs="Play" w:eastAsia="Play" w:hAnsi="Play"/>
          <w:color w:val="000000"/>
          <w:rtl w:val="0"/>
        </w:rPr>
        <w:t xml:space="preserve">Fechas del Sprint</w:t>
      </w:r>
    </w:p>
    <w:p w:rsidR="00000000" w:rsidDel="00000000" w:rsidP="00000000" w:rsidRDefault="00000000" w:rsidRPr="00000000" w14:paraId="00000004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10 noviembre - 14 noviembre</w:t>
      </w:r>
    </w:p>
    <w:p w:rsidR="00000000" w:rsidDel="00000000" w:rsidP="00000000" w:rsidRDefault="00000000" w:rsidRPr="00000000" w14:paraId="00000005">
      <w:pPr>
        <w:pStyle w:val="Heading2"/>
        <w:rPr>
          <w:rFonts w:ascii="Play" w:cs="Play" w:eastAsia="Play" w:hAnsi="Play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>
          <w:rFonts w:ascii="Play" w:cs="Play" w:eastAsia="Play" w:hAnsi="Play"/>
          <w:color w:val="000000"/>
        </w:rPr>
      </w:pPr>
      <w:r w:rsidDel="00000000" w:rsidR="00000000" w:rsidRPr="00000000">
        <w:rPr>
          <w:rFonts w:ascii="Play" w:cs="Play" w:eastAsia="Play" w:hAnsi="Play"/>
          <w:color w:val="000000"/>
          <w:rtl w:val="0"/>
        </w:rPr>
        <w:t xml:space="preserve">Objetivo del Sprint</w:t>
      </w:r>
    </w:p>
    <w:p w:rsidR="00000000" w:rsidDel="00000000" w:rsidP="00000000" w:rsidRDefault="00000000" w:rsidRPr="00000000" w14:paraId="00000007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Implementar la funcionalidad completa de gestión del estado de los correos, marcando automáticamente un correo como leído al abrirlo en la vista detallada.</w:t>
      </w:r>
    </w:p>
    <w:p w:rsidR="00000000" w:rsidDel="00000000" w:rsidP="00000000" w:rsidRDefault="00000000" w:rsidRPr="00000000" w14:paraId="00000008">
      <w:pPr>
        <w:pStyle w:val="Heading2"/>
        <w:rPr>
          <w:rFonts w:ascii="Play" w:cs="Play" w:eastAsia="Play" w:hAnsi="Play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>
          <w:rFonts w:ascii="Play" w:cs="Play" w:eastAsia="Play" w:hAnsi="Play"/>
          <w:color w:val="000000"/>
        </w:rPr>
      </w:pPr>
      <w:r w:rsidDel="00000000" w:rsidR="00000000" w:rsidRPr="00000000">
        <w:rPr>
          <w:rFonts w:ascii="Play" w:cs="Play" w:eastAsia="Play" w:hAnsi="Play"/>
          <w:color w:val="000000"/>
          <w:rtl w:val="0"/>
        </w:rPr>
        <w:t xml:space="preserve">Historias de Usuario Incluidas</w:t>
      </w:r>
    </w:p>
    <w:p w:rsidR="00000000" w:rsidDel="00000000" w:rsidP="00000000" w:rsidRDefault="00000000" w:rsidRPr="00000000" w14:paraId="0000000A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HU 6.1 – Marcar correo como leído automáticamente</w:t>
      </w:r>
    </w:p>
    <w:p w:rsidR="00000000" w:rsidDel="00000000" w:rsidP="00000000" w:rsidRDefault="00000000" w:rsidRPr="00000000" w14:paraId="0000000B">
      <w:pPr>
        <w:pStyle w:val="Heading2"/>
        <w:rPr>
          <w:rFonts w:ascii="Play" w:cs="Play" w:eastAsia="Play" w:hAnsi="Play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>
          <w:rFonts w:ascii="Play" w:cs="Play" w:eastAsia="Play" w:hAnsi="Play"/>
          <w:color w:val="000000"/>
        </w:rPr>
      </w:pPr>
      <w:r w:rsidDel="00000000" w:rsidR="00000000" w:rsidRPr="00000000">
        <w:rPr>
          <w:rFonts w:ascii="Play" w:cs="Play" w:eastAsia="Play" w:hAnsi="Play"/>
          <w:color w:val="000000"/>
          <w:rtl w:val="0"/>
        </w:rPr>
        <w:t xml:space="preserve">Equipo del Sprint</w:t>
      </w:r>
    </w:p>
    <w:p w:rsidR="00000000" w:rsidDel="00000000" w:rsidP="00000000" w:rsidRDefault="00000000" w:rsidRPr="00000000" w14:paraId="0000000D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David Reyes</w:t>
        <w:br w:type="textWrapping"/>
        <w:t xml:space="preserve">Sebastián Lara</w:t>
      </w:r>
    </w:p>
    <w:p w:rsidR="00000000" w:rsidDel="00000000" w:rsidP="00000000" w:rsidRDefault="00000000" w:rsidRPr="00000000" w14:paraId="0000000E">
      <w:pPr>
        <w:pStyle w:val="Heading2"/>
        <w:rPr>
          <w:rFonts w:ascii="Play" w:cs="Play" w:eastAsia="Play" w:hAnsi="Play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>
          <w:rFonts w:ascii="Play" w:cs="Play" w:eastAsia="Play" w:hAnsi="Play"/>
          <w:color w:val="000000"/>
        </w:rPr>
      </w:pPr>
      <w:r w:rsidDel="00000000" w:rsidR="00000000" w:rsidRPr="00000000">
        <w:rPr>
          <w:rFonts w:ascii="Play" w:cs="Play" w:eastAsia="Play" w:hAnsi="Play"/>
          <w:color w:val="000000"/>
          <w:rtl w:val="0"/>
        </w:rPr>
        <w:t xml:space="preserve">Sprint Backlog (Tareas)</w:t>
      </w:r>
    </w:p>
    <w:tbl>
      <w:tblPr>
        <w:tblStyle w:val="Table1"/>
        <w:tblW w:w="8640.0" w:type="dxa"/>
        <w:jc w:val="left"/>
        <w:tblInd w:w="-115.0" w:type="dxa"/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HU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Tarea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Responsable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HU 6.1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Crear endpoint para actualizar estado de correo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David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HU 6.1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Modificar vista de correo detallado para activar marcado automático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Sebastián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HU 6.1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Actualizar bandeja para reflejar estado leído/no leído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Sebastián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HU 6.1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Probar flujo completo de lectura y actualización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David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+hBPUwtb9UAZz9Ag6Cs1fKbtYw==">CgMxLjA4AHIhMUw0dkh5MUdzcTQtV2JtVDg4TjRhZF9RMHB4eEpDMGFz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