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qonto-approval-brief</w:t>
      </w:r>
    </w:p>
    <w:p>
      <w:pPr>
        <w:jc w:val="center"/>
      </w:pPr>
      <w:r>
        <w:rPr>
          <w:b/>
          <w:color w:val="1D1B29"/>
          <w:sz w:val="26"/>
        </w:rPr>
        <w:t>Instruct every team request like a CFO — only you approve, in the app, behind SCA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Every brief cites its evidence  ·  Zero MCP approval  ·  Universal (all Qonto countries)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Team transfer and card requests pile up in Qonto — and the owner approves half-blind, or three days late. Every request deserves five minutes of digging; nobody has them. The skill does a CFO's instruction work on every pending request:</w:t>
      </w:r>
    </w:p>
    <w:p>
      <w:pPr>
        <w:pStyle w:val="ListBullet"/>
        <w:spacing w:after="60"/>
      </w:pPr>
      <w:r>
        <w:rPr>
          <w:sz w:val="21"/>
        </w:rPr>
        <w:t>1. Beneficiary history — paid N times before? usual amounts? cadence? A 3rd identical payment isn't judged like a first-ever transfer</w:t>
      </w:r>
    </w:p>
    <w:p>
      <w:pPr>
        <w:pStyle w:val="ListBullet"/>
        <w:spacing w:after="60"/>
      </w:pPr>
      <w:r>
        <w:rPr>
          <w:sz w:val="21"/>
        </w:rPr>
        <w:t>2. IBAN signal — seen before in the account's history (reassuring, dated) or never seen (a vigilance signal, not an accusation)</w:t>
      </w:r>
    </w:p>
    <w:p>
      <w:pPr>
        <w:pStyle w:val="ListBullet"/>
        <w:spacing w:after="60"/>
      </w:pPr>
      <w:r>
        <w:rPr>
          <w:sz w:val="21"/>
        </w:rPr>
        <w:t>3. Coherence &amp; context — amount vs habit (×4 → strong flag), budget/label fit, the quote found in Gmail when that MCP is connected</w:t>
      </w:r>
    </w:p>
    <w:p>
      <w:pPr>
        <w:pStyle w:val="ListBullet"/>
        <w:spacing w:after="60"/>
      </w:pPr>
      <w:r>
        <w:rPr>
          <w:sz w:val="21"/>
        </w:rPr>
        <w:t>4. One decision brief per request — ✅ recommended / 🔶 verify, every claim citing its evidence; motivated declines via MCP (confirmed), approvals in the Qonto app with the owner's own 2FA</w:t>
      </w:r>
    </w:p>
    <w:p>
      <w:r>
        <w:rPr>
          <w:b/>
          <w:i w:val="0"/>
          <w:sz w:val="21"/>
        </w:rPr>
        <w:t>Would someone use this on a Monday morning? Monday morning is exactly when the weekend's request pile is waiting. Sample brief lines (invented): "✅ recommended: 3rd identical payment to this provider" · "🔶 verify: never-seen IBAN, amount ×4 the usual".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216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216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216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Universal — the instruction relies on the account's own history, not national rules; every Qonto country (FR, DE, ES, IT…)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216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A role that reviews requests</w:t>
            </w:r>
          </w:p>
        </w:tc>
        <w:tc>
          <w:tcPr>
            <w:tcW w:type="dxa" w:w="5216"/>
            <w:shd w:val="clear" w:fill="F1EDFF"/>
          </w:tcPr>
          <w:p>
            <w:pPr>
              <w:keepNext/>
            </w:pPr>
            <w:r>
              <w:rPr>
                <w:sz w:val="19"/>
              </w:rPr>
              <w:t>Owner/Admin/Manager: pending requests must be visible — otherwise list_requests comes back empty and the skill says which case it is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Pending requests</w:t>
            </w:r>
          </w:p>
        </w:tc>
        <w:tc>
          <w:tcPr>
            <w:tcW w:type="dxa" w:w="5216"/>
          </w:tcPr>
          <w:p>
            <w:pPr>
              <w:keepNext/>
            </w:pPr>
            <w:r>
              <w:rPr>
                <w:sz w:val="19"/>
              </w:rPr>
              <w:t>Otherwise nothing to instruct — the skill says so and stops cleanly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A few months of history</w:t>
            </w:r>
          </w:p>
        </w:tc>
        <w:tc>
          <w:tcPr>
            <w:tcW w:type="dxa" w:w="5216"/>
            <w:shd w:val="clear" w:fill="F1EDFF"/>
          </w:tcPr>
          <w:p>
            <w:pPr>
              <w:keepNext/>
            </w:pPr>
            <w:r>
              <w:rPr>
                <w:sz w:val="19"/>
              </w:rPr>
              <w:t>Below that, every payee looks “new” — degradation announced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Slack · Gmail (optional MCPs)</w:t>
            </w:r>
          </w:p>
        </w:tc>
        <w:tc>
          <w:tcPr>
            <w:tcW w:type="dxa" w:w="5216"/>
          </w:tcPr>
          <w:p>
            <w:r>
              <w:rPr>
                <w:sz w:val="19"/>
              </w:rPr>
              <w:t>Digest and email context — detected dynamically, never required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(single write: the motivated, confirmed decline)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No pending requests? → says so and stops cleanly — nothing invented</w:t>
      </w:r>
    </w:p>
    <w:p>
      <w:pPr>
        <w:pStyle w:val="ListBullet"/>
        <w:spacing w:after="60"/>
      </w:pPr>
      <w:r>
        <w:rPr>
          <w:sz w:val="21"/>
        </w:rPr>
        <w:t>Empty list_requests because of the role? → says it's a visibility issue, never pretends “all clear”</w:t>
      </w:r>
    </w:p>
    <w:p>
      <w:pPr>
        <w:pStyle w:val="ListBullet"/>
        <w:spacing w:after="60"/>
      </w:pPr>
      <w:r>
        <w:rPr>
          <w:sz w:val="21"/>
        </w:rPr>
        <w:t>Short history? → every payee looks “new”: degradation announced instead of crying wolf</w:t>
      </w:r>
    </w:p>
    <w:p>
      <w:pPr>
        <w:pStyle w:val="ListBullet"/>
        <w:spacing w:after="60"/>
      </w:pPr>
      <w:r>
        <w:rPr>
          <w:sz w:val="21"/>
        </w:rPr>
        <w:t>Same supplier under three spellings (caps, accents, abbreviations)? → normalized and merged into one counterparty</w:t>
      </w:r>
    </w:p>
    <w:p>
      <w:pPr>
        <w:pStyle w:val="ListBullet"/>
        <w:spacing w:after="60"/>
      </w:pPr>
      <w:r>
        <w:rPr>
          <w:sz w:val="21"/>
        </w:rPr>
        <w:t>Card requests carry no IBAN → the brief adapts: requested limits vs the team's usual card spend</w:t>
      </w:r>
    </w:p>
    <w:p>
      <w:pPr>
        <w:pStyle w:val="ListBullet"/>
        <w:spacing w:after="60"/>
      </w:pPr>
      <w:r>
        <w:rPr>
          <w:sz w:val="21"/>
        </w:rPr>
        <w:t>Gmail or Slack MCP absent → said once, then the core continues on Qonto data alone · pagination ≤ 50 everywhere · masked IBANs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risk-free reads (solid), motivated decline behind consent (dashed), approval = Qonto app + SCA</w:t>
      </w:r>
    </w:p>
    <w:p>
      <w:r>
        <w:rPr>
          <w:b/>
          <w:i w:val="0"/>
          <w:sz w:val="21"/>
        </w:rPr>
        <w:t>🔒 The security model, not a limitation: reads are risk-free; the only write is a motivated decline, confirmed in the conversation. Approval doesn't exist in this skill — approve_request is never called. Approving = the Qonto app + the owner's own SCA (2FA). Nothing this skill does can move a euro.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🔍 The signals in a brief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408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How it's checked</w:t>
            </w:r>
          </w:p>
        </w:tc>
        <w:tc>
          <w:tcPr>
            <w:tcW w:type="dxa" w:w="317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Reading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Known beneficiary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list_transactions over 12-24 months, spellings normalized: N payments, amounts, cadence</w:t>
            </w:r>
          </w:p>
        </w:tc>
        <w:tc>
          <w:tcPr>
            <w:tcW w:type="dxa" w:w="3175"/>
          </w:tcPr>
          <w:p>
            <w:pPr>
              <w:keepNext/>
            </w:pPr>
            <w:r>
              <w:rPr>
                <w:sz w:val="19"/>
              </w:rPr>
              <w:t>✅ reassuring when stable and dated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Never-seen IBAN</w:t>
            </w:r>
          </w:p>
        </w:tc>
        <w:tc>
          <w:tcPr>
            <w:tcW w:type="dxa" w:w="4082"/>
            <w:shd w:val="clear" w:fill="F1EDFF"/>
          </w:tcPr>
          <w:p>
            <w:pPr>
              <w:keepNext/>
            </w:pPr>
            <w:r>
              <w:rPr>
                <w:sz w:val="19"/>
              </w:rPr>
              <w:t>Compared to IBANs in past outgoing transfers</w:t>
            </w:r>
          </w:p>
        </w:tc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sz w:val="19"/>
              </w:rPr>
              <w:t>🔶 vigilance, not accusation — a new supplier is normal, once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Unusual amount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Ratio vs the same beneficiary's historical median</w:t>
            </w:r>
          </w:p>
        </w:tc>
        <w:tc>
          <w:tcPr>
            <w:tcW w:type="dxa" w:w="3175"/>
          </w:tcPr>
          <w:p>
            <w:pPr>
              <w:keepNext/>
            </w:pPr>
            <w:r>
              <w:rPr>
                <w:sz w:val="19"/>
              </w:rPr>
              <w:t>🔶 ×2 flagged, ×4 strong flag, both numbers shown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Possible duplicate</w:t>
            </w:r>
          </w:p>
        </w:tc>
        <w:tc>
          <w:tcPr>
            <w:tcW w:type="dxa" w:w="4082"/>
            <w:shd w:val="clear" w:fill="F1EDFF"/>
          </w:tcPr>
          <w:p>
            <w:pPr>
              <w:keepNext/>
            </w:pPr>
            <w:r>
              <w:rPr>
                <w:sz w:val="19"/>
              </w:rPr>
              <w:t>Same beneficiary + same amount paid in the last ~10 days</w:t>
            </w:r>
          </w:p>
        </w:tc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sz w:val="19"/>
              </w:rPr>
              <w:t>🔶 transaction cited (date, amount)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Budget/label coherence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list_labels + the requester's team</w:t>
            </w:r>
          </w:p>
        </w:tc>
        <w:tc>
          <w:tcPr>
            <w:tcW w:type="dxa" w:w="3175"/>
          </w:tcPr>
          <w:p>
            <w:pPr>
              <w:keepNext/>
            </w:pPr>
            <w:r>
              <w:rPr>
                <w:sz w:val="19"/>
              </w:rPr>
              <w:t>ℹ️ soft signal, never decisive alone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Email context</w:t>
            </w:r>
          </w:p>
        </w:tc>
        <w:tc>
          <w:tcPr>
            <w:tcW w:type="dxa" w:w="4082"/>
            <w:shd w:val="clear" w:fill="F1EDFF"/>
          </w:tcPr>
          <w:p>
            <w:pPr>
              <w:keepNext/>
            </w:pPr>
            <w:r>
              <w:rPr>
                <w:sz w:val="19"/>
              </w:rPr>
              <w:t>Quote/thread found in Gmail (when that MCP is connected)</w:t>
            </w:r>
          </w:p>
        </w:tc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cited in the brief (subject, date)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Card request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No IBAN: requested limits vs the team's usual card spend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ℹ️ instruction adapted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Brief table + one expanded brief per 🔶 request + the explicit next step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Brief board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HTML file/artifact: one card per request, verdict and evidence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When the host renders files; fallback to tables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Decline reason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Text attached to the decline, visible to the requester in Qonto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Every decline (confirmed)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Slack digest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Brief summary posted to the channel of your choice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When a Slack MCP is connected (optional)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request pile → the sourced briefs → the dubious request (never-seen IBAN, ×4 the usual) declined in one word → the approvals in the Qonto app, behind SCA, filmed on a phone → wrap-up. All demo requests are invented. (Shooting script kept internal, outside the repo.)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🤝 Companion skills</w:t>
      </w:r>
    </w:p>
    <w:p>
      <w:pPr>
        <w:pStyle w:val="ListBullet"/>
        <w:spacing w:after="60"/>
      </w:pPr>
      <w:r>
        <w:rPr>
          <w:sz w:val="21"/>
        </w:rPr>
        <w:t>qonto-fraud-sentinel — watches past transactions; qonto-approval-brief instructs future requests: two sides of the same vigilance</w:t>
      </w:r>
    </w:p>
    <w:p>
      <w:pPr>
        <w:pStyle w:val="ListBullet"/>
        <w:spacing w:after="60"/>
      </w:pPr>
      <w:r>
        <w:rPr>
          <w:sz w:val="21"/>
        </w:rPr>
        <w:t>qonto-reimburse-batch — creates grouped reimbursement requests; this skill then instructs them like any other pending request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Learned approval policy (per-category/label thresholds)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Briefs become “within / outside policy”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Supplier-invoice matching (list_supplier_invoices)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A request backed by its invoice is one more cited proof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Scheduled daily Slack digest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Optional multi-MCP, detected dynamically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Memory of past verifications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An IBAN checked once with the requester becomes “known”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Recommendation ≠ decision: every brief cites its evidence; the skill never says “approved” or “safe” — it says “recommended, because…”</w:t>
      </w:r>
    </w:p>
    <w:p>
      <w:pPr>
        <w:pStyle w:val="ListBullet"/>
        <w:spacing w:after="60"/>
      </w:pPr>
      <w:r>
        <w:rPr>
          <w:sz w:val="21"/>
        </w:rPr>
        <w:t>NEVER declines without explicit confirmation in the current conversation; the reason always travels with the decline (the requester sees it)</w:t>
      </w:r>
    </w:p>
    <w:p>
      <w:pPr>
        <w:pStyle w:val="ListBullet"/>
        <w:spacing w:after="60"/>
      </w:pPr>
      <w:r>
        <w:rPr>
          <w:sz w:val="21"/>
        </w:rPr>
        <w:t>“Never-seen IBAN” is a signal, not an accusation — phrased that way in every brief</w:t>
      </w:r>
    </w:p>
    <w:p>
      <w:pPr>
        <w:pStyle w:val="ListBullet"/>
        <w:spacing w:after="60"/>
      </w:pPr>
      <w:r>
        <w:rPr>
          <w:sz w:val="21"/>
        </w:rPr>
        <w:t>The skill never approves: approve_request is not used — approving = the Qonto app + the owner's own SCA</w:t>
      </w:r>
    </w:p>
    <w:p>
      <w:pPr>
        <w:pStyle w:val="ListBullet"/>
        <w:spacing w:after="60"/>
      </w:pPr>
      <w:r>
        <w:rPr>
          <w:sz w:val="21"/>
        </w:rPr>
        <w:t>Masked IBANs (last 4 digits) · pagination ≤ 50 · decline_request requires request_type “multi_transfers” (plural) · invented examples labelled as such</w:t>
      </w:r>
    </w:p>
    <w:p>
      <w:pPr>
        <w:spacing w:before="360"/>
        <w:jc w:val="center"/>
      </w:pPr>
      <w:r>
        <w:rPr>
          <w:color w:val="5A5670"/>
          <w:sz w:val="17"/>
        </w:rPr>
        <w:t>qonto-approval-brief · English documentation · Qonto × Anthropic MCP Hackathon · July 2026 · PR deliverable: SKILL.md · French version: doc-qonto-approval-brief.fr.docx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