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enlo" w:hAnsi="Menlo"/>
          <w:b/>
          <w:color w:val="6B4EFF"/>
          <w:sz w:val="60"/>
        </w:rPr>
        <w:t>qonto-cash-to-stock</w:t>
      </w:r>
    </w:p>
    <w:p>
      <w:pPr>
        <w:jc w:val="center"/>
      </w:pPr>
      <w:r>
        <w:rPr>
          <w:b/>
          <w:color w:val="1D1B29"/>
          <w:sz w:val="26"/>
        </w:rPr>
        <w:t>Restocking, constrained by cash — how many units you can order without endangering the account, and by when</w:t>
      </w:r>
    </w:p>
    <w:p>
      <w:pPr>
        <w:spacing w:after="280"/>
        <w:jc w:val="center"/>
      </w:pPr>
      <w:r>
        <w:rPr>
          <w:color w:val="5A5670"/>
          <w:sz w:val="19"/>
        </w:rPr>
        <w:t>Qonto × Anthropic MCP Hackathon  ·  Shopify optional — clean degraded mode  ·  Single write, behind SCA</w:t>
      </w:r>
    </w:p>
    <w:p>
      <w:pPr>
        <w:pBdr>
          <w:bottom w:val="single" w:sz="24" w:color="6B4EFF"/>
        </w:pBdr>
        <w:spacing w:after="20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🎯 Why this matters</w:t>
      </w:r>
    </w:p>
    <w:p>
      <w:r>
        <w:rPr>
          <w:b w:val="0"/>
          <w:i w:val="0"/>
          <w:sz w:val="21"/>
        </w:rPr>
        <w:t>The real ceiling on an e-commerce restock isn't demand — it's cash. Order too much and the account is in danger the day VAT hits; order too little and a stock-out kills the momentum. The skill answers THE question — how many units, and by when:</w:t>
      </w:r>
    </w:p>
    <w:p>
      <w:pPr>
        <w:pStyle w:val="ListBullet"/>
        <w:spacing w:after="60"/>
      </w:pPr>
      <w:r>
        <w:rPr>
          <w:sz w:val="21"/>
        </w:rPr>
        <w:t>1. Truly free cash — every account balance − upcoming supplier invoices − tax deadlines detected in history − recurring fixed costs − a safety buffer. The dated minimum of the curve</w:t>
      </w:r>
    </w:p>
    <w:p>
      <w:pPr>
        <w:pStyle w:val="ListBullet"/>
        <w:spacing w:after="60"/>
      </w:pPr>
      <w:r>
        <w:rPr>
          <w:sz w:val="21"/>
        </w:rPr>
        <w:t>2. Velocity &amp; stock-out date — Shopify when connected (units/day and on-hand stock per product); otherwise estimated from Qonto receipts + the catalog, clearly labeled</w:t>
      </w:r>
    </w:p>
    <w:p>
      <w:pPr>
        <w:pStyle w:val="ListBullet"/>
        <w:spacing w:after="60"/>
      </w:pPr>
      <w:r>
        <w:rPr>
          <w:sz w:val="21"/>
        </w:rPr>
        <w:t>3. The four decision numbers — free cash · stock-out date · fundable units · latest order date, every figure tagged 🟢 seen in data · 🟡 estimated · 🔵 depends on your input</w:t>
      </w:r>
    </w:p>
    <w:p>
      <w:pPr>
        <w:pStyle w:val="ListBullet"/>
        <w:spacing w:after="60"/>
      </w:pPr>
      <w:r>
        <w:rPr>
          <w:sz w:val="21"/>
        </w:rPr>
        <w:t>4. One safe action — the supplier transfer request, prepared when the user decides; money moves only after their own SCA approval in the Qonto app</w:t>
      </w:r>
    </w:p>
    <w:p>
      <w:r>
        <w:rPr>
          <w:b/>
          <w:i w:val="0"/>
          <w:sz w:val="21"/>
        </w:rPr>
        <w:t>Would someone use this on a Monday morning? That's exactly when store owners look at the weekend's sales and wonder whether they can afford to reorder.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📋 Prerequisites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38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Prerequisite</w:t>
            </w:r>
          </w:p>
        </w:tc>
        <w:tc>
          <w:tcPr>
            <w:tcW w:type="dxa" w:w="5443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Detail</w:t>
            </w:r>
          </w:p>
        </w:tc>
        <w:tc>
          <w:tcPr>
            <w:tcW w:type="dxa" w:w="181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Required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Qonto production account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Adapts to any organization — get_organization first, nothing hardcoded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✅ Yes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Country</w:t>
            </w:r>
          </w:p>
        </w:tc>
        <w:tc>
          <w:tcPr>
            <w:tcW w:type="dxa" w:w="5443"/>
            <w:shd w:val="clear" w:fill="F1EDFF"/>
          </w:tcPr>
          <w:p>
            <w:pPr>
              <w:keepNext/>
            </w:pPr>
            <w:r>
              <w:rPr>
                <w:sz w:val="19"/>
              </w:rPr>
              <w:t>Tax deadlines detected from history everywhere; calendar refinement: France. Other Qonto countries (DE, ES, IT…): only observed debits are projected — never invented deadlines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ℹ️ Detected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Qonto MCP connected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Official connector (claude.ai / Claude Desktop), OAuth login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✅ Yes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Shopify MCP</w:t>
            </w:r>
          </w:p>
        </w:tc>
        <w:tc>
          <w:tcPr>
            <w:tcW w:type="dxa" w:w="5443"/>
            <w:shd w:val="clear" w:fill="F1EDFF"/>
          </w:tcPr>
          <w:p>
            <w:pPr>
              <w:keepNext/>
            </w:pPr>
            <w:r>
              <w:rPr>
                <w:sz w:val="19"/>
              </w:rPr>
              <w:t>Optional, detected dynamically: units/day + on-hand per product. Without it: clean degraded mode (🟡 estimate from receipts + catalog)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⭕ Recommended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≥ 3–6 months of history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Below that: honest degradation (🟡 tags + warning); 24–36 months to catch annual tax cadences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⭕ Optional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r>
              <w:rPr>
                <w:b/>
                <w:sz w:val="19"/>
              </w:rPr>
              <w:t>E-commerce activity with suppliers</w:t>
            </w:r>
          </w:p>
        </w:tc>
        <w:tc>
          <w:tcPr>
            <w:tcW w:type="dxa" w:w="5443"/>
            <w:shd w:val="clear" w:fill="F1EDFF"/>
          </w:tcPr>
          <w:p>
            <w:r>
              <w:rPr>
                <w:sz w:val="19"/>
              </w:rPr>
              <w:t>Otherwise the skill still works as a truly-free-cash calculator</w:t>
            </w:r>
          </w:p>
        </w:tc>
        <w:tc>
          <w:tcPr>
            <w:tcW w:type="dxa" w:w="1814"/>
            <w:shd w:val="clear" w:fill="F1EDFF"/>
          </w:tcPr>
          <w:p>
            <w:r>
              <w:rPr>
                <w:sz w:val="19"/>
              </w:rPr>
              <w:t>⭕ Optional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⚙️ How it works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2710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71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670"/>
          <w:sz w:val="17"/>
        </w:rPr>
        <w:t>Diagram 1 — How it works, 6 steps (single write, behind SCA)</w:t>
      </w:r>
    </w:p>
    <w:p>
      <w:pPr>
        <w:keepNext/>
        <w:spacing w:before="200" w:after="120"/>
      </w:pPr>
      <w:r>
        <w:rPr>
          <w:b/>
          <w:color w:val="6B4EFF"/>
          <w:sz w:val="25"/>
        </w:rPr>
        <w:t>Holds up on messy data</w:t>
      </w:r>
    </w:p>
    <w:p>
      <w:pPr>
        <w:pStyle w:val="ListBullet"/>
        <w:spacing w:after="60"/>
      </w:pPr>
      <w:r>
        <w:rPr>
          <w:sz w:val="21"/>
        </w:rPr>
        <w:t>No Shopify MCP? The skill says so and switches to the receipts-based estimate + the list_products catalog — every derived figure tagged 🟡, never dressed up as inventory data</w:t>
      </w:r>
    </w:p>
    <w:p>
      <w:pPr>
        <w:pStyle w:val="ListBullet"/>
        <w:spacing w:after="60"/>
      </w:pPr>
      <w:r>
        <w:rPr>
          <w:sz w:val="21"/>
        </w:rPr>
        <w:t>No supplier invoices in Qonto? Commitments are built from recurring debits only, stated plainly</w:t>
      </w:r>
    </w:p>
    <w:p>
      <w:pPr>
        <w:pStyle w:val="ListBullet"/>
        <w:spacing w:after="60"/>
      </w:pPr>
      <w:r>
        <w:rPr>
          <w:sz w:val="21"/>
        </w:rPr>
        <w:t>Unit cost or supplier lead time unknown? Asked once — never silently guessed</w:t>
      </w:r>
    </w:p>
    <w:p>
      <w:pPr>
        <w:pStyle w:val="ListBullet"/>
        <w:spacing w:after="60"/>
      </w:pPr>
      <w:r>
        <w:rPr>
          <w:sz w:val="21"/>
        </w:rPr>
        <w:t>Tax deadlines: outgoing direct debits first, the tax office merged under all its spellings — the qonto-tax-pilot logic, reused as-is when that skill is installed</w:t>
      </w:r>
    </w:p>
    <w:p>
      <w:pPr>
        <w:pStyle w:val="ListBullet"/>
        <w:spacing w:after="60"/>
      </w:pPr>
      <w:r>
        <w:rPr>
          <w:sz w:val="21"/>
        </w:rPr>
        <w:t>Empty account, history &lt; 3 months, non-French company: the skill says what it can and can't compute instead of pretending</w:t>
      </w:r>
    </w:p>
    <w:p>
      <w:pPr>
        <w:pStyle w:val="ListBullet"/>
        <w:spacing w:after="60"/>
      </w:pPr>
      <w:r>
        <w:rPr>
          <w:sz w:val="21"/>
        </w:rPr>
        <w:t>Pagination ≤ 50 everywhere · multi-account orgs handled · all documentation examples fictitious and labeled as such</w:t>
      </w:r>
    </w:p>
    <w:p>
      <w:r>
        <w:br w:type="page"/>
      </w:r>
    </w:p>
    <w:p>
      <w:pPr>
        <w:keepNext/>
        <w:spacing w:before="320" w:after="120"/>
      </w:pPr>
      <w:r>
        <w:rPr>
          <w:b/>
          <w:color w:val="4A30D9"/>
          <w:sz w:val="32"/>
        </w:rPr>
        <w:t>🏗 Functional diagram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3765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ctional.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76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670"/>
          <w:sz w:val="17"/>
        </w:rPr>
        <w:t>Diagram 2 — Actors and flows: risk-free reads (solid), write behind consent + SCA (dashed)</w:t>
      </w:r>
    </w:p>
    <w:p>
      <w:r>
        <w:rPr>
          <w:b/>
          <w:i w:val="0"/>
          <w:sz w:val="21"/>
        </w:rPr>
        <w:t>🔒 The security model, not a limitation: reads are risk-free; the write requires explicit consent in the conversation and only produces a request. The account holder's own SCA (2FA), in the Qonto app, is what moves money. Neither Claude nor the MCP can.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🔢 The four decision numbers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60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Number</w:t>
            </w:r>
          </w:p>
        </w:tc>
        <w:tc>
          <w:tcPr>
            <w:tcW w:type="dxa" w:w="510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How it's built</w:t>
            </w:r>
          </w:p>
        </w:tc>
        <w:tc>
          <w:tcPr>
            <w:tcW w:type="dxa" w:w="192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Tag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</w:pPr>
            <w:r>
              <w:rPr>
                <w:b/>
                <w:sz w:val="19"/>
              </w:rPr>
              <w:t>Free cash after commitments</w:t>
            </w:r>
          </w:p>
        </w:tc>
        <w:tc>
          <w:tcPr>
            <w:tcW w:type="dxa" w:w="5102"/>
          </w:tcPr>
          <w:p>
            <w:pPr>
              <w:keepNext/>
            </w:pPr>
            <w:r>
              <w:rPr>
                <w:sz w:val="19"/>
              </w:rPr>
              <w:t>Minimum of the 90-day curve: balances − suppliers − detected taxes − fixed costs − buffer (one month of fixed costs by default, adjustable)</w:t>
            </w:r>
          </w:p>
        </w:tc>
        <w:tc>
          <w:tcPr>
            <w:tcW w:type="dxa" w:w="1928"/>
          </w:tcPr>
          <w:p>
            <w:pPr>
              <w:keepNext/>
            </w:pPr>
            <w:r>
              <w:rPr>
                <w:sz w:val="19"/>
              </w:rPr>
              <w:t>🟢/🟡</w:t>
            </w:r>
          </w:p>
        </w:tc>
      </w:tr>
      <w:tr>
        <w:trPr>
          <w:cantSplit/>
        </w:trPr>
        <w:tc>
          <w:tcPr>
            <w:tcW w:type="dxa" w:w="2608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Stock-out date</w:t>
            </w:r>
          </w:p>
        </w:tc>
        <w:tc>
          <w:tcPr>
            <w:tcW w:type="dxa" w:w="5102"/>
            <w:shd w:val="clear" w:fill="F1EDFF"/>
          </w:tcPr>
          <w:p>
            <w:pPr>
              <w:keepNext/>
            </w:pPr>
            <w:r>
              <w:rPr>
                <w:sz w:val="19"/>
              </w:rPr>
              <w:t>On-hand stock ÷ velocity (Shopify run-analytics-query + get-inventory-levels), or receipts + catalog estimate</w:t>
            </w:r>
          </w:p>
        </w:tc>
        <w:tc>
          <w:tcPr>
            <w:tcW w:type="dxa" w:w="1928"/>
            <w:shd w:val="clear" w:fill="F1EDFF"/>
          </w:tcPr>
          <w:p>
            <w:pPr>
              <w:keepNext/>
            </w:pPr>
            <w:r>
              <w:rPr>
                <w:sz w:val="19"/>
              </w:rPr>
              <w:t>🟢 with Shopify · 🟡 without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</w:pPr>
            <w:r>
              <w:rPr>
                <w:b/>
                <w:sz w:val="19"/>
              </w:rPr>
              <w:t>Fundable units</w:t>
            </w:r>
          </w:p>
        </w:tc>
        <w:tc>
          <w:tcPr>
            <w:tcW w:type="dxa" w:w="5102"/>
          </w:tcPr>
          <w:p>
            <w:pPr>
              <w:keepNext/>
            </w:pPr>
            <w:r>
              <w:rPr>
                <w:sz w:val="19"/>
              </w:rPr>
              <w:t>Free cash at the payment date ÷ landed unit cost (confirmed by the user)</w:t>
            </w:r>
          </w:p>
        </w:tc>
        <w:tc>
          <w:tcPr>
            <w:tcW w:type="dxa" w:w="1928"/>
          </w:tcPr>
          <w:p>
            <w:pPr>
              <w:keepNext/>
            </w:pPr>
            <w:r>
              <w:rPr>
                <w:sz w:val="19"/>
              </w:rPr>
              <w:t>🔵 depends on the cost</w:t>
            </w:r>
          </w:p>
        </w:tc>
      </w:tr>
      <w:tr>
        <w:trPr>
          <w:cantSplit/>
        </w:trPr>
        <w:tc>
          <w:tcPr>
            <w:tcW w:type="dxa" w:w="2608"/>
            <w:shd w:val="clear" w:fill="F1EDFF"/>
          </w:tcPr>
          <w:p>
            <w:r>
              <w:rPr>
                <w:b/>
                <w:sz w:val="19"/>
              </w:rPr>
              <w:t>Latest order date</w:t>
            </w:r>
          </w:p>
        </w:tc>
        <w:tc>
          <w:tcPr>
            <w:tcW w:type="dxa" w:w="5102"/>
            <w:shd w:val="clear" w:fill="F1EDFF"/>
          </w:tcPr>
          <w:p>
            <w:r>
              <w:rPr>
                <w:sz w:val="19"/>
              </w:rPr>
              <w:t>Stock-out date − supplier lead time (asked once)</w:t>
            </w:r>
          </w:p>
        </w:tc>
        <w:tc>
          <w:tcPr>
            <w:tcW w:type="dxa" w:w="1928"/>
            <w:shd w:val="clear" w:fill="F1EDFF"/>
          </w:tcPr>
          <w:p>
            <w:r>
              <w:rPr>
                <w:sz w:val="19"/>
              </w:rPr>
              <w:t>🔵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21"/>
        </w:rPr>
        <w:t>Example (fictitious figures, for illustration): "Free cash after commitments: €8,400. Stock-out expected on Sept 28. Unit cost €6.50 → 1,290 fundable units; your supplier ships in 3 weeks → order by Sept 7." It just works — and the last word is always a human thumb on SCA.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📤 Output formats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60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Output</w:t>
            </w:r>
          </w:p>
        </w:tc>
        <w:tc>
          <w:tcPr>
            <w:tcW w:type="dxa" w:w="3969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Format</w:t>
            </w:r>
          </w:p>
        </w:tc>
        <w:tc>
          <w:tcPr>
            <w:tcW w:type="dxa" w:w="306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When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</w:pPr>
            <w:r>
              <w:rPr>
                <w:b/>
                <w:sz w:val="19"/>
              </w:rPr>
              <w:t>Conversation reply</w:t>
            </w:r>
          </w:p>
        </w:tc>
        <w:tc>
          <w:tcPr>
            <w:tcW w:type="dxa" w:w="3969"/>
          </w:tcPr>
          <w:p>
            <w:pPr>
              <w:keepNext/>
            </w:pPr>
            <w:r>
              <w:rPr>
                <w:sz w:val="19"/>
              </w:rPr>
              <w:t>Markdown tables (commitments calendar, curve summary, four numbers, request recap)</w:t>
            </w:r>
          </w:p>
        </w:tc>
        <w:tc>
          <w:tcPr>
            <w:tcW w:type="dxa" w:w="3061"/>
          </w:tcPr>
          <w:p>
            <w:pPr>
              <w:keepNext/>
            </w:pPr>
            <w:r>
              <w:rPr>
                <w:sz w:val="19"/>
              </w:rPr>
              <w:t>Always — the baseline</w:t>
            </w:r>
          </w:p>
        </w:tc>
      </w:tr>
      <w:tr>
        <w:trPr>
          <w:cantSplit/>
        </w:trPr>
        <w:tc>
          <w:tcPr>
            <w:tcW w:type="dxa" w:w="2608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Interactive dashboard</w:t>
            </w:r>
          </w:p>
        </w:tc>
        <w:tc>
          <w:tcPr>
            <w:tcW w:type="dxa" w:w="3969"/>
            <w:shd w:val="clear" w:fill="F1EDFF"/>
          </w:tcPr>
          <w:p>
            <w:pPr>
              <w:keepNext/>
            </w:pPr>
            <w:r>
              <w:rPr>
                <w:sz w:val="19"/>
              </w:rPr>
              <w:t>HTML file/artifact: free-cash curve, deadlines as markers, stock-out countdown, fundable-units gauge</w:t>
            </w:r>
          </w:p>
        </w:tc>
        <w:tc>
          <w:tcPr>
            <w:tcW w:type="dxa" w:w="3061"/>
            <w:shd w:val="clear" w:fill="F1EDFF"/>
          </w:tcPr>
          <w:p>
            <w:pPr>
              <w:keepNext/>
            </w:pPr>
            <w:r>
              <w:rPr>
                <w:sz w:val="19"/>
              </w:rPr>
              <w:t>When the host renders files; fallback to tables</w:t>
            </w:r>
          </w:p>
        </w:tc>
      </w:tr>
      <w:tr>
        <w:trPr>
          <w:cantSplit/>
        </w:trPr>
        <w:tc>
          <w:tcPr>
            <w:tcW w:type="dxa" w:w="2608"/>
          </w:tcPr>
          <w:p>
            <w:r>
              <w:rPr>
                <w:b/>
                <w:sz w:val="19"/>
              </w:rPr>
              <w:t>Qonto request note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Text attached to the request, visible at SCA approval: the full calculation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  <w:t>Every request created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320" w:after="120"/>
      </w:pPr>
      <w:r>
        <w:rPr>
          <w:b/>
          <w:color w:val="4A30D9"/>
          <w:sz w:val="32"/>
        </w:rPr>
        <w:t>🎬 Demo video</w:t>
      </w:r>
    </w:p>
    <w:p>
      <w:r>
        <w:rPr>
          <w:b w:val="0"/>
          <w:i w:val="0"/>
          <w:sz w:val="21"/>
        </w:rPr>
        <w:t>The ≤ 3-minute demo attached to the PR walks through: the restock dilemma → commitments &amp; truly free cash → dated stock-out &amp; fundable units → the SCA approval filmed on a phone → the final dashboard. The detailed shooting script is kept internal (outside the repository).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🔗 Companion skills</w:t>
      </w:r>
    </w:p>
    <w:p>
      <w:pPr>
        <w:pStyle w:val="ListBullet"/>
        <w:spacing w:after="60"/>
      </w:pPr>
      <w:r>
        <w:rPr>
          <w:sz w:val="21"/>
        </w:rPr>
        <w:t>qonto-tax-pilot — tax deadlines come from the same detection logic; installed together, cash-to-stock reuses its schedule instead of recomputing</w:t>
      </w:r>
    </w:p>
    <w:p>
      <w:pPr>
        <w:pStyle w:val="ListBullet"/>
        <w:spacing w:after="60"/>
      </w:pPr>
      <w:r>
        <w:rPr>
          <w:sz w:val="21"/>
        </w:rPr>
        <w:t>qonto-shopify-bridge — reconciles the past (Shopify payouts vs Qonto); cash-to-stock decides the future (the next order)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💡 Roadmap ideas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476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Idea</w:t>
            </w:r>
          </w:p>
        </w:tc>
        <w:tc>
          <w:tcPr>
            <w:tcW w:type="dxa" w:w="147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Effort</w:t>
            </w:r>
          </w:p>
        </w:tc>
        <w:tc>
          <w:tcPr>
            <w:tcW w:type="dxa" w:w="340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</w:pPr>
            <w:r>
              <w:rPr>
                <w:b/>
                <w:sz w:val="19"/>
              </w:rPr>
              <w:t>Multi-supplier arbitration: one budget split across several orders</w:t>
            </w:r>
          </w:p>
        </w:tc>
        <w:tc>
          <w:tcPr>
            <w:tcW w:type="dxa" w:w="1474"/>
          </w:tcPr>
          <w:p>
            <w:pPr>
              <w:keepNext/>
            </w:pPr>
            <w:r>
              <w:rPr>
                <w:sz w:val="19"/>
              </w:rPr>
              <w:t>Medium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Reuses the free-cash curve</w:t>
            </w:r>
          </w:p>
        </w:tc>
      </w:tr>
      <w:tr>
        <w:trPr>
          <w:cantSplit/>
        </w:trPr>
        <w:tc>
          <w:tcPr>
            <w:tcW w:type="dxa" w:w="4762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Finer seasonality (velocity weighted by month, sales events)</w:t>
            </w:r>
          </w:p>
        </w:tc>
        <w:tc>
          <w:tcPr>
            <w:tcW w:type="dxa" w:w="1474"/>
            <w:shd w:val="clear" w:fill="F1EDFF"/>
          </w:tcPr>
          <w:p>
            <w:pPr>
              <w:keepNext/>
            </w:pPr>
            <w:r>
              <w:rPr>
                <w:sz w:val="19"/>
              </w:rPr>
              <w:t>Medium</w:t>
            </w:r>
          </w:p>
        </w:tc>
        <w:tc>
          <w:tcPr>
            <w:tcW w:type="dxa" w:w="3402"/>
            <w:shd w:val="clear" w:fill="F1EDFF"/>
          </w:tcPr>
          <w:p>
            <w:pPr>
              <w:keepNext/>
            </w:pPr>
            <w:r>
              <w:rPr>
                <w:sz w:val="19"/>
              </w:rPr>
              <w:t>Shopify run-analytics-query over 12 months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</w:pPr>
            <w:r>
              <w:rPr>
                <w:b/>
                <w:sz w:val="19"/>
              </w:rPr>
              <w:t>"Latest order date" reminder pushed to a calendar (calendar MCP detected dynamically)</w:t>
            </w:r>
          </w:p>
        </w:tc>
        <w:tc>
          <w:tcPr>
            <w:tcW w:type="dxa" w:w="1474"/>
          </w:tcPr>
          <w:p>
            <w:pPr>
              <w:keepNext/>
            </w:pPr>
            <w:r>
              <w:rPr>
                <w:sz w:val="19"/>
              </w:rPr>
              <w:t>Low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Optional multi-MCP enrichment, in the spirit of the kickoff</w:t>
            </w:r>
          </w:p>
        </w:tc>
      </w:tr>
      <w:tr>
        <w:trPr>
          <w:cantSplit/>
        </w:trPr>
        <w:tc>
          <w:tcPr>
            <w:tcW w:type="dxa" w:w="4762"/>
            <w:shd w:val="clear" w:fill="F1EDFF"/>
          </w:tcPr>
          <w:p>
            <w:r>
              <w:rPr>
                <w:b/>
                <w:sz w:val="19"/>
              </w:rPr>
              <w:t>Supplier payment scenarios (30% deposit + balance on delivery)</w:t>
            </w:r>
          </w:p>
        </w:tc>
        <w:tc>
          <w:tcPr>
            <w:tcW w:type="dxa" w:w="1474"/>
            <w:shd w:val="clear" w:fill="F1EDFF"/>
          </w:tcPr>
          <w:p>
            <w:r>
              <w:rPr>
                <w:sz w:val="19"/>
              </w:rPr>
              <w:t>Low</w:t>
            </w:r>
          </w:p>
        </w:tc>
        <w:tc>
          <w:tcPr>
            <w:tcW w:type="dxa" w:w="3402"/>
            <w:shd w:val="clear" w:fill="F1EDFF"/>
          </w:tcPr>
          <w:p>
            <w:r>
              <w:rPr>
                <w:sz w:val="19"/>
              </w:rPr>
              <w:t>Two dated requests instead of one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🛡 Guardrails</w:t>
      </w:r>
    </w:p>
    <w:p>
      <w:pPr>
        <w:pStyle w:val="ListBullet"/>
        <w:spacing w:after="60"/>
      </w:pPr>
      <w:r>
        <w:rPr>
          <w:sz w:val="21"/>
        </w:rPr>
        <w:t>NEVER creates a transfer request without explicit confirmation in the current conversation; never presented as executed</w:t>
      </w:r>
    </w:p>
    <w:p>
      <w:pPr>
        <w:pStyle w:val="ListBullet"/>
        <w:spacing w:after="60"/>
      </w:pPr>
      <w:r>
        <w:rPr>
          <w:sz w:val="21"/>
        </w:rPr>
        <w:t>Estimates ≠ purchase advice — the stock decision stays human; every assumption is displayed (unit cost, lead time, buffer)</w:t>
      </w:r>
    </w:p>
    <w:p>
      <w:pPr>
        <w:pStyle w:val="ListBullet"/>
        <w:spacing w:after="60"/>
      </w:pPr>
      <w:r>
        <w:rPr>
          <w:sz w:val="21"/>
        </w:rPr>
        <w:t>Honest degradation without Shopify, without a catalog, without supplier invoices, or on thin history — nothing is invented</w:t>
      </w:r>
    </w:p>
    <w:p>
      <w:pPr>
        <w:pStyle w:val="ListBullet"/>
        <w:spacing w:after="60"/>
      </w:pPr>
      <w:r>
        <w:rPr>
          <w:sz w:val="21"/>
        </w:rPr>
        <w:t>Masked IBANs (last 4 digits) · pagination ≤ 50 · rehearsals: decline_request after each test (request_type "multi_transfers", plural)</w:t>
      </w:r>
    </w:p>
    <w:p>
      <w:pPr>
        <w:spacing w:before="360"/>
        <w:jc w:val="center"/>
      </w:pPr>
      <w:r>
        <w:rPr>
          <w:color w:val="5A5670"/>
          <w:sz w:val="17"/>
        </w:rPr>
        <w:t>qonto-cash-to-stock · English documentation · Qonto × Anthropic MCP Hackathon · July 2026 · PR deliverable: SKILL.md · French version: doc-qonto-cash-to-stock.fr.docx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Helvetica Neue" w:hAnsi="Helvetica Neue"/>
      <w:color w:val="1D1B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