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Files/llm/&lt;slug&gt;/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65 Python files in eight subpackages, 18,148 lines (appendix A, which </w:t>
      </w:r>
      <w:r>
        <w:rPr>
          <w:rFonts w:ascii="Consolas" w:hAnsi="Consolas" w:eastAsia="Consolas" w:cs="Consolas"/>
          <w:sz w:val="21"/>
        </w:rPr>
        <w:t>platform/note_claims.py</w:t>
      </w:r>
      <w:r>
        <w:rPr>
          <w:rFonts w:ascii="Garamond" w:hAnsi="Garamond" w:eastAsia="Garamond" w:cs="Garamond"/>
          <w:b w:val="0"/>
          <w:sz w:val="23"/>
        </w:rPr>
        <w:t xml:space="preserve"> recomputes). The validation layer (the gates plus the audit) is 30%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Files/logs/runs.jsonl</w:t>
      </w:r>
      <w:r>
        <w:rPr>
          <w:rFonts w:ascii="Garamond" w:hAnsi="Garamond" w:eastAsia="Garamond" w:cs="Garamond"/>
          <w:b w:val="0"/>
          <w:sz w:val="23"/>
        </w:rPr>
        <w:t xml:space="preserve"> through </w:t>
      </w:r>
      <w:r>
        <w:rPr>
          <w:rFonts w:ascii="Consolas" w:hAnsi="Consolas" w:eastAsia="Consolas" w:cs="Consolas"/>
          <w:sz w:val="21"/>
        </w:rPr>
        <w: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01_setup.py                    # the machine: Python, packages, .env keys, model, database, buckets</w:t>
      </w:r>
    </w:p>
    <w:p>
      <w:pPr>
        <w:keepNext/>
        <w:spacing w:after="0"/>
        <w:ind w:left="288"/>
      </w:pPr>
      <w:r>
        <w:rPr>
          <w:rFonts w:ascii="Consolas" w:hAnsi="Consolas" w:eastAsia="Consolas" w:cs="Consolas"/>
          <w:sz w:val="18"/>
        </w:rPr>
        <w:t>python3 02_workflow.py --country fiji  # screen, extract, union, calcs, gates, FINAL_PANEL.xlsx</w:t>
      </w:r>
    </w:p>
    <w:p>
      <w:pPr>
        <w:keepNext/>
        <w:spacing w:after="0"/>
        <w:ind w:left="288"/>
      </w:pPr>
      <w:r>
        <w:rPr>
          <w:rFonts w:ascii="Consolas" w:hAnsi="Consolas" w:eastAsia="Consolas" w:cs="Consolas"/>
          <w:sz w:val="18"/>
        </w:rPr>
        <w:t>python3 03_sector.py --publish         # the sector layer: stage 7, its checks, its tables, the gap</w:t>
      </w:r>
    </w:p>
    <w:p>
      <w:pPr>
        <w:keepNext/>
        <w:spacing w:after="0"/>
        <w:ind w:left="288"/>
      </w:pPr>
      <w:r>
        <w:rPr>
          <w:rFonts w:ascii="Consolas" w:hAnsi="Consolas" w:eastAsia="Consolas" w:cs="Consolas"/>
          <w:sz w:val="18"/>
        </w:rPr>
        <w:t>python3 04_dashboard.py --publish      # the page and the landing, both gates, the site push</w:t>
      </w:r>
    </w:p>
    <w:p>
      <w:pPr>
        <w:keepNext/>
        <w:spacing w:after="0"/>
        <w:ind w:left="288"/>
      </w:pPr>
      <w:r>
        <w:rPr>
          <w:rFonts w:ascii="Consolas" w:hAnsi="Consolas" w:eastAsia="Consolas" w:cs="Consolas"/>
          <w:sz w:val="18"/>
        </w:rPr>
        <w:t>python3 05_review_pages.py             # the responses in, the marks applied, the four pages, gated</w:t>
      </w:r>
    </w:p>
    <w:p>
      <w:pPr>
        <w:keepNext/>
        <w:spacing w:after="0"/>
        <w:ind w:left="288"/>
      </w:pPr>
      <w:r>
        <w:rPr>
          <w:rFonts w:ascii="Consolas" w:hAnsi="Consolas" w:eastAsia="Consolas" w:cs="Consolas"/>
          <w:sz w:val="18"/>
        </w:rPr>
        <w:t>python3 06_monitor.py --suite          # the run ledger, the country roll-up, every gate, monitor.html</w:t>
      </w:r>
    </w:p>
    <w:p>
      <w:pPr>
        <w:keepNext w:val="0"/>
        <w:spacing w:after="120"/>
        <w:ind w:left="288"/>
      </w:pPr>
      <w:r>
        <w:rPr>
          <w:rFonts w:ascii="Consolas" w:hAnsi="Consolas" w:eastAsia="Consolas" w:cs="Consolas"/>
          <w:sz w:val="18"/>
        </w:rPr>
        <w:t>python3 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Files/</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Files/sources/&lt;slug&gt;/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Files/llm/&lt;slug&gt;/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Milestones</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top-level milestones,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top-level milestones to a plain text file that is never overwritten, so a person can correct it and re-runs keep the correction.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Files/llm/&lt;slug&gt;/cost_ledger.jsonl</w:t>
      </w:r>
      <w:r>
        <w:rPr>
          <w:rFonts w:ascii="Garamond" w:hAnsi="Garamond" w:eastAsia="Garamond" w:cs="Garamond"/>
          <w:b w:val="0"/>
          <w:sz w:val="23"/>
        </w:rPr>
        <w:t xml:space="preserve">: per-stage calls, cache hits, tokens, cost, errors and timing. </w:t>
      </w:r>
      <w:r>
        <w:rPr>
          <w:rFonts w:ascii="Consolas" w:hAnsi="Consolas" w:eastAsia="Consolas" w:cs="Consolas"/>
          <w:sz w:val="21"/>
        </w:rPr>
        <w:t>platform/monitor/ ledger_report.py</w:t>
      </w:r>
      <w:r>
        <w:rPr>
          <w:rFonts w:ascii="Garamond" w:hAnsi="Garamond" w:eastAsia="Garamond" w:cs="Garamond"/>
          <w:b w:val="0"/>
          <w:sz w:val="23"/>
        </w:rPr>
        <w:t xml:space="preserve"> renders it, and union carries it into </w:t>
      </w:r>
      <w:r>
        <w:rPr>
          <w:rFonts w:ascii="Consolas" w:hAnsi="Consolas" w:eastAsia="Consolas" w:cs="Consolas"/>
          <w:sz w:val="21"/>
        </w:rPr>
        <w:t>run_stats</w:t>
      </w:r>
      <w:r>
        <w:rPr>
          <w:rFonts w:ascii="Garamond" w:hAnsi="Garamond" w:eastAsia="Garamond" w:cs="Garamond"/>
          <w:b w:val="0"/>
          <w:sz w:val="23"/>
        </w:rPr>
        <w:t xml:space="preserve"> so the dashboard can show what a country cost to build.</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Files/union/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 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Files/calcs/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Files/external/worldbank/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Stability, regression, precision and recall</w:t>
      </w:r>
    </w:p>
    <w:p>
      <w:pPr>
        <w:spacing w:after="120"/>
      </w:pPr>
      <w:r>
        <w:rPr>
          <w:rFonts w:ascii="Garamond" w:hAnsi="Garamond" w:eastAsia="Garamond" w:cs="Garamond"/>
          <w:b/>
          <w:sz w:val="23"/>
        </w:rPr>
        <w:t>Stability (L5)</w:t>
      </w:r>
      <w:r>
        <w:rPr>
          <w:rFonts w:ascii="Garamond" w:hAnsi="Garamond" w:eastAsia="Garamond" w:cs="Garamond"/>
          <w:b w:val="0"/>
          <w:sz w:val="23"/>
        </w:rPr>
        <w:t xml:space="preserve"> runs the same stage on the same input repeatedly and measures how much the output disagrees with itself, keyed per stage so rows match across runs. Temperature 0 selects the most likely token; it does not make batched inference on a moving deployment return the same tokens twice, and it never promised to. The variance figure is what makes downstream comparisons interpretable: a panel that shifts 3% between runs when the stage itself varies 3% has said nothing.</w:t>
      </w:r>
    </w:p>
    <w:p>
      <w:pPr>
        <w:spacing w:after="120"/>
      </w:pPr>
      <w:r>
        <w:rPr>
          <w:rFonts w:ascii="Garamond" w:hAnsi="Garamond" w:eastAsia="Garamond" w:cs="Garamond"/>
          <w:b/>
          <w:sz w:val="23"/>
        </w:rPr>
        <w:t>Golden (L6)</w:t>
      </w:r>
      <w:r>
        <w:rPr>
          <w:rFonts w:ascii="Garamond" w:hAnsi="Garamond" w:eastAsia="Garamond" w:cs="Garamond"/>
          <w:b w:val="0"/>
          <w:sz w:val="23"/>
        </w:rPr>
        <w:t xml:space="preserve"> diffs today's outputs against a set a person accepted once, using the same comparison library as stability so "did anything change" has one answer. It does not assert the accepted outputs are right, only that today agrees with what was reviewed: the six prompts are edited constantly, each edit made to fix one thing, and this converts the invisible side-effect of an edit into a visible diff with a person in front of it.</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internal monitoring and exceptions app (chapter 21a), because a page circulated outside the team should carry the findings and not the machinery behind them. The coverage grid draws its rows under geographical groupings (</w:t>
      </w:r>
      <w:r>
        <w:rPr>
          <w:rFonts w:ascii="Consolas" w:hAnsi="Consolas" w:eastAsia="Consolas" w:cs="Consolas"/>
          <w:sz w:val="21"/>
        </w:rPr>
        <w: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Files/outputs/</w:t>
      </w:r>
      <w:r>
        <w:rPr>
          <w:rFonts w:ascii="Garamond" w:hAnsi="Garamond" w:eastAsia="Garamond" w:cs="Garamond"/>
          <w:b w:val="0"/>
          <w:sz w:val="23"/>
        </w:rPr>
        <w:t xml:space="preserve"> and deliberately absent from the publish manifest, carries what the public page no longer does.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w:t>
      </w:r>
      <w:r>
        <w:rPr>
          <w:rFonts w:ascii="Consolas" w:hAnsi="Consolas" w:eastAsia="Consolas" w:cs="Consolas"/>
          <w:sz w:val="21"/>
        </w:rPr>
        <w:t>pv2.dashboard.monitor_test</w:t>
      </w:r>
      <w:r>
        <w:rPr>
          <w:rFonts w:ascii="Garamond" w:hAnsi="Garamond" w:eastAsia="Garamond" w:cs="Garamond"/>
          <w:b w:val="0"/>
          <w:sz w:val="23"/>
        </w:rPr>
        <w:t xml:space="preserve"> gates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55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Files/outputs/&lt;slug&gt;/validation/publish_payload/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Seven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invariants</w:t>
      </w:r>
      <w:r>
        <w:rPr>
          <w:rFonts w:ascii="Garamond" w:hAnsi="Garamond" w:eastAsia="Garamond" w:cs="Garamond"/>
          <w:b w:val="0"/>
          <w:sz w:val="23"/>
        </w:rPr>
        <w:t xml:space="preserve"> (the audit and lineage over produced outputs),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golden</w:t>
      </w:r>
      <w:r>
        <w:rPr>
          <w:rFonts w:ascii="Garamond" w:hAnsi="Garamond" w:eastAsia="Garamond" w:cs="Garamond"/>
          <w:b w:val="0"/>
          <w:sz w:val="23"/>
        </w:rPr>
        <w:t xml:space="preserve"> (snapshot regression), </w:t>
      </w:r>
      <w:r>
        <w:rPr>
          <w:rFonts w:ascii="Consolas" w:hAnsi="Consolas" w:eastAsia="Consolas" w:cs="Consolas"/>
          <w:sz w:val="21"/>
        </w:rPr>
        <w:t>metrics</w:t>
      </w:r>
      <w:r>
        <w:rPr>
          <w:rFonts w:ascii="Garamond" w:hAnsi="Garamond" w:eastAsia="Garamond" w:cs="Garamond"/>
          <w:b w:val="0"/>
          <w:sz w:val="23"/>
        </w:rPr>
        <w:t xml:space="preserve"> (precision and recall),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Files/test/output/suite.json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registers/data_issues.json</w:t>
      </w:r>
      <w:r>
        <w:rPr>
          <w:rFonts w:ascii="Garamond" w:hAnsi="Garamond" w:eastAsia="Garamond" w:cs="Garamond"/>
          <w:b w:val="0"/>
          <w:sz w:val="23"/>
        </w:rPr>
        <w:t xml:space="preserve"> is the issue log, 107 numbered W-entries at the time of writing, each with what happened, why, the fix, its status and the date first seen; an entry is never deleted, and a fixed one keeps its story. </w:t>
      </w:r>
      <w:r>
        <w:rPr>
          <w:rFonts w:ascii="Consolas" w:hAnsi="Consolas" w:eastAsia="Consolas" w:cs="Consolas"/>
          <w:sz w:val="21"/>
        </w:rPr>
        <w: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cost ledger, the </w:t>
      </w:r>
      <w:r>
        <w:rPr>
          <w:rFonts w:ascii="Consolas" w:hAnsi="Consolas" w:eastAsia="Consolas" w:cs="Consolas"/>
          <w:sz w:val="21"/>
        </w:rPr>
        <w:t>run_stats</w:t>
      </w:r>
      <w:r>
        <w:rPr>
          <w:rFonts w:ascii="Garamond" w:hAnsi="Garamond" w:eastAsia="Garamond" w:cs="Garamond"/>
          <w:b w:val="0"/>
          <w:sz w:val="23"/>
        </w:rPr>
        <w:t xml:space="preserve"> union table and the rendered cost report.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Files/logs/&lt;script&gt;_&lt;stamp&gt;.log</w:t>
      </w:r>
      <w:r>
        <w:rPr>
          <w:rFonts w:ascii="Garamond" w:hAnsi="Garamond" w:eastAsia="Garamond" w:cs="Garamond"/>
          <w:b w:val="0"/>
          <w:sz w:val="23"/>
        </w:rPr>
        <w:t xml:space="preserve">, and one line to </w:t>
      </w:r>
      <w:r>
        <w:rPr>
          <w:rFonts w:ascii="Consolas" w:hAnsi="Consolas" w:eastAsia="Consolas" w:cs="Consolas"/>
          <w:sz w:val="21"/>
        </w:rPr>
        <w:t>Files/logs/runs.jsonl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06_monitor.py</w:t>
      </w:r>
      <w:r>
        <w:rPr>
          <w:rFonts w:ascii="Garamond" w:hAnsi="Garamond" w:eastAsia="Garamond" w:cs="Garamond"/>
          <w:b w:val="0"/>
          <w:sz w:val="23"/>
        </w:rPr>
        <w:t xml:space="preserve"> joins that ledger with the cost ledgers, the run reports, the provenance stamps and the audit tables into </w:t>
      </w:r>
      <w:r>
        <w:rPr>
          <w:rFonts w:ascii="Consolas" w:hAnsi="Consolas" w:eastAsia="Consolas" w:cs="Consolas"/>
          <w:sz w:val="21"/>
        </w:rPr>
        <w:t>Files/monitor/countries.csv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measured, not eliminated.</w:t>
      </w:r>
      <w:r>
        <w:rPr>
          <w:rFonts w:ascii="Garamond" w:hAnsi="Garamond" w:eastAsia="Garamond" w:cs="Garamond"/>
          <w:b w:val="0"/>
          <w:sz w:val="23"/>
        </w:rPr>
        <w:t xml:space="preserve"> Stability (chapter 20) reports it; downstream comparisons should be read against it.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906</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695</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3,022</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516</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2,478</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16</w:t>
            </w:r>
          </w:p>
        </w:tc>
        <w:tc>
          <w:tcPr>
            <w:tcW w:type="dxa" w:w="2340"/>
          </w:tcPr>
          <w:p>
            <w:r/>
            <w:r>
              <w:rPr>
                <w:rFonts w:ascii="Garamond" w:hAnsi="Garamond" w:eastAsia="Garamond" w:cs="Garamond"/>
                <w:b w:val="0"/>
                <w:sz w:val="19"/>
              </w:rPr>
              <w:t>4,644</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5</w:t>
            </w:r>
          </w:p>
        </w:tc>
        <w:tc>
          <w:tcPr>
            <w:tcW w:type="dxa" w:w="2340"/>
          </w:tcPr>
          <w:p>
            <w:r/>
            <w:r>
              <w:rPr>
                <w:rFonts w:ascii="Garamond" w:hAnsi="Garamond" w:eastAsia="Garamond" w:cs="Garamond"/>
                <w:b w:val="0"/>
                <w:sz w:val="19"/>
              </w:rPr>
              <w:t>1,371</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4,148</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65</w:t>
            </w:r>
          </w:p>
        </w:tc>
        <w:tc>
          <w:tcPr>
            <w:tcW w:type="dxa" w:w="2340"/>
          </w:tcPr>
          <w:p>
            <w:r/>
            <w:r>
              <w:rPr>
                <w:rFonts w:ascii="Garamond" w:hAnsi="Garamond" w:eastAsia="Garamond" w:cs="Garamond"/>
                <w:b w:val="0"/>
                <w:sz w:val="19"/>
              </w:rPr>
              <w:t>18,148</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2,827</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25</w:t>
            </w:r>
          </w:p>
        </w:tc>
        <w:tc>
          <w:tcPr>
            <w:tcW w:type="dxa" w:w="2340"/>
          </w:tcPr>
          <w:p>
            <w:r/>
            <w:r>
              <w:rPr>
                <w:rFonts w:ascii="Garamond" w:hAnsi="Garamond" w:eastAsia="Garamond" w:cs="Garamond"/>
                <w:b w:val="0"/>
                <w:sz w:val="19"/>
              </w:rPr>
              <w:t>2,503</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platform/</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2,447</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PV2/0*.py</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1,050</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553</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1,614</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1,669</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Files/union/*.csv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Files/calcs/*.csv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most to least transformative): transformative · proactive · reactive · inactive.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