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62 Python files in eight subpackages, 17,046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builds the page, runs the four page gates and, only where they pass,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50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28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104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903</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2,994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934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3,797</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62</w:t>
            </w:r>
          </w:p>
        </w:tc>
        <w:tc>
          <w:tcPr>
            <w:tcW w:type="dxa" w:w="2340"/>
          </w:tcPr>
          <w:p>
            <w:r/>
            <w:r>
              <w:rPr>
                <w:rFonts w:ascii="Garamond" w:hAnsi="Garamond" w:eastAsia="Garamond" w:cs="Garamond"/>
                <w:b w:val="0"/>
                <w:sz w:val="19"/>
              </w:rPr>
              <w:t>17,046</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2,495</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2,186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1,633</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