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:rsidTr="001C3F12">
        <w:trPr>
          <w:trHeight w:val="8394"/>
        </w:trPr>
        <w:tc>
          <w:tcPr>
            <w:tcW w:w="2978" w:type="dxa"/>
          </w:tcPr>
          <w:p w:rsidR="00F84130" w:rsidRDefault="00C22677" w:rsidP="000F032D">
            <w:pPr>
              <w:pStyle w:val="berschrift1"/>
              <w:outlineLvl w:val="0"/>
            </w:pPr>
            <w:r>
              <w:t>Beschreibende Statistik</w:t>
            </w:r>
          </w:p>
          <w:p w:rsidR="00C22677" w:rsidRPr="00BA07EB" w:rsidRDefault="008D6A29" w:rsidP="000F032D">
            <w:pPr>
              <w:rPr>
                <w:b/>
                <w:vertAlign w:val="subscript"/>
              </w:rPr>
            </w:pPr>
            <w:r w:rsidRPr="00BA07EB">
              <w:rPr>
                <w:b/>
              </w:rPr>
              <w:t>Modalwert(e) x</w:t>
            </w:r>
            <w:r w:rsidRPr="00BA07EB">
              <w:rPr>
                <w:b/>
                <w:vertAlign w:val="subscript"/>
              </w:rPr>
              <w:t>mod</w:t>
            </w:r>
          </w:p>
          <w:p w:rsidR="00FC23B2" w:rsidRDefault="00FC23B2" w:rsidP="000F032D">
            <w:pPr>
              <w:pStyle w:val="Listenabsatz"/>
              <w:numPr>
                <w:ilvl w:val="0"/>
                <w:numId w:val="11"/>
              </w:numPr>
            </w:pPr>
            <w:r>
              <w:t>am häufigsten auftretende Ausprägung</w:t>
            </w:r>
          </w:p>
          <w:p w:rsidR="008B2EB2" w:rsidRDefault="008B2EB2" w:rsidP="000F032D">
            <w:pPr>
              <w:pStyle w:val="Listenabsatz"/>
              <w:ind w:left="113"/>
            </w:pPr>
          </w:p>
          <w:p w:rsidR="008D6A29" w:rsidRPr="008B2EB2" w:rsidRDefault="008D6A29" w:rsidP="000F032D">
            <w:pPr>
              <w:rPr>
                <w:b/>
              </w:rPr>
            </w:pPr>
            <w:r w:rsidRPr="008B2EB2">
              <w:rPr>
                <w:b/>
              </w:rPr>
              <w:t>Mittelwert</w:t>
            </w:r>
            <w:r w:rsidR="00FD13A5" w:rsidRPr="008B2EB2">
              <w:rPr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04C2B" w:rsidRPr="00263D0D" w:rsidRDefault="00760F57" w:rsidP="000F032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Median</w:t>
            </w:r>
            <w:r w:rsidR="00263D0D" w:rsidRPr="00BA07EB">
              <w:rPr>
                <w:b/>
              </w:rPr>
              <w:t xml:space="preserve"> x</w:t>
            </w:r>
            <w:r w:rsidR="00263D0D" w:rsidRPr="00BA07EB">
              <w:rPr>
                <w:b/>
                <w:vertAlign w:val="subscript"/>
              </w:rPr>
              <w:t>0.5</w:t>
            </w:r>
          </w:p>
          <w:p w:rsidR="00304C2B" w:rsidRPr="00263D0D" w:rsidRDefault="00760F57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Spannweite</w:t>
            </w:r>
          </w:p>
          <w:p w:rsidR="00304C2B" w:rsidRPr="00263D0D" w:rsidRDefault="00760F57" w:rsidP="000F03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  <w:vertAlign w:val="superscript"/>
              </w:rPr>
            </w:pPr>
            <w:r w:rsidRPr="00BA07EB">
              <w:rPr>
                <w:b/>
              </w:rPr>
              <w:t>Stichprobenvarianz s</w:t>
            </w:r>
            <w:r w:rsidRPr="00BA07EB">
              <w:rPr>
                <w:b/>
                <w:vertAlign w:val="superscript"/>
              </w:rPr>
              <w:t>2</w:t>
            </w:r>
          </w:p>
          <w:p w:rsidR="00304C2B" w:rsidRPr="00263D0D" w:rsidRDefault="00760F57" w:rsidP="000F032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63D0D" w:rsidRPr="00304C2B" w:rsidRDefault="00263D0D" w:rsidP="000F032D">
            <w:pPr>
              <w:rPr>
                <w:rFonts w:eastAsiaTheme="minorEastAsia"/>
              </w:rPr>
            </w:pPr>
          </w:p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Stichprobenstandardabweichung s</w:t>
            </w:r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p-Quantil x</w:t>
            </w:r>
            <w:r w:rsidRPr="00BA07EB">
              <w:rPr>
                <w:b/>
                <w:vertAlign w:val="subscript"/>
              </w:rPr>
              <w:t>p</w:t>
            </w:r>
          </w:p>
          <w:p w:rsidR="00304C2B" w:rsidRPr="00263D0D" w:rsidRDefault="00760F57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 Kovarianz s</w:t>
            </w:r>
            <w:r w:rsidRPr="00BA07EB">
              <w:rPr>
                <w:b/>
                <w:vertAlign w:val="subscript"/>
              </w:rPr>
              <w:t>xy</w:t>
            </w:r>
          </w:p>
          <w:p w:rsidR="00304C2B" w:rsidRPr="00304C2B" w:rsidRDefault="00760F57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Empirischer Korrelationskoeffizient r</w:t>
            </w:r>
          </w:p>
          <w:p w:rsidR="00A35ED1" w:rsidRPr="00263D0D" w:rsidRDefault="00A35ED1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Regressionsgerade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</w:t>
            </w:r>
            <w:r w:rsidR="00113A11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>mit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und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  <w:p w:rsidR="00263D0D" w:rsidRDefault="00263D0D" w:rsidP="000F032D"/>
          <w:p w:rsidR="00304C2B" w:rsidRPr="008D6A29" w:rsidRDefault="00304C2B" w:rsidP="00C22677"/>
        </w:tc>
        <w:tc>
          <w:tcPr>
            <w:tcW w:w="2978" w:type="dxa"/>
          </w:tcPr>
          <w:p w:rsidR="00740276" w:rsidRDefault="00740276" w:rsidP="00740276">
            <w:pPr>
              <w:pStyle w:val="berschrift1"/>
              <w:outlineLvl w:val="0"/>
            </w:pPr>
            <w:r>
              <w:t>Elementare Wahrscheinlichkeitsrechnung</w:t>
            </w:r>
          </w:p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De Morgan</w:t>
            </w:r>
          </w:p>
          <w:p w:rsidR="00ED4252" w:rsidRPr="00ED4252" w:rsidRDefault="00740276" w:rsidP="00740276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740276" w:rsidRPr="00500A9F" w:rsidRDefault="00740276" w:rsidP="00740276">
            <w:pPr>
              <w:rPr>
                <w:b/>
                <w:bCs/>
                <w:i/>
                <w:iCs/>
                <w:color w:val="833C0B" w:themeColor="accent2" w:themeShade="80"/>
              </w:rPr>
            </w:pPr>
            <w:r w:rsidRPr="00500A9F">
              <w:rPr>
                <w:b/>
                <w:bCs/>
                <w:i/>
                <w:iCs/>
                <w:color w:val="833C0B" w:themeColor="accent2" w:themeShade="80"/>
              </w:rPr>
              <w:t>Axiome</w:t>
            </w:r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2D3956">
              <w:rPr>
                <w:rFonts w:ascii="Calibri" w:eastAsia="Calibri" w:hAnsi="Calibri" w:cs="Times New Roman"/>
              </w:rPr>
              <w:t>, fa</w:t>
            </w:r>
            <w:r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  <w:p w:rsidR="004C4AE3" w:rsidRPr="004C4AE3" w:rsidRDefault="00ED4252" w:rsidP="004C4AE3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:rsidR="00AB5822" w:rsidRPr="004C4AE3" w:rsidRDefault="00ED4252" w:rsidP="004C4AE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Laplace Exmeriment</w:t>
            </w:r>
          </w:p>
          <w:p w:rsidR="00786D8F" w:rsidRPr="00786D8F" w:rsidRDefault="00786D8F" w:rsidP="00740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Zufallsexperiment mit n gleichwahrscheinlichen Elementarereignissen</w:t>
            </w:r>
          </w:p>
          <w:p w:rsidR="00ED4252" w:rsidRPr="00A9177A" w:rsidRDefault="00ED4252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  <w:p w:rsidR="00A9177A" w:rsidRDefault="00A9177A" w:rsidP="00740276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Bedingte Wahrscheinlichkeit</w:t>
            </w:r>
          </w:p>
          <w:p w:rsidR="002525A6" w:rsidRPr="002525A6" w:rsidRDefault="002525A6" w:rsidP="00740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 Wahrscheinlichkeit für das Eintreten von E, wenn F eingetreten ist.</w:t>
            </w:r>
          </w:p>
          <w:p w:rsidR="00A9177A" w:rsidRPr="00A9177A" w:rsidRDefault="00A9177A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  <w:p w:rsidR="00A9177A" w:rsidRPr="002C365A" w:rsidRDefault="00A9177A" w:rsidP="00A9177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  <w:r w:rsidR="00D515D0">
              <w:rPr>
                <w:rFonts w:ascii="Calibri" w:eastAsia="Calibri" w:hAnsi="Calibri" w:cs="Times New Roman"/>
              </w:rPr>
              <w:t>:</w:t>
            </w:r>
          </w:p>
          <w:p w:rsidR="00A9177A" w:rsidRDefault="00A9177A" w:rsidP="00A9177A">
            <w:pPr>
              <w:pStyle w:val="Listenabsatz"/>
              <w:numPr>
                <w:ilvl w:val="0"/>
                <w:numId w:val="13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:rsidR="00A9177A" w:rsidRPr="000F032D" w:rsidRDefault="00A9177A" w:rsidP="000F032D">
            <w:pPr>
              <w:pStyle w:val="Listenabsatz"/>
              <w:numPr>
                <w:ilvl w:val="0"/>
                <w:numId w:val="13"/>
              </w:num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  <w:p w:rsidR="000F032D" w:rsidRDefault="000F032D" w:rsidP="000F032D">
            <w:pPr>
              <w:pStyle w:val="Listenabsatz"/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Satz der totalen Wahrscheinlichkeit</w:t>
            </w:r>
          </w:p>
          <w:p w:rsidR="00260448" w:rsidRPr="00260448" w:rsidRDefault="00260448" w:rsidP="00740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Alle E müssen disjunkt sein. Allgemein die Wahrscheinlichkeit, dass F Eintritt. Man nimmt nicht an, dass E</w:t>
            </w:r>
            <w:r w:rsidRPr="00260448">
              <w:rPr>
                <w:color w:val="000000" w:themeColor="text1"/>
                <w:vertAlign w:val="subscript"/>
              </w:rPr>
              <w:t>i</w:t>
            </w:r>
            <w:r>
              <w:rPr>
                <w:color w:val="000000" w:themeColor="text1"/>
              </w:rPr>
              <w:t xml:space="preserve"> eingetreten ist!</w:t>
            </w:r>
          </w:p>
          <w:p w:rsidR="000F032D" w:rsidRPr="00302801" w:rsidRDefault="000F032D" w:rsidP="000F03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  <w:p w:rsidR="000F032D" w:rsidRPr="00302801" w:rsidRDefault="000F032D" w:rsidP="000F032D"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0F032D" w:rsidRDefault="000F032D" w:rsidP="00740276"/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Vierfeldertafel</w:t>
            </w:r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:rsidR="0084426F" w:rsidRPr="004C4AE3" w:rsidRDefault="0084426F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:rsidR="004C4AE3" w:rsidRPr="004C4AE3" w:rsidRDefault="004C4AE3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oMath>
            </m:oMathPara>
          </w:p>
          <w:p w:rsidR="00AD50E9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oMath>
            </m:oMathPara>
          </w:p>
          <w:p w:rsidR="004C4AE3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=P(F|E)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P(E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500A9F" w:rsidRDefault="00500A9F" w:rsidP="0084426F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Formel von Bayes</w:t>
            </w:r>
          </w:p>
          <w:p w:rsidR="006A24F4" w:rsidRPr="006A24F4" w:rsidRDefault="005A784C" w:rsidP="006A24F4">
            <w:pPr>
              <w:rPr>
                <w:rFonts w:eastAsiaTheme="minorEastAsia"/>
              </w:rPr>
            </w:pPr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  <w:p w:rsidR="0084426F" w:rsidRPr="004C4AE3" w:rsidRDefault="0084426F" w:rsidP="00302801">
            <w:pPr>
              <w:jc w:val="center"/>
              <w:rPr>
                <w:rFonts w:eastAsiaTheme="minorEastAsia"/>
                <w:sz w:val="14"/>
                <w:szCs w:val="14"/>
                <w:lang w:val="en-US"/>
              </w:rPr>
            </w:pPr>
            <w:r w:rsidRPr="004C4AE3">
              <w:rPr>
                <w:rFonts w:eastAsiaTheme="minorEastAsia"/>
                <w:sz w:val="14"/>
                <w:szCs w:val="14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  <w:p w:rsidR="00500A9F" w:rsidRPr="006A24F4" w:rsidRDefault="00500A9F" w:rsidP="00302801">
            <w:pPr>
              <w:jc w:val="center"/>
              <w:rPr>
                <w:lang w:val="en-US"/>
              </w:rPr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Unabhängigkeit</w:t>
            </w:r>
          </w:p>
          <w:p w:rsidR="00092055" w:rsidRPr="00092055" w:rsidRDefault="00092055" w:rsidP="00092055">
            <w:r>
              <w:t>Bedeutet nicht unbedingt kausale Unabhängigkeit!</w:t>
            </w:r>
          </w:p>
          <w:p w:rsidR="0084426F" w:rsidRDefault="0084426F" w:rsidP="0084426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:rsidR="0084426F" w:rsidRPr="00951477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:rsidR="0084426F" w:rsidRPr="00740276" w:rsidRDefault="0084426F" w:rsidP="0084426F"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unabh</w:t>
            </w:r>
          </w:p>
        </w:tc>
        <w:tc>
          <w:tcPr>
            <w:tcW w:w="2978" w:type="dxa"/>
          </w:tcPr>
          <w:p w:rsidR="00864E91" w:rsidRDefault="00740276" w:rsidP="00740276">
            <w:pPr>
              <w:pStyle w:val="berschrift1"/>
              <w:outlineLvl w:val="0"/>
            </w:pPr>
            <w:r>
              <w:t>Kombinatorik</w:t>
            </w:r>
          </w:p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Allgemeines Zählprinzip</w:t>
            </w:r>
          </w:p>
          <w:p w:rsidR="00F36703" w:rsidRDefault="00F36703" w:rsidP="00F36703">
            <w:r>
              <w:t>Anzahl der Möglichkeiten, für ein k-stufiges Zufallsexperiment mit n</w:t>
            </w:r>
            <w:r w:rsidRPr="0083358D">
              <w:rPr>
                <w:vertAlign w:val="subscript"/>
              </w:rPr>
              <w:t>i</w:t>
            </w:r>
            <w:r>
              <w:t xml:space="preserve"> Varianten im i-ten Schritt:</w:t>
            </w:r>
          </w:p>
          <w:p w:rsidR="00F36703" w:rsidRPr="00F36703" w:rsidRDefault="00F36703" w:rsidP="00F367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F36703" w:rsidRDefault="00F36703" w:rsidP="00F36703"/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Anzahl der Permutationen einer n-elementigen Menge</w:t>
            </w:r>
          </w:p>
          <w:p w:rsidR="00F36703" w:rsidRDefault="00F36703" w:rsidP="00F3670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:rsidR="00F36703" w:rsidRDefault="00F36703" w:rsidP="00F36703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k Klassen mit je 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nicht unterscheidbaren Elementen:</w:t>
            </w:r>
          </w:p>
          <w:p w:rsidR="00F36703" w:rsidRDefault="00F36703" w:rsidP="00F36703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  <w:p w:rsidR="00F36703" w:rsidRDefault="00F36703" w:rsidP="0013209C"/>
          <w:p w:rsidR="00F36703" w:rsidRDefault="00F36703" w:rsidP="00BB3AF2">
            <w:pPr>
              <w:pStyle w:val="Unterberschrift1"/>
              <w:rPr>
                <w:color w:val="833C0B" w:themeColor="accent2" w:themeShade="80"/>
              </w:rPr>
            </w:pPr>
            <w:r w:rsidRPr="00F36703">
              <w:rPr>
                <w:color w:val="833C0B" w:themeColor="accent2" w:themeShade="80"/>
              </w:rPr>
              <w:t xml:space="preserve">k-maliges ziehen </w:t>
            </w:r>
          </w:p>
          <w:p w:rsid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 xml:space="preserve">aus einer </w:t>
            </w:r>
          </w:p>
          <w:p w:rsidR="00F36703" w:rsidRP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n-elementigen Menge</w:t>
            </w:r>
          </w:p>
          <w:p w:rsidR="00F36703" w:rsidRPr="0013209C" w:rsidRDefault="00F36703" w:rsidP="0013209C">
            <w:r>
              <w:rPr>
                <w:noProof/>
              </w:rPr>
              <w:drawing>
                <wp:inline distT="0" distB="0" distL="0" distR="0" wp14:anchorId="0666237B" wp14:editId="176BC7A1">
                  <wp:extent cx="1776277" cy="807522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98" cy="8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C87DAF" w:rsidRDefault="00740276" w:rsidP="00740276">
            <w:pPr>
              <w:pStyle w:val="berschrift1"/>
              <w:outlineLvl w:val="0"/>
            </w:pPr>
            <w:r>
              <w:t>Zufallsvariablen</w:t>
            </w:r>
          </w:p>
          <w:p w:rsidR="00FE4304" w:rsidRPr="00FE4304" w:rsidRDefault="00FE4304" w:rsidP="00FE4304"/>
          <w:p w:rsidR="00BB3AF2" w:rsidRDefault="00BB3AF2" w:rsidP="00BB3AF2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Verteilungsfunktion</w:t>
            </w:r>
            <w:r w:rsidR="00802059">
              <w:rPr>
                <w:color w:val="833C0B" w:themeColor="accent2" w:themeShade="80"/>
              </w:rPr>
              <w:t xml:space="preserve"> F(x)</w:t>
            </w:r>
          </w:p>
          <w:p w:rsidR="00BB3AF2" w:rsidRPr="002A5478" w:rsidRDefault="00BB3AF2" w:rsidP="00BB3AF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:rsidR="00BB3AF2" w:rsidRPr="00025369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:rsidR="00BB3AF2" w:rsidRDefault="00BB3AF2" w:rsidP="00BB3AF2">
            <w:r>
              <w:t>Eigenschaften:</w:t>
            </w:r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 w:rsidRPr="00BB3AF2">
              <w:rPr>
                <w:rFonts w:eastAsiaTheme="minorEastAsia"/>
              </w:rPr>
              <w:t>rechtsseitig stetig, also:</w:t>
            </w:r>
          </w:p>
          <w:p w:rsidR="00BB3AF2" w:rsidRPr="00BB3AF2" w:rsidRDefault="00BB3AF2" w:rsidP="00BB3AF2">
            <w:pPr>
              <w:pStyle w:val="Listenabsatz"/>
              <w:spacing w:before="100" w:after="100"/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:rsid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>
              <w:t>monoton wachsend</w:t>
            </w:r>
          </w:p>
          <w:p w:rsidR="00BB3AF2" w:rsidRPr="00A653CA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Diskrete Zufallsvariablen</w:t>
            </w:r>
          </w:p>
          <w:p w:rsidR="00BB3AF2" w:rsidRPr="009874DE" w:rsidRDefault="00BB3AF2" w:rsidP="00BB3AF2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Wahrscheinlichkeitsverteilung:</w:t>
            </w:r>
          </w:p>
          <w:p w:rsidR="00BB3AF2" w:rsidRPr="004B2A8C" w:rsidRDefault="00BB3AF2" w:rsidP="00BB3A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:rsidR="00BB3AF2" w:rsidRPr="005439D4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:rsidR="00BB3AF2" w:rsidRPr="00377131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377131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:rsidR="00BB3AF2" w:rsidRDefault="00BB3AF2" w:rsidP="00BB3AF2">
            <w:pPr>
              <w:rPr>
                <w:rFonts w:eastAsiaTheme="minorEastAsia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Stetige Zufallsvariablen</w:t>
            </w:r>
          </w:p>
          <w:p w:rsidR="00BB3AF2" w:rsidRPr="009874DE" w:rsidRDefault="00BB3AF2" w:rsidP="00BB3AF2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</w:t>
            </w:r>
            <w:r w:rsidR="00AD50E9">
              <w:rPr>
                <w:u w:val="single"/>
              </w:rPr>
              <w:t xml:space="preserve"> f(x)</w:t>
            </w:r>
            <w:r w:rsidRPr="009874DE">
              <w:rPr>
                <w:u w:val="single"/>
              </w:rPr>
              <w:t>:</w:t>
            </w:r>
          </w:p>
          <w:p w:rsidR="00BB3AF2" w:rsidRPr="009874DE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:rsidR="00BB3AF2" w:rsidRPr="000B1B9B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Pr="00BB3AF2" w:rsidRDefault="00BB3AF2" w:rsidP="00BB3AF2"/>
        </w:tc>
      </w:tr>
      <w:tr w:rsidR="00C949F7" w:rsidTr="001C3F12">
        <w:trPr>
          <w:trHeight w:val="8394"/>
        </w:trPr>
        <w:tc>
          <w:tcPr>
            <w:tcW w:w="2978" w:type="dxa"/>
          </w:tcPr>
          <w:p w:rsidR="00286C85" w:rsidRDefault="00760F57" w:rsidP="006C0354">
            <w:pPr>
              <w:pStyle w:val="berschrift1"/>
              <w:outlineLvl w:val="0"/>
            </w:pPr>
            <w:r>
              <w:t>Zufallsvariablen</w:t>
            </w:r>
          </w:p>
          <w:p w:rsidR="005D5217" w:rsidRPr="00AD50E9" w:rsidRDefault="00760F57" w:rsidP="005D5217">
            <w:pPr>
              <w:pStyle w:val="Unterberschrift1"/>
              <w:rPr>
                <w:rFonts w:eastAsiaTheme="minorEastAsia"/>
                <w:color w:val="833C0B" w:themeColor="accent2" w:themeShade="80"/>
              </w:rPr>
            </w:pPr>
            <w:r w:rsidRPr="00AD50E9">
              <w:rPr>
                <w:color w:val="833C0B" w:themeColor="accent2" w:themeShade="80"/>
              </w:rPr>
              <w:t xml:space="preserve">Erwartungswert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=μ</m:t>
              </m:r>
            </m:oMath>
          </w:p>
          <w:p w:rsidR="00760F57" w:rsidRDefault="00760F57" w:rsidP="005D5217">
            <w:pPr>
              <w:pStyle w:val="Unterberschrift1"/>
              <w:rPr>
                <w:color w:val="833C0B" w:themeColor="accent2" w:themeShade="80"/>
              </w:rPr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:rsidR="005D5217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Pr="00866F90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:rsidR="005D5217" w:rsidRPr="008A603F" w:rsidRDefault="005D5217" w:rsidP="005D5217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r>
              <w:t>Sei g(X) eine Funktion der ZV X, dann gilt:</w:t>
            </w:r>
          </w:p>
          <w:p w:rsidR="005D5217" w:rsidRDefault="005D5217" w:rsidP="005D5217">
            <w:r>
              <w:t>Für diskrete ZV:</w:t>
            </w:r>
          </w:p>
          <w:p w:rsidR="005D5217" w:rsidRPr="00E74408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Default="005D5217" w:rsidP="005D5217">
            <w:r>
              <w:t>Für stetige ZV:</w:t>
            </w:r>
          </w:p>
          <w:p w:rsidR="005D5217" w:rsidRPr="00D273D5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pPr>
              <w:rPr>
                <w:rFonts w:eastAsiaTheme="minorEastAsia"/>
              </w:rPr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:rsidR="005D5217" w:rsidRPr="001E1B59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1E1B59" w:rsidRDefault="001E1B59" w:rsidP="005D5217"/>
          <w:p w:rsidR="00760F57" w:rsidRPr="00AD50E9" w:rsidRDefault="00760F57" w:rsidP="005D5217">
            <w:pPr>
              <w:pStyle w:val="Unterberschrift1"/>
              <w:rPr>
                <w:rFonts w:eastAsiaTheme="minorEastAsia"/>
                <w:color w:val="833C0B" w:themeColor="accent2" w:themeShade="80"/>
              </w:rPr>
            </w:pPr>
            <w:r w:rsidRPr="00AD50E9">
              <w:rPr>
                <w:color w:val="833C0B" w:themeColor="accent2" w:themeShade="80"/>
              </w:rPr>
              <w:t xml:space="preserve">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2</m:t>
                  </m:r>
                </m:sup>
              </m:sSup>
            </m:oMath>
          </w:p>
          <w:p w:rsidR="005D5217" w:rsidRPr="002347E9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Standardabweichung:</w:t>
            </w:r>
          </w:p>
          <w:p w:rsidR="005D5217" w:rsidRPr="000C19FD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r>
                      <w:rPr>
                        <w:rFonts w:ascii="Cambria Math" w:eastAsia="Calibri" w:hAnsi="Cambria Math" w:cs="Times New Roman"/>
                      </w:rPr>
                      <m:t>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5D5217" w:rsidRPr="00C16484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Varianz: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>,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:rsidR="005D5217" w:rsidRPr="001E1B59" w:rsidRDefault="005D5217" w:rsidP="00C6006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</m:nary>
              </m:oMath>
            </m:oMathPara>
          </w:p>
          <w:p w:rsidR="001E1B59" w:rsidRDefault="001E1B59" w:rsidP="00C6006E">
            <w:pPr>
              <w:rPr>
                <w:rFonts w:eastAsiaTheme="minorEastAsia"/>
              </w:rPr>
            </w:pPr>
          </w:p>
          <w:p w:rsidR="005D5217" w:rsidRPr="00AD50E9" w:rsidRDefault="005D5217" w:rsidP="005D5217">
            <w:pPr>
              <w:pStyle w:val="Unterberschrift1"/>
              <w:rPr>
                <w:color w:val="833C0B" w:themeColor="accent2" w:themeShade="80"/>
              </w:rPr>
            </w:pPr>
            <w:r w:rsidRPr="00AD50E9">
              <w:rPr>
                <w:color w:val="833C0B" w:themeColor="accent2" w:themeShade="80"/>
              </w:rPr>
              <w:t>Kovarianz</w:t>
            </w:r>
            <w:r w:rsidR="0065338D" w:rsidRPr="00AD50E9">
              <w:rPr>
                <w:color w:val="833C0B" w:themeColor="accent2" w:themeShade="8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833C0B" w:themeColor="accent2" w:themeShade="80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color w:val="833C0B" w:themeColor="accent2" w:themeShade="8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833C0B" w:themeColor="accent2" w:themeShade="80"/>
                    </w:rPr>
                    <m:t>X, Y</m:t>
                  </m:r>
                </m:e>
              </m:d>
            </m:oMath>
          </w:p>
          <w:p w:rsidR="00C6006E" w:rsidRPr="00227BCA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C6006E" w:rsidRDefault="00C6006E" w:rsidP="000E6848">
            <w:r>
              <w:t xml:space="preserve">Wenn X, Y stochastisch unabhängig </w:t>
            </w: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C6006E" w:rsidRPr="005E4CA5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Kovarianz:</w:t>
            </w:r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:rsidR="00C6006E" w:rsidRPr="00F00A2F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:rsidR="00C6006E" w:rsidRPr="00760F57" w:rsidRDefault="00C6006E" w:rsidP="005D5217">
            <w:pPr>
              <w:pStyle w:val="Unterberschrift1"/>
              <w:rPr>
                <w:color w:val="833C0B" w:themeColor="accent2" w:themeShade="80"/>
              </w:rPr>
            </w:pPr>
          </w:p>
        </w:tc>
        <w:tc>
          <w:tcPr>
            <w:tcW w:w="2978" w:type="dxa"/>
          </w:tcPr>
          <w:p w:rsidR="00286C85" w:rsidRDefault="009B7970" w:rsidP="009B7970">
            <w:pPr>
              <w:pStyle w:val="berschrift1"/>
              <w:outlineLvl w:val="0"/>
            </w:pPr>
            <w:r>
              <w:t>Zufallsvariablen</w:t>
            </w:r>
          </w:p>
          <w:p w:rsidR="009B7970" w:rsidRDefault="009B7970" w:rsidP="00781AA3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Quantile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:rsidR="007010FD" w:rsidRPr="00FD03BE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5B26C51" wp14:editId="38F24C99">
                  <wp:extent cx="1473443" cy="54032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31" cy="5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:rsidR="007010FD" w:rsidRPr="00802059" w:rsidRDefault="007010FD" w:rsidP="007010F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  <w:p w:rsidR="00802059" w:rsidRPr="00781AA3" w:rsidRDefault="00802059" w:rsidP="007010FD">
            <w:pPr>
              <w:rPr>
                <w:rFonts w:eastAsiaTheme="minorEastAsia"/>
              </w:rPr>
            </w:pPr>
            <w:r w:rsidRPr="00802059">
              <w:rPr>
                <w:rFonts w:eastAsiaTheme="minorEastAsia"/>
                <w:i/>
                <w:iCs/>
              </w:rPr>
              <w:t>Median</w:t>
            </w:r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=0.5</m:t>
              </m:r>
            </m:oMath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Chebyshev Ungleichung</w:t>
            </w:r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:rsidR="007010FD" w:rsidRPr="00781AA3" w:rsidRDefault="007010FD" w:rsidP="007010F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Schwaches Gesetz der großen Zahlen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Chebyshev und 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Pr="00016CFB">
              <w:rPr>
                <w:rFonts w:eastAsiaTheme="minorEastAsia"/>
              </w:rPr>
              <w:t xml:space="preserve"> folgt</w:t>
            </w:r>
            <w:r>
              <w:rPr>
                <w:rFonts w:eastAsiaTheme="minorEastAsia"/>
              </w:rPr>
              <w:t>:</w:t>
            </w:r>
          </w:p>
          <w:p w:rsidR="00781AA3" w:rsidRPr="00016CFB" w:rsidRDefault="00781AA3" w:rsidP="007010FD">
            <w:pPr>
              <w:rPr>
                <w:rFonts w:eastAsiaTheme="minorEastAsia"/>
              </w:rPr>
            </w:pPr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,… </m:t>
              </m:r>
            </m:oMath>
            <w:r>
              <w:rPr>
                <w:rFonts w:ascii="Calibri" w:eastAsia="Calibri" w:hAnsi="Calibri" w:cs="Times New Roman"/>
              </w:rPr>
              <w:t xml:space="preserve"> ist eine Folge von unabhängigen, identisch verteilten ZV mit EW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=μ</m:t>
              </m:r>
            </m:oMath>
            <w:r>
              <w:rPr>
                <w:rFonts w:ascii="Calibri" w:eastAsia="Calibri" w:hAnsi="Calibri" w:cs="Times New Roman"/>
              </w:rPr>
              <w:t xml:space="preserve"> und Varianz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>.</w:t>
            </w:r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 gilt für ein beliebig kleines </w:t>
            </w:r>
            <m:oMath>
              <m:r>
                <w:rPr>
                  <w:rFonts w:ascii="Cambria Math" w:eastAsia="Calibri" w:hAnsi="Cambria Math" w:cs="Times New Roman"/>
                </w:rPr>
                <m:t>ϵ&gt;0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:rsidR="007010FD" w:rsidRPr="008B4567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:rsidR="007010FD" w:rsidRPr="009B7970" w:rsidRDefault="007010FD" w:rsidP="007010FD"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978" w:type="dxa"/>
          </w:tcPr>
          <w:p w:rsidR="00286C85" w:rsidRDefault="00AD50E9" w:rsidP="00AD50E9">
            <w:pPr>
              <w:pStyle w:val="berschrift1"/>
              <w:outlineLvl w:val="0"/>
            </w:pPr>
            <w:r>
              <w:t>Diskrete Verteilungen</w:t>
            </w: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rPr>
                <w:color w:val="833C0B" w:themeColor="accent2" w:themeShade="80"/>
              </w:rPr>
              <w:t>Bernoulliverteilung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1,p</m:t>
                  </m:r>
                </m:sub>
              </m:sSub>
            </m:oMath>
          </w:p>
          <w:p w:rsidR="00F701CE" w:rsidRDefault="00F701CE" w:rsidP="00F701CE">
            <w:r>
              <w:t>Indikatorvariable mit den Werten 1 bei Erfolg und 0 bei Misserfolg.</w:t>
            </w:r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</w:rPr>
                  <m:t>=p,   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rPr>
                <w:color w:val="833C0B" w:themeColor="accent2" w:themeShade="80"/>
              </w:rPr>
              <w:t xml:space="preserve">Binomialverteilung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,p</m:t>
                  </m:r>
                </m:sub>
              </m:sSub>
            </m:oMath>
          </w:p>
          <w:p w:rsidR="00331281" w:rsidRDefault="00331281" w:rsidP="00331281">
            <w:r>
              <w:t>Anzahl der Erfolge bei n-maligem Ziehen mit zurücklegen.</w:t>
            </w:r>
          </w:p>
          <w:p w:rsidR="00331281" w:rsidRDefault="00331281" w:rsidP="00331281">
            <w:r>
              <w:t>p = Wahrscheinlichkeit f. Erfolg bei 1mal ziehen.</w:t>
            </w:r>
          </w:p>
          <w:p w:rsidR="00331281" w:rsidRDefault="00331281" w:rsidP="00331281">
            <w:r>
              <w:t>k = Anz. Erfolge nötig für Gesamterfolg</w:t>
            </w:r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,   k∈{0,1,…,n}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=np(1-p)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dbinom(k,n,p)=P(X=k)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pbinom(k,n,p)=F(k)</m:t>
                </m:r>
              </m:oMath>
            </m:oMathPara>
          </w:p>
          <w:p w:rsidR="009A65A1" w:rsidRPr="00165A50" w:rsidRDefault="009A65A1" w:rsidP="009A65A1">
            <w:pPr>
              <w:rPr>
                <w:lang w:val="en-US"/>
              </w:rPr>
            </w:pPr>
            <w:r w:rsidRPr="002160BA">
              <w:rPr>
                <w:i/>
                <w:lang w:val="en-US"/>
              </w:rPr>
              <w:t>q-Quantil</w:t>
            </w:r>
            <w:r w:rsidRPr="00165A50">
              <w:rPr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qbinom(q,n,p)</m:t>
              </m:r>
            </m:oMath>
          </w:p>
          <w:p w:rsidR="009A65A1" w:rsidRDefault="009A65A1" w:rsidP="009A65A1">
            <w:pPr>
              <w:rPr>
                <w:rFonts w:eastAsiaTheme="minorEastAsia"/>
                <w:i/>
                <w:iCs/>
                <w:szCs w:val="12"/>
              </w:rPr>
            </w:pPr>
            <w:r w:rsidRPr="009A65A1">
              <w:rPr>
                <w:i/>
                <w:iCs/>
                <w:szCs w:val="12"/>
              </w:rPr>
              <w:t xml:space="preserve">k binomialverteilte Zufallszahlen: </w:t>
            </w:r>
            <m:oMath>
              <m:r>
                <w:rPr>
                  <w:rFonts w:ascii="Cambria Math" w:hAnsi="Cambria Math"/>
                  <w:szCs w:val="12"/>
                </w:rPr>
                <m:t>rbinom(k,n,p)</m:t>
              </m:r>
            </m:oMath>
          </w:p>
          <w:p w:rsidR="009A65A1" w:rsidRP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rPr>
                <w:color w:val="833C0B" w:themeColor="accent2" w:themeShade="80"/>
              </w:rPr>
              <w:t>Hypergeometrische Verteilung</w:t>
            </w:r>
            <w:r w:rsidR="00ED548F">
              <w:rPr>
                <w:color w:val="833C0B" w:themeColor="accent2" w:themeShade="8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N, n</m:t>
                  </m:r>
                </m:sub>
              </m:sSub>
            </m:oMath>
          </w:p>
          <w:p w:rsidR="002220F2" w:rsidRPr="00313E6A" w:rsidRDefault="002220F2" w:rsidP="002220F2">
            <w:r w:rsidRPr="00313E6A">
              <w:t>Anz. d. Erfolge</w:t>
            </w:r>
            <w:r w:rsidR="00313E6A" w:rsidRPr="00313E6A">
              <w:t xml:space="preserve"> bei n-maligem Ziehen ohne Zurücklegen aus Menge mit M Elementen, die Erfolg bedeuten und N Elementen, die Misserfolg bedeuten.</w:t>
            </w:r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∈{0,1,…,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M+N-1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Default="009A65A1" w:rsidP="009A65A1">
            <m:oMathPara>
              <m:oMath>
                <m:r>
                  <w:rPr>
                    <w:rFonts w:ascii="Cambria Math" w:hAnsi="Cambria Math"/>
                  </w:rPr>
                  <m:t>phyper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F04056">
            <w:pPr>
              <w:pStyle w:val="Unterberschrift1"/>
              <w:rPr>
                <w:color w:val="833C0B" w:themeColor="accent2" w:themeShade="80"/>
              </w:rPr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rPr>
                <w:color w:val="833C0B" w:themeColor="accent2" w:themeShade="80"/>
              </w:rPr>
              <w:t>Poisson-Verteilung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λ</m:t>
                  </m:r>
                </m:sub>
              </m:sSub>
            </m:oMath>
          </w:p>
          <w:p w:rsidR="00313E6A" w:rsidRDefault="00313E6A" w:rsidP="00313E6A">
            <w:r>
              <w:t xml:space="preserve">Verteilung der seltenen Ereignisse. Häufigkeit punktförmiger Ereignisse in einem Kontinuum. Die durchschnittlich zu erwartende Anzahl der Erfolge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pro Maßeinheit (i.a. Zeiteinheit) sei bekannt.</w:t>
            </w:r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0,1,…</m:t>
                    </m:r>
                  </m:e>
                </m:d>
                <m:r>
                  <w:rPr>
                    <w:rFonts w:ascii="Cambria Math" w:hAnsi="Cambria Math"/>
                  </w:rPr>
                  <m:t>mit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k,λ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ppois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rPr>
                <w:color w:val="833C0B" w:themeColor="accent2" w:themeShade="80"/>
              </w:rPr>
              <w:t>Gleichverteilung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833C0B" w:themeColor="accent2" w:themeShade="80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833C0B" w:themeColor="accent2" w:themeShade="80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33C0B" w:themeColor="accent2" w:themeShade="8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</m:oMath>
          </w:p>
          <w:p w:rsidR="005459F9" w:rsidRDefault="005459F9" w:rsidP="005459F9">
            <w:r>
              <w:t>Alle Werte</w:t>
            </w:r>
            <w:r w:rsidR="00DB52A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B52A6">
              <w:rPr>
                <w:rFonts w:eastAsiaTheme="minorEastAsia"/>
              </w:rPr>
              <w:t xml:space="preserve"> einer ZV x sind gleichwahrsch.</w:t>
            </w:r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9A65A1" w:rsidRPr="009E7C7B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sample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Zufallszahlen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 </m:t>
                </m:r>
                <m:r>
                  <w:rPr>
                    <w:rFonts w:ascii="Cambria Math" w:hAnsi="Cambria Math"/>
                  </w:rPr>
                  <m:t>und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9A65A1" w:rsidRPr="00AD50E9" w:rsidRDefault="009A65A1" w:rsidP="009A65A1"/>
        </w:tc>
        <w:tc>
          <w:tcPr>
            <w:tcW w:w="2978" w:type="dxa"/>
          </w:tcPr>
          <w:p w:rsidR="00286C85" w:rsidRDefault="00551B34" w:rsidP="00551B34">
            <w:pPr>
              <w:pStyle w:val="berschrift1"/>
              <w:outlineLvl w:val="0"/>
            </w:pPr>
            <w:r>
              <w:t>Stetige Verteilungen</w:t>
            </w:r>
          </w:p>
          <w:p w:rsidR="00551B34" w:rsidRDefault="00551B34" w:rsidP="00551B34">
            <w:r>
              <w:t>Stetige Gleichverteilung</w:t>
            </w:r>
          </w:p>
          <w:p w:rsidR="00551B34" w:rsidRDefault="00551B34" w:rsidP="00551B34">
            <w:r>
              <w:t>Normalverteilung</w:t>
            </w:r>
          </w:p>
          <w:p w:rsidR="00551B34" w:rsidRDefault="00551B34" w:rsidP="00551B34">
            <w:r>
              <w:t>Standardnormalverteilung</w:t>
            </w:r>
          </w:p>
          <w:p w:rsidR="00551B34" w:rsidRDefault="00551B34" w:rsidP="00551B34">
            <w:r>
              <w:t>Exponentialverteilung</w:t>
            </w:r>
          </w:p>
          <w:p w:rsidR="00551B34" w:rsidRDefault="00551B34" w:rsidP="00551B34">
            <w:r>
              <w:t>Chiquadrat-Verteilung</w:t>
            </w:r>
          </w:p>
          <w:p w:rsidR="00551B34" w:rsidRPr="00551B34" w:rsidRDefault="00551B34" w:rsidP="00551B34">
            <w:r>
              <w:t>t-Verteilung</w:t>
            </w:r>
            <w:bookmarkStart w:id="0" w:name="_GoBack"/>
            <w:bookmarkEnd w:id="0"/>
          </w:p>
        </w:tc>
      </w:tr>
    </w:tbl>
    <w:p w:rsidR="000C3A27" w:rsidRDefault="000C3A27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tbl>
      <w:tblPr>
        <w:tblStyle w:val="Tabellenraster"/>
        <w:tblW w:w="1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  <w:gridCol w:w="2980"/>
      </w:tblGrid>
      <w:tr w:rsidR="00C22677" w:rsidRPr="00A46E71" w:rsidTr="001C3F12">
        <w:trPr>
          <w:trHeight w:val="8399"/>
        </w:trPr>
        <w:tc>
          <w:tcPr>
            <w:tcW w:w="2980" w:type="dxa"/>
          </w:tcPr>
          <w:p w:rsidR="00C22677" w:rsidRPr="00B145F3" w:rsidRDefault="00C22677" w:rsidP="00760F57">
            <w:pPr>
              <w:pStyle w:val="berschrift1"/>
              <w:outlineLvl w:val="0"/>
            </w:pPr>
          </w:p>
        </w:tc>
        <w:tc>
          <w:tcPr>
            <w:tcW w:w="2980" w:type="dxa"/>
          </w:tcPr>
          <w:p w:rsidR="00C22677" w:rsidRPr="004D0565" w:rsidRDefault="00C22677" w:rsidP="00760F57"/>
        </w:tc>
        <w:tc>
          <w:tcPr>
            <w:tcW w:w="2980" w:type="dxa"/>
          </w:tcPr>
          <w:p w:rsidR="00C22677" w:rsidRPr="00092CB2" w:rsidRDefault="00C22677" w:rsidP="00760F57"/>
        </w:tc>
        <w:tc>
          <w:tcPr>
            <w:tcW w:w="2980" w:type="dxa"/>
          </w:tcPr>
          <w:p w:rsidR="00C22677" w:rsidRPr="00A46E71" w:rsidRDefault="00C22677" w:rsidP="00760F57"/>
        </w:tc>
      </w:tr>
      <w:tr w:rsidR="00C22677" w:rsidTr="001C3F12">
        <w:trPr>
          <w:trHeight w:val="8399"/>
        </w:trPr>
        <w:tc>
          <w:tcPr>
            <w:tcW w:w="2980" w:type="dxa"/>
          </w:tcPr>
          <w:p w:rsidR="00C22677" w:rsidRDefault="00C22677" w:rsidP="00760F57">
            <w:pPr>
              <w:pStyle w:val="berschrift1"/>
              <w:outlineLvl w:val="0"/>
            </w:pPr>
          </w:p>
        </w:tc>
        <w:tc>
          <w:tcPr>
            <w:tcW w:w="2980" w:type="dxa"/>
          </w:tcPr>
          <w:p w:rsidR="00C22677" w:rsidRDefault="00C22677" w:rsidP="00760F57"/>
        </w:tc>
        <w:tc>
          <w:tcPr>
            <w:tcW w:w="2980" w:type="dxa"/>
          </w:tcPr>
          <w:p w:rsidR="00C22677" w:rsidRDefault="00C22677" w:rsidP="00760F57"/>
        </w:tc>
        <w:tc>
          <w:tcPr>
            <w:tcW w:w="2980" w:type="dxa"/>
          </w:tcPr>
          <w:p w:rsidR="00C22677" w:rsidRDefault="00C22677" w:rsidP="00760F57"/>
        </w:tc>
      </w:tr>
    </w:tbl>
    <w:p w:rsidR="002A58E1" w:rsidRDefault="002A58E1" w:rsidP="00C22677"/>
    <w:p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DF"/>
    <w:multiLevelType w:val="hybridMultilevel"/>
    <w:tmpl w:val="BD54C4D6"/>
    <w:lvl w:ilvl="0" w:tplc="82349BE8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11AC"/>
    <w:multiLevelType w:val="hybridMultilevel"/>
    <w:tmpl w:val="68D4FCEA"/>
    <w:lvl w:ilvl="0" w:tplc="058AE1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622A64"/>
    <w:multiLevelType w:val="hybridMultilevel"/>
    <w:tmpl w:val="FF2E2620"/>
    <w:lvl w:ilvl="0" w:tplc="981E56F0">
      <w:start w:val="16"/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587B"/>
    <w:rsid w:val="00026A8D"/>
    <w:rsid w:val="0005208F"/>
    <w:rsid w:val="00066870"/>
    <w:rsid w:val="00092055"/>
    <w:rsid w:val="00092CB2"/>
    <w:rsid w:val="00093197"/>
    <w:rsid w:val="000A317A"/>
    <w:rsid w:val="000A6047"/>
    <w:rsid w:val="000C3A27"/>
    <w:rsid w:val="000E6848"/>
    <w:rsid w:val="000F032D"/>
    <w:rsid w:val="000F57D4"/>
    <w:rsid w:val="00113A11"/>
    <w:rsid w:val="0013209C"/>
    <w:rsid w:val="00134F9C"/>
    <w:rsid w:val="001B5952"/>
    <w:rsid w:val="001C3F12"/>
    <w:rsid w:val="001E1B59"/>
    <w:rsid w:val="00203B1A"/>
    <w:rsid w:val="00221336"/>
    <w:rsid w:val="002220F2"/>
    <w:rsid w:val="00226287"/>
    <w:rsid w:val="00227A4B"/>
    <w:rsid w:val="00230AB1"/>
    <w:rsid w:val="002525A6"/>
    <w:rsid w:val="00260448"/>
    <w:rsid w:val="00263D0D"/>
    <w:rsid w:val="00286C85"/>
    <w:rsid w:val="002A0685"/>
    <w:rsid w:val="002A58E1"/>
    <w:rsid w:val="002C35C8"/>
    <w:rsid w:val="00302801"/>
    <w:rsid w:val="00304C2B"/>
    <w:rsid w:val="00313E6A"/>
    <w:rsid w:val="00331281"/>
    <w:rsid w:val="0034384C"/>
    <w:rsid w:val="00372B40"/>
    <w:rsid w:val="003950EC"/>
    <w:rsid w:val="003A656E"/>
    <w:rsid w:val="003E0AAB"/>
    <w:rsid w:val="003F2469"/>
    <w:rsid w:val="0042091B"/>
    <w:rsid w:val="00472CD5"/>
    <w:rsid w:val="004C4AE3"/>
    <w:rsid w:val="004C65AB"/>
    <w:rsid w:val="004D0565"/>
    <w:rsid w:val="00500A9F"/>
    <w:rsid w:val="00524B1A"/>
    <w:rsid w:val="005273B8"/>
    <w:rsid w:val="005459F9"/>
    <w:rsid w:val="0054717D"/>
    <w:rsid w:val="00551B34"/>
    <w:rsid w:val="00557996"/>
    <w:rsid w:val="00575F25"/>
    <w:rsid w:val="005872B3"/>
    <w:rsid w:val="005A784C"/>
    <w:rsid w:val="005D5217"/>
    <w:rsid w:val="005E1D9A"/>
    <w:rsid w:val="00610BFB"/>
    <w:rsid w:val="006260BF"/>
    <w:rsid w:val="0065338D"/>
    <w:rsid w:val="0066751A"/>
    <w:rsid w:val="00667EEC"/>
    <w:rsid w:val="00676C35"/>
    <w:rsid w:val="0069775D"/>
    <w:rsid w:val="006A24F4"/>
    <w:rsid w:val="006C0354"/>
    <w:rsid w:val="006E1296"/>
    <w:rsid w:val="007010FD"/>
    <w:rsid w:val="00707E1C"/>
    <w:rsid w:val="00715BD2"/>
    <w:rsid w:val="00720A3E"/>
    <w:rsid w:val="00740276"/>
    <w:rsid w:val="00750E65"/>
    <w:rsid w:val="00760F57"/>
    <w:rsid w:val="0077083E"/>
    <w:rsid w:val="00781AA3"/>
    <w:rsid w:val="00786D8F"/>
    <w:rsid w:val="007B4D0B"/>
    <w:rsid w:val="007B5D9D"/>
    <w:rsid w:val="007E545D"/>
    <w:rsid w:val="00802059"/>
    <w:rsid w:val="008272E1"/>
    <w:rsid w:val="00840720"/>
    <w:rsid w:val="0084426F"/>
    <w:rsid w:val="00864E91"/>
    <w:rsid w:val="008733E2"/>
    <w:rsid w:val="00873973"/>
    <w:rsid w:val="0087753B"/>
    <w:rsid w:val="008B2EB2"/>
    <w:rsid w:val="008B7C85"/>
    <w:rsid w:val="008C0CB4"/>
    <w:rsid w:val="008D66FD"/>
    <w:rsid w:val="008D6A29"/>
    <w:rsid w:val="00921BE2"/>
    <w:rsid w:val="0093399A"/>
    <w:rsid w:val="009A2E87"/>
    <w:rsid w:val="009A65A1"/>
    <w:rsid w:val="009B7970"/>
    <w:rsid w:val="009F4FD7"/>
    <w:rsid w:val="00A16F7C"/>
    <w:rsid w:val="00A21111"/>
    <w:rsid w:val="00A35ED1"/>
    <w:rsid w:val="00A46E71"/>
    <w:rsid w:val="00A501AB"/>
    <w:rsid w:val="00A5712E"/>
    <w:rsid w:val="00A9177A"/>
    <w:rsid w:val="00AB2DDE"/>
    <w:rsid w:val="00AB5822"/>
    <w:rsid w:val="00AD50E9"/>
    <w:rsid w:val="00AE1324"/>
    <w:rsid w:val="00B1257F"/>
    <w:rsid w:val="00B145F3"/>
    <w:rsid w:val="00B36333"/>
    <w:rsid w:val="00B40E7B"/>
    <w:rsid w:val="00B40F3A"/>
    <w:rsid w:val="00B61AB8"/>
    <w:rsid w:val="00B6674C"/>
    <w:rsid w:val="00B977F5"/>
    <w:rsid w:val="00B97D78"/>
    <w:rsid w:val="00BA07EB"/>
    <w:rsid w:val="00BB3AF2"/>
    <w:rsid w:val="00BD6FC4"/>
    <w:rsid w:val="00BD7B54"/>
    <w:rsid w:val="00C141CF"/>
    <w:rsid w:val="00C22677"/>
    <w:rsid w:val="00C3798B"/>
    <w:rsid w:val="00C6006E"/>
    <w:rsid w:val="00C753CC"/>
    <w:rsid w:val="00C75749"/>
    <w:rsid w:val="00C87DAF"/>
    <w:rsid w:val="00C949F7"/>
    <w:rsid w:val="00CC1F56"/>
    <w:rsid w:val="00CC2AAF"/>
    <w:rsid w:val="00CE7429"/>
    <w:rsid w:val="00CF4EB1"/>
    <w:rsid w:val="00D0106F"/>
    <w:rsid w:val="00D02304"/>
    <w:rsid w:val="00D16387"/>
    <w:rsid w:val="00D173ED"/>
    <w:rsid w:val="00D515D0"/>
    <w:rsid w:val="00D53885"/>
    <w:rsid w:val="00D90C32"/>
    <w:rsid w:val="00DB0BBF"/>
    <w:rsid w:val="00DB3400"/>
    <w:rsid w:val="00DB52A6"/>
    <w:rsid w:val="00DB7CE9"/>
    <w:rsid w:val="00DD5E37"/>
    <w:rsid w:val="00DE594F"/>
    <w:rsid w:val="00DF6C50"/>
    <w:rsid w:val="00E66BA1"/>
    <w:rsid w:val="00EB73FF"/>
    <w:rsid w:val="00EB77E6"/>
    <w:rsid w:val="00ED4252"/>
    <w:rsid w:val="00ED548F"/>
    <w:rsid w:val="00EF017D"/>
    <w:rsid w:val="00F04056"/>
    <w:rsid w:val="00F36703"/>
    <w:rsid w:val="00F6110E"/>
    <w:rsid w:val="00F701CE"/>
    <w:rsid w:val="00F84130"/>
    <w:rsid w:val="00FB1098"/>
    <w:rsid w:val="00FC23B2"/>
    <w:rsid w:val="00FC5348"/>
    <w:rsid w:val="00FD13A5"/>
    <w:rsid w:val="00FE0D35"/>
    <w:rsid w:val="00F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DD88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2677"/>
    <w:pPr>
      <w:keepNext/>
      <w:keepLines/>
      <w:spacing w:after="20"/>
      <w:outlineLvl w:val="0"/>
    </w:pPr>
    <w:rPr>
      <w:rFonts w:eastAsiaTheme="majorEastAsia" w:cstheme="majorBidi"/>
      <w:color w:val="1F3864" w:themeColor="accent1" w:themeShade="8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22677"/>
    <w:rPr>
      <w:rFonts w:ascii="Arial" w:eastAsiaTheme="majorEastAsia" w:hAnsi="Arial" w:cstheme="majorBidi"/>
      <w:color w:val="1F3864" w:themeColor="accent1" w:themeShade="8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252"/>
    <w:rPr>
      <w:rFonts w:ascii="Segoe UI" w:hAnsi="Segoe UI" w:cs="Segoe UI"/>
      <w:sz w:val="18"/>
      <w:szCs w:val="18"/>
    </w:rPr>
  </w:style>
  <w:style w:type="paragraph" w:customStyle="1" w:styleId="Unterberschrift1">
    <w:name w:val="Unterüberschrift1"/>
    <w:basedOn w:val="Standard"/>
    <w:link w:val="Unterberschrift1Zchn"/>
    <w:qFormat/>
    <w:rsid w:val="00BB3AF2"/>
    <w:pPr>
      <w:spacing w:line="240" w:lineRule="auto"/>
    </w:pPr>
    <w:rPr>
      <w:b/>
      <w:bCs/>
      <w:color w:val="833C0B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AD50E9"/>
    <w:rPr>
      <w:color w:val="808080"/>
    </w:rPr>
  </w:style>
  <w:style w:type="character" w:customStyle="1" w:styleId="Unterberschrift1Zchn">
    <w:name w:val="Unterüberschrift1 Zchn"/>
    <w:basedOn w:val="Absatz-Standardschriftart"/>
    <w:link w:val="Unterberschrift1"/>
    <w:rsid w:val="00BB3AF2"/>
    <w:rPr>
      <w:rFonts w:ascii="Arial" w:hAnsi="Arial"/>
      <w:b/>
      <w:bCs/>
      <w:color w:val="833C0B" w:themeColor="accent2" w:themeShade="8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0967-92DE-4690-9A73-707F8A34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149</cp:revision>
  <dcterms:created xsi:type="dcterms:W3CDTF">2019-05-13T09:32:00Z</dcterms:created>
  <dcterms:modified xsi:type="dcterms:W3CDTF">2019-06-08T09:55:00Z</dcterms:modified>
</cp:coreProperties>
</file>