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Programa Web Sistema De Tickets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26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08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Niveles de autoridad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Pumba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Programa Web Sistema De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26/08/24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Pumba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Pumba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Ojeda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Fernández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40"/>
              <w:tblGridChange w:id="0">
                <w:tblGrid>
                  <w:gridCol w:w="20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Gerente de Proyectos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Vicepresidencia de Operaciones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6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0"/>
              <w:tblGridChange w:id="0">
                <w:tblGrid>
                  <w:gridCol w:w="1610"/>
                </w:tblGrid>
              </w:tblGridChange>
            </w:tblGrid>
            <w:tr>
              <w:trPr>
                <w:cantSplit w:val="0"/>
                <w:trHeight w:val="86.953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0"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 Gómez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 Desarrollo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Vicepresidencia de Innovación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Laura Martínez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Negocios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 de Procesos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Vicepresidencia de Estrategia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fue encomendado a nuestro equipo para asistir al departamento de TI de la compañía Pumba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Crear/Mejorar un sistema de tickets (herramienta para gestionar solicitudes e incidentes de clientes de manera eficiente y organizada) para así agilizar el proceso de resolución de problemas en el departamento de TI , con el fin de poder medir el nivel de servicio del mismo.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-Base de datos para los tickets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-Interfaz gráfica para generar tickets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-Aplicación debe ser pagina web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-Modelo Vista Controlador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programa debe ser capaz de generar informes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-Formulario de creación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-Asignacion de numero de tickets automática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-Priorización de tickets (categoría)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-Seguimiento en informe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-Interfaz amigable para el usuario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-Control de acceso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sesión seguro (usuario y contraseña)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proyecto debe completarse en un plazo de 8 semanas a contar de 02/09/24.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proyecto se compartimenta en 4 sprints. Cada sprint de 2 semanas.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equipo consta de 3 integrantes.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 comunicación se realizará a través de la plataforma Discord y el almacenamiento de documentos en Google Drive.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desarrollo y documentación se realizará en los computadores personales de cada integrante. 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-Verificación de calidad del programa en cada Sprint.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-Documentación constante.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del sistema de tickets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-25% de solicitudes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total Del Proyecto : 16 semanas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Total De Desarrollo: 11 semanas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Fases terminadas a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costos de mantenimiento. Proyecto prototipo.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generación de costos.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costos de servidor base datos. Proyecto prototipo.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generación de costos.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los costos en cero por prototipo.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generación de costos.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VBº en pruebas 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mayores errores.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puede hacer uso del nombre de la empresa por confidencialidad de la marca.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-Cortes de luz en los hogares de los desarrolladores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-Imprevistos en las prácticas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13/09/24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sistema front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15/10/24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back end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15/10/24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 requerida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$0 - Programa Prototipo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6"/>
            <w:tblpPr w:leftFromText="180" w:rightFromText="180" w:topFromText="180" w:bottomFromText="180" w:vertAnchor="text" w:horzAnchor="text" w:tblpX="0" w:tblpY="0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136"/>
            <w:gridCol w:w="2244"/>
            <w:gridCol w:w="2245"/>
            <w:gridCol w:w="2245"/>
            <w:tblGridChange w:id="0">
              <w:tblGrid>
                <w:gridCol w:w="2136"/>
                <w:gridCol w:w="2244"/>
                <w:gridCol w:w="2245"/>
                <w:gridCol w:w="2245"/>
              </w:tblGrid>
            </w:tblGridChange>
          </w:tblGrid>
          <w:tr>
            <w:trPr>
              <w:cantSplit w:val="1"/>
              <w:tblHeader w:val="1"/>
            </w:trPr>
            <w:tc>
              <w:tcPr/>
              <w:p w:rsidR="00000000" w:rsidDel="00000000" w:rsidP="00000000" w:rsidRDefault="00000000" w:rsidRPr="00000000" w14:paraId="000000F1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Departamento / División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Rama ejecutiva (Vicepresidencia)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5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Carlitos Palacios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Jefe Área TI</w:t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17"/>
                      <w:tblW w:w="23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0"/>
                      <w:tblGridChange w:id="0">
                        <w:tblGrid>
                          <w:gridCol w:w="230"/>
                        </w:tblGrid>
                      </w:tblGridChange>
                    </w:tblGrid>
                    <w:tr>
                      <w:trPr>
                        <w:cantSplit w:val="0"/>
                        <w:trHeight w:val="23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</w:tcPr>
                        <w:p w:rsidR="00000000" w:rsidDel="00000000" w:rsidP="00000000" w:rsidRDefault="00000000" w:rsidRPr="00000000" w14:paraId="000000F7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F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Tecnología de la Información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Vicepresidencia de TI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B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1"/>
                </w:sdtPr>
                <w:sdtContent>
                  <w:tbl>
                    <w:tblPr>
                      <w:tblStyle w:val="Table18"/>
                      <w:tblW w:w="161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1610"/>
                      <w:tblGridChange w:id="0">
                        <w:tblGrid>
                          <w:gridCol w:w="1610"/>
                        </w:tblGrid>
                      </w:tblGridChange>
                    </w:tblGrid>
                    <w:tr>
                      <w:trPr>
                        <w:cantSplit w:val="0"/>
                        <w:trHeight w:val="86.95312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</w:tcPr>
                        <w:p w:rsidR="00000000" w:rsidDel="00000000" w:rsidP="00000000" w:rsidRDefault="00000000" w:rsidRPr="00000000" w14:paraId="000000FC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Carlos Gómez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FD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19"/>
                      <w:tblW w:w="23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0"/>
                      <w:tblGridChange w:id="0">
                        <w:tblGrid>
                          <w:gridCol w:w="230"/>
                        </w:tblGrid>
                      </w:tblGridChange>
                    </w:tblGrid>
                    <w:tr>
                      <w:trPr>
                        <w:cantSplit w:val="0"/>
                        <w:trHeight w:val="23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</w:tcPr>
                        <w:p w:rsidR="00000000" w:rsidDel="00000000" w:rsidP="00000000" w:rsidRDefault="00000000" w:rsidRPr="00000000" w14:paraId="000000FE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F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Jefe de Desarrollo de Software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 Software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Vicepresidencia de Innovación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3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Laura Martínez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Analista de Negocios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de Procesos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Vicepresidencia de Estrategia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07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Ana Fernández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0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0"/>
                  <w:tblW w:w="204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040"/>
                  <w:tblGridChange w:id="0">
                    <w:tblGrid>
                      <w:gridCol w:w="2040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9">
                      <w:pPr>
                        <w:spacing w:after="0" w:line="240" w:lineRule="auto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Gerente de Proyectos</w:t>
                      </w:r>
                    </w:p>
                  </w:tc>
                </w:tr>
              </w:tbl>
              <w:p w:rsidR="00000000" w:rsidDel="00000000" w:rsidP="00000000" w:rsidRDefault="00000000" w:rsidRPr="00000000" w14:paraId="0000010A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1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B">
                      <w:pPr>
                        <w:spacing w:after="0" w:line="240" w:lineRule="auto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10C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0D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TI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0E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Vicepresidencia de Operaciones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3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7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B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3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7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2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-El proyecto debe cumplir con las características propuestas correctamente y sin mayores errores de programación.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bbuaynukkl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za07p19rlf9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2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rHeight w:val="566.953125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Ojeda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Proyectos Grupo5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2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de personal (Staffing)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Personal adecuado para el proyecto.Como especialistas en bases de datos, back end, front end, django.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del presupuesto y gestión del mismo adaptado a el objetivo de negocio. Para crear límites de presupuesto. Estos incluyen el costo de la base de datos, los computadores y arriendo de servidores.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Back end django, base de datos mysql, front end javascript/html/css.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Reuniones semanales para discutir los conflictos que se generen.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jfsj7ag2xv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pyfe9ocu2r7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w33wvrnr2im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j2qqm3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25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6.25"/>
        <w:gridCol w:w="2216.25"/>
        <w:gridCol w:w="2216.25"/>
        <w:gridCol w:w="2216.25"/>
        <w:tblGridChange w:id="0">
          <w:tblGrid>
            <w:gridCol w:w="2216.25"/>
            <w:gridCol w:w="2216.25"/>
            <w:gridCol w:w="2216.25"/>
            <w:gridCol w:w="2216.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5.859375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Carlitos Palacios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Área TI</w:t>
            </w:r>
          </w:p>
          <w:sdt>
            <w:sdtPr>
              <w:lock w:val="contentLocked"/>
              <w:tag w:val="goog_rdk_4"/>
            </w:sdtPr>
            <w:sdtContent>
              <w:tbl>
                <w:tblPr>
                  <w:tblStyle w:val="Table2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15B">
                      <w:pPr>
                        <w:spacing w:after="0" w:line="240" w:lineRule="auto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Tecnología de la Información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Vicepresidencia de TI</w:t>
            </w:r>
          </w:p>
        </w:tc>
      </w:tr>
      <w:tr>
        <w:trPr>
          <w:cantSplit w:val="0"/>
          <w:trHeight w:val="2075.859375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5"/>
            </w:sdtPr>
            <w:sdtContent>
              <w:tbl>
                <w:tblPr>
                  <w:tblStyle w:val="Table27"/>
                  <w:tblW w:w="161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610"/>
                  <w:tblGridChange w:id="0">
                    <w:tblGrid>
                      <w:gridCol w:w="1610"/>
                    </w:tblGrid>
                  </w:tblGridChange>
                </w:tblGrid>
                <w:tr>
                  <w:trPr>
                    <w:cantSplit w:val="0"/>
                    <w:trHeight w:val="86.95312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160">
                      <w:pPr>
                        <w:spacing w:after="0" w:line="240" w:lineRule="auto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Carlos Gómez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6"/>
            </w:sdtPr>
            <w:sdtContent>
              <w:tbl>
                <w:tblPr>
                  <w:tblStyle w:val="Table28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162">
                      <w:pPr>
                        <w:spacing w:after="0" w:line="240" w:lineRule="auto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 Desarrollo de Software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Vicepresidencia de Innovación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Laura Martínez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Negocios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 de Procesos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Vicepresidencia de Estrategia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 Fernández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7"/>
            </w:sdtPr>
            <w:sdtContent>
              <w:tbl>
                <w:tblPr>
                  <w:tblStyle w:val="Table29"/>
                  <w:tblW w:w="204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040"/>
                  <w:tblGridChange w:id="0">
                    <w:tblGrid>
                      <w:gridCol w:w="2040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D">
                      <w:pPr>
                        <w:spacing w:after="0" w:line="240" w:lineRule="auto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Gerente de Proyectos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8"/>
            </w:sdtPr>
            <w:sdtContent>
              <w:tbl>
                <w:tblPr>
                  <w:tblStyle w:val="Table3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F">
                      <w:pPr>
                        <w:spacing w:after="0" w:line="240" w:lineRule="auto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Vicepresidencia de Operaciones</w:t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tabs>
        <w:tab w:val="center" w:leader="none" w:pos="4419"/>
        <w:tab w:val="right" w:leader="none" w:pos="8838"/>
      </w:tabs>
      <w:spacing w:after="0" w:lineRule="auto"/>
      <w:rPr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3990975</wp:posOffset>
          </wp:positionH>
          <wp:positionV relativeFrom="paragraph">
            <wp:posOffset>-335914</wp:posOffset>
          </wp:positionV>
          <wp:extent cx="2656523" cy="85464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6523" cy="854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AiGd6tL61fuKhL2yYOE0d4kPTA==">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