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Pruebas Unitarias de Funcionalidades</w:t>
      </w:r>
      <w:r w:rsidDel="00000000" w:rsidR="00000000" w:rsidRPr="00000000">
        <w:rPr>
          <w:rtl w:val="0"/>
        </w:rPr>
        <w:t xml:space="preserve">: Asegurarse de que cada módulo o componente del sistema funcione correctamente de forma aislada. Se verifican funciones específicas para detectar errores en el código individual.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Pruebas de Integración</w:t>
      </w:r>
      <w:r w:rsidDel="00000000" w:rsidR="00000000" w:rsidRPr="00000000">
        <w:rPr>
          <w:rtl w:val="0"/>
        </w:rPr>
        <w:t xml:space="preserve">: Comprobar que los módulos interactúan adecuadamente entre sí. El objetivo es encontrar problemas en la forma en que los componentes integrados trabajan juntos.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Pruebas de Usabilidad y Experiencia de Usuario</w:t>
      </w:r>
      <w:r w:rsidDel="00000000" w:rsidR="00000000" w:rsidRPr="00000000">
        <w:rPr>
          <w:rtl w:val="0"/>
        </w:rPr>
        <w:t xml:space="preserve">: Evaluar la facilidad de uso y la satisfacción del usuario final con el sistema. Asegura que la interfaz y la interacción sean intuitivas y agradables para el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Pruebas de Estrés</w:t>
      </w:r>
      <w:r w:rsidDel="00000000" w:rsidR="00000000" w:rsidRPr="00000000">
        <w:rPr>
          <w:rtl w:val="0"/>
        </w:rPr>
        <w:t xml:space="preserve">: Examinar el rendimiento del sistema bajo condiciones extremas, como alta carga de usuarios o gran volumen de datos, para verificar la estabilidad y la respuesta del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Pruebas Funcionales</w:t>
      </w:r>
      <w:r w:rsidDel="00000000" w:rsidR="00000000" w:rsidRPr="00000000">
        <w:rPr>
          <w:rtl w:val="0"/>
        </w:rPr>
        <w:t xml:space="preserve">: Validar que el sistema cumpla con todos los requisitos funcionales especificados. Estas pruebas se centran en el comportamiento externo del software según las especificaciones.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Pruebas de Seguridad de Autenticación</w:t>
      </w:r>
      <w:r w:rsidDel="00000000" w:rsidR="00000000" w:rsidRPr="00000000">
        <w:rPr>
          <w:rtl w:val="0"/>
        </w:rPr>
        <w:t xml:space="preserve">: Verificar la robustez del sistema en términos de seguridad, especialmente en los mecanismos de autenticación, para proteger contra accesos no autorizados y vulnerabilidades.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