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3DF0" w14:textId="4DE395E8" w:rsidR="00B604EB" w:rsidRPr="00927B86" w:rsidRDefault="00B604EB" w:rsidP="00B604EB">
      <w:r w:rsidRPr="00B604EB">
        <w:rPr>
          <w:b/>
          <w:bCs/>
          <w:sz w:val="36"/>
          <w:szCs w:val="36"/>
        </w:rPr>
        <w:t>Crypto recommendation service</w:t>
      </w:r>
      <w:r>
        <w:rPr>
          <w:sz w:val="36"/>
          <w:szCs w:val="36"/>
        </w:rPr>
        <w:br/>
      </w:r>
      <w:r w:rsidR="00170E5F">
        <w:rPr>
          <w:sz w:val="28"/>
          <w:szCs w:val="28"/>
        </w:rPr>
        <w:t>Project structure</w:t>
      </w:r>
      <w:r>
        <w:rPr>
          <w:sz w:val="28"/>
          <w:szCs w:val="28"/>
        </w:rPr>
        <w:t xml:space="preserve"> specification</w:t>
      </w:r>
      <w:r>
        <w:rPr>
          <w:sz w:val="28"/>
          <w:szCs w:val="28"/>
        </w:rPr>
        <w:br/>
      </w:r>
      <w:r>
        <w:t>app version: 1.0.0</w:t>
      </w:r>
      <w:r>
        <w:br/>
        <w:t>created: 21.3.2023</w:t>
      </w:r>
      <w:r>
        <w:br/>
        <w:t>author: Sebastian Jaks</w:t>
      </w:r>
    </w:p>
    <w:p w14:paraId="2ABF229B" w14:textId="03D8A04E" w:rsidR="00B604EB" w:rsidRDefault="00B604EB" w:rsidP="00B604EB"/>
    <w:p w14:paraId="288A8071" w14:textId="4A5C4BF8" w:rsidR="00B604EB" w:rsidRPr="008F5F4A" w:rsidRDefault="00B604EB" w:rsidP="008F5F4A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8F5F4A">
        <w:rPr>
          <w:b/>
          <w:bCs/>
          <w:sz w:val="28"/>
          <w:szCs w:val="28"/>
        </w:rPr>
        <w:t>Project overview</w:t>
      </w:r>
    </w:p>
    <w:p w14:paraId="3D33B826" w14:textId="4BF9C852" w:rsidR="003A677A" w:rsidRDefault="003A677A" w:rsidP="00B604EB">
      <w:pPr>
        <w:rPr>
          <w:sz w:val="24"/>
          <w:szCs w:val="24"/>
        </w:rPr>
      </w:pPr>
      <w:r w:rsidRPr="003A677A">
        <w:rPr>
          <w:sz w:val="24"/>
          <w:szCs w:val="24"/>
        </w:rPr>
        <w:t xml:space="preserve">The service is designed to read </w:t>
      </w:r>
      <w:r>
        <w:rPr>
          <w:sz w:val="24"/>
          <w:szCs w:val="24"/>
        </w:rPr>
        <w:t>prices of cryptocurrencies from data files. It exposes HTTP API with several endpoints for retrieving statistical data about those cryptocurrencies. Those endpoints are described in separate file („</w:t>
      </w:r>
      <w:r w:rsidRPr="003A677A">
        <w:rPr>
          <w:sz w:val="24"/>
          <w:szCs w:val="24"/>
        </w:rPr>
        <w:t>Crypto recommendation service - endpoints spec</w:t>
      </w:r>
      <w:r>
        <w:rPr>
          <w:sz w:val="24"/>
          <w:szCs w:val="24"/>
        </w:rPr>
        <w:t>“).</w:t>
      </w:r>
    </w:p>
    <w:p w14:paraId="4886C615" w14:textId="1BE2E773" w:rsidR="003A677A" w:rsidRDefault="003A677A" w:rsidP="00B604EB">
      <w:pPr>
        <w:rPr>
          <w:sz w:val="24"/>
          <w:szCs w:val="24"/>
        </w:rPr>
      </w:pPr>
      <w:r>
        <w:rPr>
          <w:sz w:val="24"/>
          <w:szCs w:val="24"/>
        </w:rPr>
        <w:t>The project code is divided into three main layers – DAO, Business and REST API. Those layers correspond to the first three packages described in the next chapter.</w:t>
      </w:r>
    </w:p>
    <w:p w14:paraId="6AD5DFA5" w14:textId="77777777" w:rsidR="0061297B" w:rsidRDefault="0061297B" w:rsidP="00B604EB">
      <w:pPr>
        <w:rPr>
          <w:sz w:val="24"/>
          <w:szCs w:val="24"/>
        </w:rPr>
      </w:pPr>
    </w:p>
    <w:p w14:paraId="75E40F94" w14:textId="306D25D0" w:rsidR="00B604EB" w:rsidRPr="008F5F4A" w:rsidRDefault="00B604EB" w:rsidP="008F5F4A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8F5F4A">
        <w:rPr>
          <w:b/>
          <w:bCs/>
          <w:sz w:val="28"/>
          <w:szCs w:val="28"/>
        </w:rPr>
        <w:t>Overview of main packages</w:t>
      </w:r>
    </w:p>
    <w:p w14:paraId="15CD6F2A" w14:textId="04D72641" w:rsidR="00B604EB" w:rsidRDefault="00B604EB" w:rsidP="00B604EB">
      <w:pPr>
        <w:rPr>
          <w:i/>
          <w:iCs/>
          <w:sz w:val="28"/>
          <w:szCs w:val="28"/>
        </w:rPr>
      </w:pPr>
      <w:r w:rsidRPr="00B604EB">
        <w:rPr>
          <w:i/>
          <w:iCs/>
          <w:sz w:val="28"/>
          <w:szCs w:val="28"/>
        </w:rPr>
        <w:t>business</w:t>
      </w:r>
    </w:p>
    <w:p w14:paraId="4CE34DD9" w14:textId="37E0B231" w:rsidR="00B604EB" w:rsidRDefault="00B604EB" w:rsidP="00B604EB">
      <w:pPr>
        <w:ind w:left="284"/>
        <w:rPr>
          <w:sz w:val="24"/>
          <w:szCs w:val="24"/>
        </w:rPr>
      </w:pPr>
      <w:r w:rsidRPr="00B604EB">
        <w:rPr>
          <w:sz w:val="24"/>
          <w:szCs w:val="24"/>
        </w:rPr>
        <w:t>Contains</w:t>
      </w:r>
      <w:r>
        <w:rPr>
          <w:sz w:val="24"/>
          <w:szCs w:val="24"/>
        </w:rPr>
        <w:t xml:space="preserve"> single</w:t>
      </w:r>
      <w:r w:rsidRPr="00B604EB">
        <w:rPr>
          <w:sz w:val="24"/>
          <w:szCs w:val="24"/>
        </w:rPr>
        <w:t xml:space="preserve"> class </w:t>
      </w:r>
      <w:r w:rsidRPr="00B604EB">
        <w:rPr>
          <w:i/>
          <w:iCs/>
          <w:sz w:val="24"/>
          <w:szCs w:val="24"/>
        </w:rPr>
        <w:t>CurrencyService</w:t>
      </w:r>
      <w:r>
        <w:rPr>
          <w:sz w:val="24"/>
          <w:szCs w:val="24"/>
        </w:rPr>
        <w:t xml:space="preserve"> that contains logic that provides statistical data for the REST API. Represents a layer between DAO and REST APIS. Class is responsible for generating statistics and creating DTO objects for the REST API.</w:t>
      </w:r>
    </w:p>
    <w:p w14:paraId="4220D20D" w14:textId="002704CF" w:rsidR="00B604EB" w:rsidRDefault="00B604EB" w:rsidP="00B604EB">
      <w:pPr>
        <w:ind w:left="284"/>
        <w:rPr>
          <w:sz w:val="24"/>
          <w:szCs w:val="24"/>
        </w:rPr>
      </w:pPr>
    </w:p>
    <w:p w14:paraId="0AACD37F" w14:textId="67D786E2" w:rsidR="00B604EB" w:rsidRDefault="00B604EB" w:rsidP="00B604E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dao.files_storage</w:t>
      </w:r>
    </w:p>
    <w:p w14:paraId="525E8A81" w14:textId="5A2049FD" w:rsidR="00B604EB" w:rsidRDefault="00B604EB" w:rsidP="003B2D67">
      <w:pPr>
        <w:ind w:left="284"/>
        <w:rPr>
          <w:sz w:val="24"/>
          <w:szCs w:val="24"/>
        </w:rPr>
      </w:pPr>
      <w:r w:rsidRPr="00170E5F">
        <w:rPr>
          <w:sz w:val="24"/>
          <w:szCs w:val="24"/>
        </w:rPr>
        <w:t xml:space="preserve">Contains classes responsible for reading data from the filesystem. Contains two classes: </w:t>
      </w:r>
      <w:r w:rsidR="00170E5F">
        <w:rPr>
          <w:sz w:val="24"/>
          <w:szCs w:val="24"/>
        </w:rPr>
        <w:br/>
      </w:r>
      <w:r w:rsidR="00170E5F">
        <w:rPr>
          <w:sz w:val="24"/>
          <w:szCs w:val="24"/>
        </w:rPr>
        <w:br/>
      </w:r>
      <w:r w:rsidRPr="00170E5F">
        <w:rPr>
          <w:i/>
          <w:iCs/>
          <w:sz w:val="24"/>
          <w:szCs w:val="24"/>
        </w:rPr>
        <w:t xml:space="preserve">CurrencyParser </w:t>
      </w:r>
      <w:r w:rsidRPr="00170E5F">
        <w:rPr>
          <w:sz w:val="24"/>
          <w:szCs w:val="24"/>
        </w:rPr>
        <w:t xml:space="preserve">– </w:t>
      </w:r>
      <w:r w:rsidR="00170E5F">
        <w:rPr>
          <w:sz w:val="24"/>
          <w:szCs w:val="24"/>
        </w:rPr>
        <w:t>R</w:t>
      </w:r>
      <w:r w:rsidRPr="00170E5F">
        <w:rPr>
          <w:sz w:val="24"/>
          <w:szCs w:val="24"/>
        </w:rPr>
        <w:t>esponsible for parsing the input file</w:t>
      </w:r>
      <w:r w:rsidR="00170E5F">
        <w:rPr>
          <w:sz w:val="24"/>
          <w:szCs w:val="24"/>
        </w:rPr>
        <w:t>.</w:t>
      </w:r>
      <w:r w:rsidRPr="00170E5F">
        <w:rPr>
          <w:sz w:val="24"/>
          <w:szCs w:val="24"/>
        </w:rPr>
        <w:br/>
      </w:r>
      <w:r w:rsidRPr="00170E5F">
        <w:rPr>
          <w:i/>
          <w:iCs/>
          <w:sz w:val="24"/>
          <w:szCs w:val="24"/>
        </w:rPr>
        <w:t>Currency</w:t>
      </w:r>
      <w:r w:rsidRPr="00170E5F">
        <w:rPr>
          <w:i/>
          <w:iCs/>
          <w:sz w:val="24"/>
          <w:szCs w:val="24"/>
        </w:rPr>
        <w:t>FileReader</w:t>
      </w:r>
      <w:r w:rsidRPr="00170E5F">
        <w:rPr>
          <w:sz w:val="24"/>
          <w:szCs w:val="24"/>
        </w:rPr>
        <w:t xml:space="preserve"> – </w:t>
      </w:r>
      <w:r w:rsidR="00170E5F">
        <w:rPr>
          <w:sz w:val="24"/>
          <w:szCs w:val="24"/>
        </w:rPr>
        <w:t>R</w:t>
      </w:r>
      <w:r w:rsidRPr="00170E5F">
        <w:rPr>
          <w:sz w:val="24"/>
          <w:szCs w:val="24"/>
        </w:rPr>
        <w:t xml:space="preserve">esponsible for </w:t>
      </w:r>
      <w:r w:rsidRPr="00170E5F">
        <w:rPr>
          <w:sz w:val="24"/>
          <w:szCs w:val="24"/>
        </w:rPr>
        <w:t xml:space="preserve">searching for input files, calls the parser and generates </w:t>
      </w:r>
      <w:r w:rsidR="00170E5F" w:rsidRPr="00170E5F">
        <w:rPr>
          <w:sz w:val="24"/>
          <w:szCs w:val="24"/>
        </w:rPr>
        <w:t>output for layers above DAO layer.</w:t>
      </w:r>
    </w:p>
    <w:p w14:paraId="30C55875" w14:textId="1DDF5015" w:rsidR="00170E5F" w:rsidRDefault="00170E5F" w:rsidP="00B604EB">
      <w:pPr>
        <w:ind w:left="426"/>
        <w:rPr>
          <w:sz w:val="24"/>
          <w:szCs w:val="24"/>
        </w:rPr>
      </w:pPr>
    </w:p>
    <w:p w14:paraId="4BDEC8F2" w14:textId="0DC9FB0E" w:rsidR="00170E5F" w:rsidRDefault="00170E5F" w:rsidP="00170E5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rest_api</w:t>
      </w:r>
    </w:p>
    <w:p w14:paraId="3CCFD38A" w14:textId="73F73077" w:rsidR="00170E5F" w:rsidRDefault="00170E5F" w:rsidP="00170E5F">
      <w:pPr>
        <w:ind w:left="284"/>
        <w:rPr>
          <w:sz w:val="24"/>
          <w:szCs w:val="24"/>
        </w:rPr>
      </w:pPr>
      <w:r w:rsidRPr="00B604EB">
        <w:rPr>
          <w:sz w:val="24"/>
          <w:szCs w:val="24"/>
        </w:rPr>
        <w:t>Contains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the front-end functionality of the service. Consists of three packages:</w:t>
      </w:r>
    </w:p>
    <w:p w14:paraId="6D0B346C" w14:textId="3BC47076" w:rsidR="00170E5F" w:rsidRDefault="00170E5F" w:rsidP="00170E5F">
      <w:pPr>
        <w:ind w:left="284"/>
        <w:rPr>
          <w:sz w:val="24"/>
          <w:szCs w:val="24"/>
        </w:rPr>
      </w:pPr>
      <w:r w:rsidRPr="00170E5F">
        <w:rPr>
          <w:i/>
          <w:iCs/>
          <w:sz w:val="24"/>
          <w:szCs w:val="24"/>
        </w:rPr>
        <w:t>controllers</w:t>
      </w:r>
      <w:r>
        <w:rPr>
          <w:sz w:val="24"/>
          <w:szCs w:val="24"/>
        </w:rPr>
        <w:t xml:space="preserve"> – Contains class CryptoStatisticsController that defines all HTTP endpoints.</w:t>
      </w:r>
      <w:r>
        <w:rPr>
          <w:sz w:val="24"/>
          <w:szCs w:val="24"/>
        </w:rPr>
        <w:br/>
      </w:r>
      <w:r w:rsidRPr="00170E5F">
        <w:rPr>
          <w:i/>
          <w:iCs/>
          <w:sz w:val="24"/>
          <w:szCs w:val="24"/>
        </w:rPr>
        <w:t>filters</w:t>
      </w:r>
      <w:r>
        <w:rPr>
          <w:sz w:val="24"/>
          <w:szCs w:val="24"/>
        </w:rPr>
        <w:t xml:space="preserve"> – Contains currently two classes responsible for rate-limiting user requests and block excessive traffic.</w:t>
      </w:r>
      <w:r>
        <w:rPr>
          <w:sz w:val="24"/>
          <w:szCs w:val="24"/>
        </w:rPr>
        <w:br/>
      </w:r>
      <w:r w:rsidRPr="00170E5F">
        <w:rPr>
          <w:i/>
          <w:iCs/>
          <w:sz w:val="24"/>
          <w:szCs w:val="24"/>
        </w:rPr>
        <w:t>validators</w:t>
      </w:r>
      <w:r>
        <w:rPr>
          <w:sz w:val="24"/>
          <w:szCs w:val="24"/>
        </w:rPr>
        <w:t xml:space="preserve"> – Contains class ParametersValidator that contains functionality to validate HTTP request parameters.</w:t>
      </w:r>
    </w:p>
    <w:p w14:paraId="7A1B3AE0" w14:textId="77777777" w:rsidR="00170E5F" w:rsidRDefault="00170E5F" w:rsidP="00170E5F">
      <w:pPr>
        <w:ind w:left="284"/>
        <w:rPr>
          <w:sz w:val="24"/>
          <w:szCs w:val="24"/>
        </w:rPr>
      </w:pPr>
    </w:p>
    <w:p w14:paraId="62F036C1" w14:textId="79B1E073" w:rsidR="00170E5F" w:rsidRDefault="00170E5F" w:rsidP="00170E5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dto</w:t>
      </w:r>
    </w:p>
    <w:p w14:paraId="34716EBE" w14:textId="3B7BB477" w:rsidR="00170E5F" w:rsidRDefault="00170E5F" w:rsidP="00170E5F">
      <w:pPr>
        <w:ind w:left="284"/>
        <w:rPr>
          <w:sz w:val="24"/>
          <w:szCs w:val="24"/>
        </w:rPr>
      </w:pPr>
      <w:r w:rsidRPr="00B604EB">
        <w:rPr>
          <w:sz w:val="24"/>
          <w:szCs w:val="24"/>
        </w:rPr>
        <w:t>Contains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two packages:</w:t>
      </w:r>
    </w:p>
    <w:p w14:paraId="13C6FAF2" w14:textId="5DBC8CF3" w:rsidR="00170E5F" w:rsidRDefault="00170E5F" w:rsidP="00170E5F">
      <w:pPr>
        <w:ind w:left="284"/>
        <w:rPr>
          <w:sz w:val="24"/>
          <w:szCs w:val="24"/>
        </w:rPr>
      </w:pPr>
      <w:r w:rsidRPr="00170E5F">
        <w:rPr>
          <w:i/>
          <w:iCs/>
          <w:sz w:val="24"/>
          <w:szCs w:val="24"/>
        </w:rPr>
        <w:t>currency_data</w:t>
      </w:r>
      <w:r>
        <w:rPr>
          <w:sz w:val="24"/>
          <w:szCs w:val="24"/>
        </w:rPr>
        <w:t xml:space="preserve"> </w:t>
      </w:r>
      <w:r w:rsidR="009321B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321BE">
        <w:rPr>
          <w:sz w:val="24"/>
          <w:szCs w:val="24"/>
        </w:rPr>
        <w:t>Contains DTO objects representing data loaded from filesystem.</w:t>
      </w:r>
      <w:r>
        <w:rPr>
          <w:sz w:val="24"/>
          <w:szCs w:val="24"/>
        </w:rPr>
        <w:br/>
      </w:r>
      <w:r w:rsidRPr="00170E5F">
        <w:rPr>
          <w:i/>
          <w:iCs/>
          <w:sz w:val="24"/>
          <w:szCs w:val="24"/>
        </w:rPr>
        <w:t>rest_objects</w:t>
      </w:r>
      <w:r>
        <w:rPr>
          <w:sz w:val="24"/>
          <w:szCs w:val="24"/>
        </w:rPr>
        <w:t xml:space="preserve"> </w:t>
      </w:r>
      <w:r w:rsidR="009321BE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321BE">
        <w:rPr>
          <w:sz w:val="24"/>
          <w:szCs w:val="24"/>
        </w:rPr>
        <w:t>Contains DTO objects used to be exported by specific HTTP endpoints. Those objects have the structure that correspond to the data structure that the endpoint</w:t>
      </w:r>
      <w:r w:rsidR="002B6D0A">
        <w:rPr>
          <w:sz w:val="24"/>
          <w:szCs w:val="24"/>
        </w:rPr>
        <w:t>s</w:t>
      </w:r>
      <w:r w:rsidR="009321BE">
        <w:rPr>
          <w:sz w:val="24"/>
          <w:szCs w:val="24"/>
        </w:rPr>
        <w:t xml:space="preserve"> export (in form of JSON).</w:t>
      </w:r>
    </w:p>
    <w:p w14:paraId="0D8AA5A5" w14:textId="77777777" w:rsidR="00106D95" w:rsidRDefault="00106D95" w:rsidP="00170E5F">
      <w:pPr>
        <w:ind w:left="284"/>
        <w:rPr>
          <w:sz w:val="24"/>
          <w:szCs w:val="24"/>
        </w:rPr>
      </w:pPr>
    </w:p>
    <w:p w14:paraId="1B0FE55C" w14:textId="5CC63B0F" w:rsidR="00170E5F" w:rsidRPr="008F5F4A" w:rsidRDefault="009321BE" w:rsidP="008F5F4A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8F5F4A">
        <w:rPr>
          <w:b/>
          <w:bCs/>
          <w:sz w:val="28"/>
          <w:szCs w:val="28"/>
        </w:rPr>
        <w:t>Configuration</w:t>
      </w:r>
    </w:p>
    <w:p w14:paraId="74C66632" w14:textId="173D2458" w:rsidR="009321BE" w:rsidRPr="00203A35" w:rsidRDefault="009321BE" w:rsidP="003B2D67">
      <w:pPr>
        <w:rPr>
          <w:i/>
          <w:iCs/>
          <w:sz w:val="24"/>
          <w:szCs w:val="24"/>
        </w:rPr>
      </w:pPr>
      <w:r w:rsidRPr="00203A35">
        <w:rPr>
          <w:sz w:val="24"/>
          <w:szCs w:val="24"/>
        </w:rPr>
        <w:t xml:space="preserve">The application is expected to be configured by external configuration file. This file should be located in the config directory under the current working directory. Example of the filepath: </w:t>
      </w:r>
      <w:r w:rsidRPr="00203A35">
        <w:rPr>
          <w:i/>
          <w:iCs/>
          <w:sz w:val="24"/>
          <w:szCs w:val="24"/>
        </w:rPr>
        <w:t>current_directory/config/application.properties</w:t>
      </w:r>
    </w:p>
    <w:p w14:paraId="1FA7FBF1" w14:textId="174B2E46" w:rsidR="009321BE" w:rsidRPr="00203A35" w:rsidRDefault="009321BE" w:rsidP="003B2D67">
      <w:pPr>
        <w:ind w:left="426" w:hanging="426"/>
        <w:rPr>
          <w:sz w:val="24"/>
          <w:szCs w:val="24"/>
        </w:rPr>
      </w:pPr>
      <w:r w:rsidRPr="00203A35">
        <w:rPr>
          <w:sz w:val="24"/>
          <w:szCs w:val="24"/>
        </w:rPr>
        <w:t>For now there are only two parameters expected to be present in the file:</w:t>
      </w:r>
    </w:p>
    <w:p w14:paraId="3A3B015B" w14:textId="29845619" w:rsidR="009321BE" w:rsidRPr="00203A35" w:rsidRDefault="009321BE" w:rsidP="00232959">
      <w:pPr>
        <w:tabs>
          <w:tab w:val="left" w:pos="993"/>
        </w:tabs>
        <w:ind w:left="709"/>
        <w:rPr>
          <w:sz w:val="24"/>
          <w:szCs w:val="24"/>
        </w:rPr>
      </w:pPr>
      <w:r w:rsidRPr="00203A35">
        <w:rPr>
          <w:i/>
          <w:iCs/>
          <w:sz w:val="24"/>
          <w:szCs w:val="24"/>
        </w:rPr>
        <w:t>user-request-limit</w:t>
      </w:r>
      <w:r w:rsidRPr="00203A35">
        <w:rPr>
          <w:i/>
          <w:iCs/>
          <w:sz w:val="24"/>
          <w:szCs w:val="24"/>
        </w:rPr>
        <w:t xml:space="preserve"> </w:t>
      </w:r>
      <w:r w:rsidRPr="00203A35">
        <w:rPr>
          <w:sz w:val="24"/>
          <w:szCs w:val="24"/>
        </w:rPr>
        <w:t>– Integer defining the maximum number of user requests per defined interval. Users are defined by the source IP address.</w:t>
      </w:r>
    </w:p>
    <w:p w14:paraId="41599815" w14:textId="2F4B5CB6" w:rsidR="009321BE" w:rsidRPr="00203A35" w:rsidRDefault="009321BE" w:rsidP="009321BE">
      <w:pPr>
        <w:ind w:left="709"/>
        <w:rPr>
          <w:sz w:val="24"/>
          <w:szCs w:val="24"/>
        </w:rPr>
      </w:pPr>
      <w:r w:rsidRPr="00203A35">
        <w:rPr>
          <w:i/>
          <w:iCs/>
          <w:sz w:val="24"/>
          <w:szCs w:val="24"/>
        </w:rPr>
        <w:t>user-request-limit</w:t>
      </w:r>
      <w:r w:rsidRPr="00203A35">
        <w:rPr>
          <w:i/>
          <w:iCs/>
          <w:sz w:val="24"/>
          <w:szCs w:val="24"/>
        </w:rPr>
        <w:t>-interval</w:t>
      </w:r>
      <w:r w:rsidRPr="00203A35">
        <w:rPr>
          <w:sz w:val="24"/>
          <w:szCs w:val="24"/>
        </w:rPr>
        <w:t xml:space="preserve"> – </w:t>
      </w:r>
      <w:r w:rsidRPr="00203A35">
        <w:rPr>
          <w:sz w:val="24"/>
          <w:szCs w:val="24"/>
        </w:rPr>
        <w:t>I</w:t>
      </w:r>
      <w:r w:rsidRPr="00203A35">
        <w:rPr>
          <w:sz w:val="24"/>
          <w:szCs w:val="24"/>
        </w:rPr>
        <w:t xml:space="preserve">nteger defining the </w:t>
      </w:r>
      <w:r w:rsidRPr="00203A35">
        <w:rPr>
          <w:sz w:val="24"/>
          <w:szCs w:val="24"/>
        </w:rPr>
        <w:t xml:space="preserve">time interval (in seconds) for which the </w:t>
      </w:r>
      <w:r w:rsidRPr="00203A35">
        <w:rPr>
          <w:i/>
          <w:iCs/>
          <w:sz w:val="24"/>
          <w:szCs w:val="24"/>
        </w:rPr>
        <w:t>user-request-limit</w:t>
      </w:r>
      <w:r w:rsidRPr="00203A35">
        <w:rPr>
          <w:sz w:val="24"/>
          <w:szCs w:val="24"/>
        </w:rPr>
        <w:t xml:space="preserve"> should be applied.</w:t>
      </w:r>
    </w:p>
    <w:p w14:paraId="24683FB6" w14:textId="4E60EAAE" w:rsidR="009321BE" w:rsidRDefault="009321BE" w:rsidP="009321BE">
      <w:pPr>
        <w:ind w:left="709"/>
        <w:rPr>
          <w:sz w:val="28"/>
          <w:szCs w:val="28"/>
        </w:rPr>
      </w:pPr>
    </w:p>
    <w:p w14:paraId="7717EC93" w14:textId="32DC41DC" w:rsidR="009321BE" w:rsidRPr="008F5F4A" w:rsidRDefault="009321BE" w:rsidP="008F5F4A">
      <w:pPr>
        <w:pStyle w:val="Odstavecseseznamem"/>
        <w:numPr>
          <w:ilvl w:val="0"/>
          <w:numId w:val="4"/>
        </w:numPr>
        <w:rPr>
          <w:b/>
          <w:bCs/>
          <w:sz w:val="28"/>
          <w:szCs w:val="28"/>
        </w:rPr>
      </w:pPr>
      <w:r w:rsidRPr="008F5F4A">
        <w:rPr>
          <w:b/>
          <w:bCs/>
          <w:sz w:val="28"/>
          <w:szCs w:val="28"/>
        </w:rPr>
        <w:t>Containerization</w:t>
      </w:r>
    </w:p>
    <w:p w14:paraId="3BE55144" w14:textId="7EF01F58" w:rsidR="00A8074B" w:rsidRPr="00203A35" w:rsidRDefault="00A8074B" w:rsidP="003B2D67">
      <w:pPr>
        <w:ind w:left="284"/>
        <w:rPr>
          <w:sz w:val="24"/>
          <w:szCs w:val="24"/>
        </w:rPr>
      </w:pPr>
      <w:r w:rsidRPr="00203A35">
        <w:rPr>
          <w:sz w:val="24"/>
          <w:szCs w:val="24"/>
        </w:rPr>
        <w:t>The project is ready to be deployed as a docker container. The dockerfile is located in the code repository in the folder named „docker“.</w:t>
      </w:r>
    </w:p>
    <w:p w14:paraId="5CEF6AA1" w14:textId="0FEE7A83" w:rsidR="00A8074B" w:rsidRPr="00203A35" w:rsidRDefault="00A8074B" w:rsidP="003B2D67">
      <w:pPr>
        <w:ind w:left="284"/>
        <w:rPr>
          <w:sz w:val="24"/>
          <w:szCs w:val="24"/>
        </w:rPr>
      </w:pPr>
      <w:r w:rsidRPr="00203A35">
        <w:rPr>
          <w:sz w:val="24"/>
          <w:szCs w:val="24"/>
        </w:rPr>
        <w:t>The application stores/loads data to/from three folders thad should be mapped to host folders. Those folders are:</w:t>
      </w:r>
    </w:p>
    <w:p w14:paraId="4ADEA03F" w14:textId="3A1CA348" w:rsidR="00A8074B" w:rsidRPr="00203A35" w:rsidRDefault="00A8074B" w:rsidP="00A8074B">
      <w:pPr>
        <w:rPr>
          <w:sz w:val="24"/>
          <w:szCs w:val="24"/>
        </w:rPr>
      </w:pPr>
      <w:r w:rsidRPr="00203A35">
        <w:rPr>
          <w:sz w:val="24"/>
          <w:szCs w:val="24"/>
        </w:rPr>
        <w:tab/>
      </w:r>
      <w:r w:rsidRPr="00203A35">
        <w:rPr>
          <w:i/>
          <w:iCs/>
          <w:sz w:val="24"/>
          <w:szCs w:val="24"/>
        </w:rPr>
        <w:t xml:space="preserve">/app/logs – </w:t>
      </w:r>
      <w:r w:rsidRPr="00203A35">
        <w:rPr>
          <w:sz w:val="24"/>
          <w:szCs w:val="24"/>
        </w:rPr>
        <w:t>Folder where the application stores logs.</w:t>
      </w:r>
    </w:p>
    <w:p w14:paraId="33A7974C" w14:textId="2D8DE459" w:rsidR="00A8074B" w:rsidRPr="00203A35" w:rsidRDefault="00A8074B" w:rsidP="00A8074B">
      <w:pPr>
        <w:ind w:left="709"/>
        <w:rPr>
          <w:sz w:val="24"/>
          <w:szCs w:val="24"/>
        </w:rPr>
      </w:pPr>
      <w:r w:rsidRPr="00203A35">
        <w:rPr>
          <w:i/>
          <w:iCs/>
          <w:sz w:val="24"/>
          <w:szCs w:val="24"/>
        </w:rPr>
        <w:t xml:space="preserve">/app/input_data – </w:t>
      </w:r>
      <w:r w:rsidRPr="00203A35">
        <w:rPr>
          <w:sz w:val="24"/>
          <w:szCs w:val="24"/>
        </w:rPr>
        <w:t>Folder from where the application reads the files with cryptocurrencies.</w:t>
      </w:r>
    </w:p>
    <w:p w14:paraId="7055F305" w14:textId="27468112" w:rsidR="00232959" w:rsidRPr="00232959" w:rsidRDefault="00A8074B" w:rsidP="00232959">
      <w:pPr>
        <w:ind w:left="709"/>
        <w:rPr>
          <w:sz w:val="24"/>
          <w:szCs w:val="24"/>
        </w:rPr>
      </w:pPr>
      <w:r w:rsidRPr="00203A35">
        <w:rPr>
          <w:i/>
          <w:iCs/>
          <w:sz w:val="24"/>
          <w:szCs w:val="24"/>
        </w:rPr>
        <w:t xml:space="preserve">/app/config – </w:t>
      </w:r>
      <w:r w:rsidRPr="00203A35">
        <w:rPr>
          <w:sz w:val="24"/>
          <w:szCs w:val="24"/>
        </w:rPr>
        <w:t>Folder where the config file should be located.</w:t>
      </w:r>
    </w:p>
    <w:p w14:paraId="49FBFA02" w14:textId="2C58F2F1" w:rsidR="00A8074B" w:rsidRPr="00203A35" w:rsidRDefault="00A8074B" w:rsidP="00232959">
      <w:pPr>
        <w:ind w:left="284"/>
        <w:rPr>
          <w:sz w:val="24"/>
          <w:szCs w:val="24"/>
        </w:rPr>
      </w:pPr>
      <w:r w:rsidRPr="00203A35">
        <w:rPr>
          <w:sz w:val="24"/>
          <w:szCs w:val="24"/>
        </w:rPr>
        <w:t>Example of the command to start the container:</w:t>
      </w:r>
    </w:p>
    <w:p w14:paraId="65616854" w14:textId="4C6DD9D7" w:rsidR="00A8074B" w:rsidRPr="00203A35" w:rsidRDefault="00A8074B" w:rsidP="00A8074B">
      <w:pPr>
        <w:ind w:left="709"/>
        <w:rPr>
          <w:i/>
          <w:iCs/>
          <w:sz w:val="24"/>
          <w:szCs w:val="24"/>
        </w:rPr>
      </w:pPr>
      <w:r w:rsidRPr="00A8074B">
        <w:rPr>
          <w:i/>
          <w:iCs/>
          <w:sz w:val="28"/>
          <w:szCs w:val="28"/>
        </w:rPr>
        <w:t xml:space="preserve">docker run --rm -p -d 8080:8080 </w:t>
      </w:r>
      <w:r w:rsidRPr="00A8074B">
        <w:rPr>
          <w:i/>
          <w:iCs/>
          <w:sz w:val="28"/>
          <w:szCs w:val="28"/>
        </w:rPr>
        <w:br/>
      </w:r>
      <w:r w:rsidRPr="00A8074B">
        <w:rPr>
          <w:i/>
          <w:iCs/>
          <w:sz w:val="28"/>
          <w:szCs w:val="28"/>
        </w:rPr>
        <w:t xml:space="preserve">-v local_path_to_input_files_folder:/app/input_files </w:t>
      </w:r>
      <w:r w:rsidRPr="00A8074B">
        <w:rPr>
          <w:i/>
          <w:iCs/>
          <w:sz w:val="28"/>
          <w:szCs w:val="28"/>
        </w:rPr>
        <w:br/>
      </w:r>
      <w:r w:rsidRPr="00A8074B">
        <w:rPr>
          <w:i/>
          <w:iCs/>
          <w:sz w:val="28"/>
          <w:szCs w:val="28"/>
        </w:rPr>
        <w:t xml:space="preserve">-v local_path_to_logs_folder:/app/logs </w:t>
      </w:r>
      <w:r w:rsidRPr="00A8074B">
        <w:rPr>
          <w:i/>
          <w:iCs/>
          <w:sz w:val="28"/>
          <w:szCs w:val="28"/>
        </w:rPr>
        <w:br/>
      </w:r>
      <w:r w:rsidRPr="00203A35">
        <w:rPr>
          <w:i/>
          <w:iCs/>
          <w:sz w:val="24"/>
          <w:szCs w:val="24"/>
        </w:rPr>
        <w:t>-v local_path_to_config_folder:/app/config  crypto_recommendation_service</w:t>
      </w:r>
    </w:p>
    <w:p w14:paraId="5ED3A61C" w14:textId="78987176" w:rsidR="00714D64" w:rsidRPr="00232959" w:rsidRDefault="00232959" w:rsidP="008F5F4A">
      <w:r>
        <w:br w:type="page"/>
      </w:r>
    </w:p>
    <w:p w14:paraId="736EDB1F" w14:textId="22F22A9C" w:rsidR="00274D4A" w:rsidRPr="00203A35" w:rsidRDefault="00274D4A" w:rsidP="008F5F4A">
      <w:pPr>
        <w:pStyle w:val="Odstavecseseznamem"/>
        <w:numPr>
          <w:ilvl w:val="0"/>
          <w:numId w:val="4"/>
        </w:numPr>
        <w:tabs>
          <w:tab w:val="left" w:pos="709"/>
        </w:tabs>
        <w:rPr>
          <w:b/>
          <w:bCs/>
          <w:sz w:val="28"/>
          <w:szCs w:val="28"/>
        </w:rPr>
      </w:pPr>
      <w:r w:rsidRPr="00203A35">
        <w:rPr>
          <w:b/>
          <w:bCs/>
          <w:sz w:val="28"/>
          <w:szCs w:val="28"/>
        </w:rPr>
        <w:lastRenderedPageBreak/>
        <w:t>Possible</w:t>
      </w:r>
      <w:r w:rsidR="00714D64" w:rsidRPr="00203A35">
        <w:rPr>
          <w:b/>
          <w:bCs/>
          <w:sz w:val="28"/>
          <w:szCs w:val="28"/>
        </w:rPr>
        <w:t xml:space="preserve"> future</w:t>
      </w:r>
      <w:r w:rsidRPr="00203A35">
        <w:rPr>
          <w:b/>
          <w:bCs/>
          <w:sz w:val="28"/>
          <w:szCs w:val="28"/>
        </w:rPr>
        <w:t xml:space="preserve"> improvements</w:t>
      </w:r>
    </w:p>
    <w:p w14:paraId="1F71E264" w14:textId="5FF58E5E" w:rsidR="00714D64" w:rsidRPr="00203A35" w:rsidRDefault="00714D64" w:rsidP="00714D6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03A35">
        <w:rPr>
          <w:sz w:val="24"/>
          <w:szCs w:val="24"/>
        </w:rPr>
        <w:t>Do not read the data from disc with every request – use WatchService to read the data only when changed and store them in memory.</w:t>
      </w:r>
    </w:p>
    <w:p w14:paraId="6A639B91" w14:textId="222AC272" w:rsidR="00714D64" w:rsidRPr="00203A35" w:rsidRDefault="00714D64" w:rsidP="00714D6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03A35">
        <w:rPr>
          <w:sz w:val="24"/>
          <w:szCs w:val="24"/>
        </w:rPr>
        <w:t>Store the data in SQL database</w:t>
      </w:r>
      <w:r w:rsidR="00641B77" w:rsidRPr="00203A35">
        <w:rPr>
          <w:sz w:val="24"/>
          <w:szCs w:val="24"/>
        </w:rPr>
        <w:t xml:space="preserve"> and then read from the database (add new DAO layer)</w:t>
      </w:r>
      <w:r w:rsidRPr="00203A35">
        <w:rPr>
          <w:sz w:val="24"/>
          <w:szCs w:val="24"/>
        </w:rPr>
        <w:t>. This will allow making statistics of older or historical data.</w:t>
      </w:r>
    </w:p>
    <w:p w14:paraId="699F2956" w14:textId="2D119AD2" w:rsidR="00714D64" w:rsidRPr="00203A35" w:rsidRDefault="00714D64" w:rsidP="00714D64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203A35">
        <w:rPr>
          <w:sz w:val="24"/>
          <w:szCs w:val="24"/>
        </w:rPr>
        <w:t>Create IP blacklist in SQL database to permanenty block malicious traffic.</w:t>
      </w:r>
    </w:p>
    <w:sectPr w:rsidR="00714D64" w:rsidRPr="00203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0DE7"/>
    <w:multiLevelType w:val="hybridMultilevel"/>
    <w:tmpl w:val="09345B7A"/>
    <w:lvl w:ilvl="0" w:tplc="6C9AD2B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2E37DBA"/>
    <w:multiLevelType w:val="hybridMultilevel"/>
    <w:tmpl w:val="9DFA27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F29AC"/>
    <w:multiLevelType w:val="hybridMultilevel"/>
    <w:tmpl w:val="DAB4E7D0"/>
    <w:lvl w:ilvl="0" w:tplc="5DD892B0"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C511F42"/>
    <w:multiLevelType w:val="hybridMultilevel"/>
    <w:tmpl w:val="751E6BEE"/>
    <w:lvl w:ilvl="0" w:tplc="24867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3007414">
    <w:abstractNumId w:val="3"/>
  </w:num>
  <w:num w:numId="2" w16cid:durableId="830802374">
    <w:abstractNumId w:val="2"/>
  </w:num>
  <w:num w:numId="3" w16cid:durableId="654917617">
    <w:abstractNumId w:val="0"/>
  </w:num>
  <w:num w:numId="4" w16cid:durableId="127370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EB"/>
    <w:rsid w:val="00106D95"/>
    <w:rsid w:val="00170E5F"/>
    <w:rsid w:val="0018235D"/>
    <w:rsid w:val="00203A35"/>
    <w:rsid w:val="00232959"/>
    <w:rsid w:val="00274D4A"/>
    <w:rsid w:val="002B6D0A"/>
    <w:rsid w:val="003A677A"/>
    <w:rsid w:val="003B2D67"/>
    <w:rsid w:val="004336EC"/>
    <w:rsid w:val="0061297B"/>
    <w:rsid w:val="00641B77"/>
    <w:rsid w:val="00714D64"/>
    <w:rsid w:val="008F5F4A"/>
    <w:rsid w:val="009321BE"/>
    <w:rsid w:val="00A8074B"/>
    <w:rsid w:val="00AA68D4"/>
    <w:rsid w:val="00B604EB"/>
    <w:rsid w:val="00B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B42C"/>
  <w15:chartTrackingRefBased/>
  <w15:docId w15:val="{E2CF4D66-4116-4445-9DA1-1359B6EF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74D4A"/>
    <w:rPr>
      <w:noProof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6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519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Cernikova Veronika</dc:creator>
  <cp:keywords/>
  <dc:description/>
  <cp:lastModifiedBy>Cernikova Veronika</cp:lastModifiedBy>
  <cp:revision>11</cp:revision>
  <dcterms:created xsi:type="dcterms:W3CDTF">2023-03-21T20:18:00Z</dcterms:created>
  <dcterms:modified xsi:type="dcterms:W3CDTF">2023-03-21T21:18:00Z</dcterms:modified>
</cp:coreProperties>
</file>