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ufmxyz8fvz0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435"/>
        <w:gridCol w:w="6210"/>
        <w:tblGridChange w:id="0">
          <w:tblGrid>
            <w:gridCol w:w="3435"/>
            <w:gridCol w:w="62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l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enfocándote especialmente en la columna de estado de avance y ajustes.</w:t>
            </w:r>
            <w:r w:rsidDel="00000000" w:rsidR="00000000" w:rsidRPr="00000000">
              <w:rPr>
                <w:color w:val="1f386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D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455"/>
        <w:gridCol w:w="1455"/>
        <w:gridCol w:w="1455"/>
        <w:gridCol w:w="1455"/>
        <w:gridCol w:w="1455"/>
        <w:gridCol w:w="1455"/>
        <w:tblGridChange w:id="0">
          <w:tblGrid>
            <w:gridCol w:w="1455"/>
            <w:gridCol w:w="1455"/>
            <w:gridCol w:w="1455"/>
            <w:gridCol w:w="1455"/>
            <w:gridCol w:w="1455"/>
            <w:gridCol w:w="1455"/>
            <w:gridCol w:w="145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Actividades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Duración de la actividad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de avance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Ingenieria de software y trabajo ágil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Establecer objetivos y alcance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Notas compartidas, tablero de tareas, reunión de arranque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Benjamin Rojas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Mientras más claro quede el alcance, menos retrabajo habrá después.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interfaz y usabilidad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la experiencia y prototipos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biblioteca de componentes, guía básica de accesibilidad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Benjamin Rojas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Probar los prototipos con 3-5 personas y ajustar antes de programar.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Arquitectura e integración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arquitectura y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Diagramas, especificación de API, repositorio Git, lineamientos de seguridad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Sebastián Riquelme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móvil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 base y acceso (registro e inicio de sesión)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 móvil, gestor de estado, SDK de autenticación, documentación de API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Sebastián Riquelme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Programación en tiempo real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Chat y notificaciones básicas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 de WebSockets, servicio de notificaciones push, panel de logs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Matias Alegria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Hacer pruebas de carga para asegurar que los mensajes no se pierdan.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Minería de datos y aprendizaje automático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Motor de "match" por nivel (crear partido)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Datos de prueba, funciones de ranking, documento de criterios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Benjamin Rojas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de APIs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Reservas de canchas (crear cancha)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de calendario, base de datos transaccional, pruebas de concurrencia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Matías Alegría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Dejar por escrito políticas de cancelación y reembolsos.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curso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de plataformas y seguridad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Cobros y conciliación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SDK del proveedor, claves de prueba/producción, guia de cumplimiento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Matias Alegria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Mensajes claros cuando falle un pago y reintentos controlados.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Calidad de software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Optimización y pruebas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Suite de pruebas, dispositivos reales y monitoreo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Sebastián Riquelme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Priorizar lo crítico: reservas, pagos, chat y "match".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iniciado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y entrega de producto (despliegue)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Publicación y monitoreo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Pipeline CI/CD, cuentas de tiendas, panel de monitoreo y alertas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Sebastián Riquelme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iniciado</w:t>
            </w:r>
          </w:p>
        </w:tc>
      </w:tr>
    </w:tbl>
    <w:p w:rsidR="00000000" w:rsidDel="00000000" w:rsidP="00000000" w:rsidRDefault="00000000" w:rsidRPr="00000000" w14:paraId="0000006B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Facilitadores: Un aspecto que ha facilitado el trabajo es el acceso a cursos y materiales de aprendizaje adicionales. Esto ha servido como una fuente extra para reforzar habilidades técnicas cuando nos hemos encontrado con desafíos.</w:t>
            </w:r>
          </w:p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Dificultades: Los principales obstáculos que hemos enfrentado son los que identificamos desde el inicio: limitaciones de tiempo debido a otras responsabilidades de uno de los integrantes y la falta de conocimiento en algunas librerías o tecnologías específicas.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Acciones para solucionar dificultades: Para manejar la falta de tiempo, la clave ha sido una adecuada distribución de tareas, la priorización de funcionalidades y el trabajo colaborativo entre los miembros del equipo. Para superar la falta de conocimiento, hemos recurrido a la búsqueda de documentación oficial, el uso de foros técnicos y la capacitación autodidacta con cursos online.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plan de trabajo no ha requerido ajustes ni la eliminación de actividades.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Justificación: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Las dificultades (limitaciones de tiempo y falta de conocimiento) fueron anticipadas en la Fase 1. Las estrategias de mitigación definidas, como la "priorización de funcionalidades" y la "capacitación autodidacta", están siendo aplicadas. Esto ha permitido que el equipo avance en los módulos fundamentales (front-end, inicio de sesión, subida de canchas, creación de partidos) sin necesidad de alterar el alcance original del proyecto.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No hemos tenido que ajustar o eliminar actividades del plan original.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Justificación: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Afortunadamente, los obstáculos (falta de tiempo y la curva de aprendizaje técnico) ya los habíamos previsto en la Fase 1. Las estrategias que definimos, como la priorización de funcionalidades y la capacitación autodidacta, están funcionando y nos han permitido avanzar en lo fundamental sin tener que sacrificar partes del proyecto.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Actividades no iniciadas: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Las tareas importantes que siguen en el backlog y aún no comenzamos son el chat en tiempo real y la conexión a APIs de sistemas de pagos para el modelo de negocio.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Actividades en curso (con retraso):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Las actividades que están en proceso, pero que tomaron más tiempo de lo planeado, son las conexiones a la base de datos de Firebase. Específicamente, estamos trabajando en el flujo de registro e inicio de sesión, la subida de canchas al sistema y la creación de partidos.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Motivos: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El retraso en la finalización de estas tareas se debe a las dificultades que ya mencionamos: las limitaciones de tiempo y la falta de conocimiento en algunas librerías específicas, que requirieron más tiempo de investigación y aprendizaje de lo estimado.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Estrategias para avanzar: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Nuestra estrategia es seguir aplicando la distribución de tareas y la capacitación autodidacta para finalizar los módulos en curso. Apenas finalicemos estas funciones básicas (login, canchas, partidos) , nos enfocaremos en las siguientes prioridades: el chat en tiempo real y la conexión a las APIs de pago.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4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dCId4+LQ3vD0inJtv9es/zntJQ==">CgMxLjAyDmgudWZteHl6OGZ2ejBqOAByITF2TlVvQVFIdE83VkdQNVRMZDdJRHgxUVFzQkVkLUZjbQ==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