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21CF6" w14:textId="77777777" w:rsidR="00822D85" w:rsidRDefault="00822D85" w:rsidP="00822D85">
      <w:pPr>
        <w:pStyle w:val="Prrafodelista"/>
        <w:numPr>
          <w:ilvl w:val="0"/>
          <w:numId w:val="3"/>
        </w:numPr>
      </w:pPr>
    </w:p>
    <w:p w14:paraId="37943876" w14:textId="77777777" w:rsidR="00822D85" w:rsidRDefault="00822D85" w:rsidP="009B143D">
      <w:r>
        <w:t>Para realizar el benchmark de las tres nubes (AWS, GCP y AZURE) en cuanto a servicios de datos, se deben considerar los siguientes aspectos:</w:t>
      </w:r>
    </w:p>
    <w:p w14:paraId="4C46E893" w14:textId="77777777" w:rsidR="00822D85" w:rsidRDefault="00822D85" w:rsidP="009B143D">
      <w:pPr>
        <w:pStyle w:val="Prrafodelista"/>
        <w:numPr>
          <w:ilvl w:val="0"/>
          <w:numId w:val="8"/>
        </w:numPr>
      </w:pPr>
      <w:r>
        <w:t>Almacenamiento de datos: Evaluar la capacidad, escalabilidad y disponibilidad de los servicios de almacenamiento ofrecidos por cada nube. Esto incluye opciones como Amazon S3 o Glacier en AWS, Google Cloud Storage en GCP, y Azure Blob Storage en AZURE.</w:t>
      </w:r>
    </w:p>
    <w:p w14:paraId="575523D8" w14:textId="77777777" w:rsidR="00822D85" w:rsidRDefault="00822D85" w:rsidP="009B143D">
      <w:pPr>
        <w:pStyle w:val="Prrafodelista"/>
        <w:numPr>
          <w:ilvl w:val="0"/>
          <w:numId w:val="8"/>
        </w:numPr>
      </w:pPr>
      <w:r>
        <w:t>Bases de datos: Analizar las bases de datos disponibles en cada nube, como Amazon RDS o DynamoDB en AWS, Cloud SQL o Firestore en GCP, y Azure SQL Database o Cosmos DB en AZURE. Considerar aspectos como rendimiento, escalabilidad, opciones de replicación y tolerancia a fallos.</w:t>
      </w:r>
    </w:p>
    <w:p w14:paraId="784D0A81" w14:textId="77777777" w:rsidR="00822D85" w:rsidRDefault="00822D85" w:rsidP="009B143D">
      <w:pPr>
        <w:pStyle w:val="Prrafodelista"/>
        <w:numPr>
          <w:ilvl w:val="0"/>
          <w:numId w:val="8"/>
        </w:numPr>
      </w:pPr>
      <w:r>
        <w:t>Procesamiento de datos: Examinar las opciones de procesamiento de datos, como Amazon EMR o Glue en AWS, Cloud Dataflow o Dataproc en GCP, y Azure HDInsight o Data Lake Analytics en AZURE. Evaluar la capacidad de procesamiento, herramientas de programación y lenguajes compatibles, así como la integración con otras herramientas de la nube.</w:t>
      </w:r>
    </w:p>
    <w:p w14:paraId="3E98EC6D" w14:textId="77777777" w:rsidR="00822D85" w:rsidRDefault="00822D85" w:rsidP="009B143D">
      <w:pPr>
        <w:pStyle w:val="Prrafodelista"/>
        <w:numPr>
          <w:ilvl w:val="0"/>
          <w:numId w:val="8"/>
        </w:numPr>
      </w:pPr>
      <w:r>
        <w:t>Servicios de streaming: Evaluar la capacidad de procesamiento y análisis en tiempo real de datos de streaming. Esto incluye opciones como Amazon Kinesis o EC2 en AWS, Cloud Pub/Sub o Dataflow en GCP, y Azure Event Hubs o Stream Analytics en AZURE.</w:t>
      </w:r>
    </w:p>
    <w:p w14:paraId="0BB2EB4A" w14:textId="77777777" w:rsidR="00822D85" w:rsidRDefault="00822D85" w:rsidP="009B143D">
      <w:pPr>
        <w:pStyle w:val="Prrafodelista"/>
        <w:numPr>
          <w:ilvl w:val="0"/>
          <w:numId w:val="8"/>
        </w:numPr>
      </w:pPr>
      <w:r>
        <w:t>Herramientas de ETL: Analizar las opciones de extracción, transformación y carga de datos proporcionadas por cada nube. Esto puede incluir herramientas como AWS Glue en AWS, Cloud Data Fusion en GCP, y Azure Data Factory en AZURE.</w:t>
      </w:r>
    </w:p>
    <w:p w14:paraId="69F9399E" w14:textId="77777777" w:rsidR="00822D85" w:rsidRDefault="00822D85" w:rsidP="009B143D">
      <w:pPr>
        <w:pStyle w:val="Prrafodelista"/>
        <w:numPr>
          <w:ilvl w:val="0"/>
          <w:numId w:val="8"/>
        </w:numPr>
      </w:pPr>
      <w:r>
        <w:t>Servicios de análisis y visualización: Evaluar las herramientas y servicios disponibles para el análisis y visualización de datos en cada nube, como Amazon QuickSight o Athena en AWS, BigQuery o Data Studio en GCP, y Power BI o Azure Databricks en AZURE.</w:t>
      </w:r>
    </w:p>
    <w:p w14:paraId="19244408" w14:textId="77777777" w:rsidR="00822D85" w:rsidRDefault="00822D85" w:rsidP="00C85FC7">
      <w:r>
        <w:t>Al realizar este benchmark, Jorge podrá evaluar las fortalezas y debilidades de cada nube en términos de servicios de datos. Una vez se tome una decisión, se podrá pasar al siguiente paso: generar el ciclo de vida de los datos en la nube seleccionada.</w:t>
      </w:r>
    </w:p>
    <w:p w14:paraId="17CF205A" w14:textId="143279C0" w:rsidR="00932EF3" w:rsidRDefault="00932EF3" w:rsidP="00822D85"/>
    <w:p w14:paraId="2CAB2C9D" w14:textId="77777777" w:rsidR="009078BD" w:rsidRDefault="009078BD" w:rsidP="009078BD">
      <w:pPr>
        <w:pStyle w:val="Prrafodelista"/>
        <w:numPr>
          <w:ilvl w:val="0"/>
          <w:numId w:val="3"/>
        </w:numPr>
      </w:pPr>
    </w:p>
    <w:p w14:paraId="0428A0CF" w14:textId="77777777" w:rsidR="009078BD" w:rsidRPr="009078BD" w:rsidRDefault="009078BD" w:rsidP="00C85FC7">
      <w:pPr>
        <w:rPr>
          <w:lang w:eastAsia="es-ES"/>
        </w:rPr>
      </w:pPr>
      <w:r w:rsidRPr="009078BD">
        <w:rPr>
          <w:lang w:eastAsia="es-ES"/>
        </w:rPr>
        <w:t>Al cuestionarse sobre los distintos servicios que cada nube ofrece, es importante tener en cuenta lo siguiente:</w:t>
      </w:r>
    </w:p>
    <w:p w14:paraId="25ADEA6F" w14:textId="77777777" w:rsidR="009078BD" w:rsidRPr="009078BD" w:rsidRDefault="009078BD" w:rsidP="00C85FC7">
      <w:pPr>
        <w:pStyle w:val="Prrafodelista"/>
        <w:numPr>
          <w:ilvl w:val="0"/>
          <w:numId w:val="9"/>
        </w:numPr>
        <w:rPr>
          <w:lang w:eastAsia="es-ES"/>
        </w:rPr>
      </w:pPr>
      <w:r w:rsidRPr="009078BD">
        <w:rPr>
          <w:lang w:eastAsia="es-ES"/>
        </w:rPr>
        <w:t>AWS (Amazon Web Services):</w:t>
      </w:r>
    </w:p>
    <w:p w14:paraId="1C0777DF" w14:textId="5A1B6A1B" w:rsidR="009078BD" w:rsidRPr="009078BD" w:rsidRDefault="009078BD" w:rsidP="00C85FC7">
      <w:pPr>
        <w:pStyle w:val="Prrafodelista"/>
        <w:numPr>
          <w:ilvl w:val="0"/>
          <w:numId w:val="10"/>
        </w:numPr>
        <w:rPr>
          <w:lang w:eastAsia="es-ES"/>
        </w:rPr>
      </w:pPr>
      <w:bookmarkStart w:id="0" w:name="_Hlk143251639"/>
      <w:r w:rsidRPr="009078BD">
        <w:rPr>
          <w:lang w:eastAsia="es-ES"/>
        </w:rPr>
        <w:t xml:space="preserve">Almacenamiento: </w:t>
      </w:r>
      <w:bookmarkEnd w:id="0"/>
      <w:r w:rsidRPr="009078BD">
        <w:rPr>
          <w:lang w:eastAsia="es-ES"/>
        </w:rPr>
        <w:t>Amazon S3, Amazon Glacier.</w:t>
      </w:r>
    </w:p>
    <w:p w14:paraId="658E6DCB" w14:textId="3E03731A" w:rsidR="009078BD" w:rsidRPr="009078BD" w:rsidRDefault="009078BD" w:rsidP="00C85FC7">
      <w:pPr>
        <w:pStyle w:val="Prrafodelista"/>
        <w:numPr>
          <w:ilvl w:val="0"/>
          <w:numId w:val="10"/>
        </w:numPr>
        <w:rPr>
          <w:lang w:eastAsia="es-ES"/>
        </w:rPr>
      </w:pPr>
      <w:r w:rsidRPr="009078BD">
        <w:rPr>
          <w:lang w:eastAsia="es-ES"/>
        </w:rPr>
        <w:t>Bases de datos: Amazon RDS, DynamoDB.</w:t>
      </w:r>
    </w:p>
    <w:p w14:paraId="2416DF09" w14:textId="2EECE61D" w:rsidR="009078BD" w:rsidRPr="009078BD" w:rsidRDefault="009078BD" w:rsidP="00C85FC7">
      <w:pPr>
        <w:pStyle w:val="Prrafodelista"/>
        <w:numPr>
          <w:ilvl w:val="0"/>
          <w:numId w:val="10"/>
        </w:numPr>
        <w:rPr>
          <w:lang w:eastAsia="es-ES"/>
        </w:rPr>
      </w:pPr>
      <w:r w:rsidRPr="009078BD">
        <w:rPr>
          <w:lang w:eastAsia="es-ES"/>
        </w:rPr>
        <w:t>Procesamiento de datos: Amazon EMR, AWS Glue.</w:t>
      </w:r>
    </w:p>
    <w:p w14:paraId="1C773164" w14:textId="08065A35" w:rsidR="009078BD" w:rsidRPr="009078BD" w:rsidRDefault="009078BD" w:rsidP="00C85FC7">
      <w:pPr>
        <w:pStyle w:val="Prrafodelista"/>
        <w:numPr>
          <w:ilvl w:val="0"/>
          <w:numId w:val="10"/>
        </w:numPr>
        <w:rPr>
          <w:lang w:eastAsia="es-ES"/>
        </w:rPr>
      </w:pPr>
      <w:r w:rsidRPr="009078BD">
        <w:rPr>
          <w:lang w:eastAsia="es-ES"/>
        </w:rPr>
        <w:t>Servicios de streaming: Amazon Kinesis.</w:t>
      </w:r>
    </w:p>
    <w:p w14:paraId="23AE89FE" w14:textId="3D6EC00F" w:rsidR="009078BD" w:rsidRPr="009078BD" w:rsidRDefault="009078BD" w:rsidP="00C85FC7">
      <w:pPr>
        <w:pStyle w:val="Prrafodelista"/>
        <w:numPr>
          <w:ilvl w:val="0"/>
          <w:numId w:val="10"/>
        </w:numPr>
        <w:rPr>
          <w:lang w:eastAsia="es-ES"/>
        </w:rPr>
      </w:pPr>
      <w:r w:rsidRPr="009078BD">
        <w:rPr>
          <w:lang w:eastAsia="es-ES"/>
        </w:rPr>
        <w:t>Herramientas de ETL: AWS Glue.</w:t>
      </w:r>
    </w:p>
    <w:p w14:paraId="79F0A5BE" w14:textId="77777777" w:rsidR="009078BD" w:rsidRDefault="009078BD" w:rsidP="00057AAB">
      <w:pPr>
        <w:pStyle w:val="Prrafodelista"/>
        <w:numPr>
          <w:ilvl w:val="0"/>
          <w:numId w:val="10"/>
        </w:numPr>
        <w:rPr>
          <w:lang w:eastAsia="es-ES"/>
        </w:rPr>
      </w:pPr>
      <w:r w:rsidRPr="009078BD">
        <w:rPr>
          <w:lang w:eastAsia="es-ES"/>
        </w:rPr>
        <w:t>Servicios de análisis y visualización: Amazon QuickSight.</w:t>
      </w:r>
    </w:p>
    <w:p w14:paraId="3BF48DDB" w14:textId="77777777" w:rsidR="00057AAB" w:rsidRPr="009078BD" w:rsidRDefault="00057AAB" w:rsidP="00057AAB">
      <w:pPr>
        <w:pStyle w:val="Prrafodelista"/>
        <w:ind w:left="1125"/>
        <w:rPr>
          <w:lang w:eastAsia="es-ES"/>
        </w:rPr>
      </w:pPr>
    </w:p>
    <w:p w14:paraId="20136D60" w14:textId="77777777" w:rsidR="009078BD" w:rsidRPr="009078BD" w:rsidRDefault="009078BD" w:rsidP="007F1C3C">
      <w:pPr>
        <w:pStyle w:val="Prrafodelista"/>
        <w:numPr>
          <w:ilvl w:val="0"/>
          <w:numId w:val="9"/>
        </w:numPr>
        <w:rPr>
          <w:lang w:eastAsia="es-ES"/>
        </w:rPr>
      </w:pPr>
      <w:bookmarkStart w:id="1" w:name="_Hlk143254975"/>
      <w:r w:rsidRPr="009078BD">
        <w:rPr>
          <w:lang w:eastAsia="es-ES"/>
        </w:rPr>
        <w:t>GCP (Google Cloud Platform):</w:t>
      </w:r>
    </w:p>
    <w:p w14:paraId="2457BF63" w14:textId="603F9AC8" w:rsidR="009078BD" w:rsidRPr="009078BD" w:rsidRDefault="009078BD" w:rsidP="007F1C3C">
      <w:pPr>
        <w:pStyle w:val="Prrafodelista"/>
        <w:numPr>
          <w:ilvl w:val="0"/>
          <w:numId w:val="11"/>
        </w:numPr>
        <w:rPr>
          <w:lang w:eastAsia="es-ES"/>
        </w:rPr>
      </w:pPr>
      <w:r w:rsidRPr="009078BD">
        <w:rPr>
          <w:lang w:eastAsia="es-ES"/>
        </w:rPr>
        <w:t>Almacenamiento: Cloud Storage.</w:t>
      </w:r>
    </w:p>
    <w:p w14:paraId="555605B1" w14:textId="53CAD4F5" w:rsidR="009078BD" w:rsidRPr="009078BD" w:rsidRDefault="009078BD" w:rsidP="007F1C3C">
      <w:pPr>
        <w:pStyle w:val="Prrafodelista"/>
        <w:numPr>
          <w:ilvl w:val="0"/>
          <w:numId w:val="11"/>
        </w:numPr>
        <w:rPr>
          <w:lang w:eastAsia="es-ES"/>
        </w:rPr>
      </w:pPr>
      <w:r w:rsidRPr="009078BD">
        <w:rPr>
          <w:lang w:eastAsia="es-ES"/>
        </w:rPr>
        <w:t>Bases de datos: Cloud SQL, Firestore.</w:t>
      </w:r>
    </w:p>
    <w:p w14:paraId="60253123" w14:textId="3871E118" w:rsidR="009078BD" w:rsidRPr="009078BD" w:rsidRDefault="009078BD" w:rsidP="007F1C3C">
      <w:pPr>
        <w:pStyle w:val="Prrafodelista"/>
        <w:numPr>
          <w:ilvl w:val="0"/>
          <w:numId w:val="11"/>
        </w:numPr>
        <w:rPr>
          <w:lang w:eastAsia="es-ES"/>
        </w:rPr>
      </w:pPr>
      <w:r w:rsidRPr="009078BD">
        <w:rPr>
          <w:lang w:eastAsia="es-ES"/>
        </w:rPr>
        <w:t>Procesamiento de datos: Cloud Dataflow, Dataproc.</w:t>
      </w:r>
    </w:p>
    <w:p w14:paraId="0DDB03C1" w14:textId="58511EFB" w:rsidR="009078BD" w:rsidRPr="009078BD" w:rsidRDefault="009078BD" w:rsidP="007F1C3C">
      <w:pPr>
        <w:pStyle w:val="Prrafodelista"/>
        <w:numPr>
          <w:ilvl w:val="0"/>
          <w:numId w:val="11"/>
        </w:numPr>
        <w:rPr>
          <w:lang w:eastAsia="es-ES"/>
        </w:rPr>
      </w:pPr>
      <w:r w:rsidRPr="009078BD">
        <w:rPr>
          <w:lang w:eastAsia="es-ES"/>
        </w:rPr>
        <w:t>Servicios de streaming: Cloud Pub/Sub.</w:t>
      </w:r>
    </w:p>
    <w:p w14:paraId="262BB624" w14:textId="6CEF2185" w:rsidR="009078BD" w:rsidRPr="009078BD" w:rsidRDefault="009078BD" w:rsidP="007F1C3C">
      <w:pPr>
        <w:pStyle w:val="Prrafodelista"/>
        <w:numPr>
          <w:ilvl w:val="0"/>
          <w:numId w:val="11"/>
        </w:numPr>
        <w:rPr>
          <w:lang w:eastAsia="es-ES"/>
        </w:rPr>
      </w:pPr>
      <w:r w:rsidRPr="009078BD">
        <w:rPr>
          <w:lang w:eastAsia="es-ES"/>
        </w:rPr>
        <w:t>Herramientas de ETL: Cloud Data.</w:t>
      </w:r>
    </w:p>
    <w:p w14:paraId="75F7514D" w14:textId="77777777" w:rsidR="009078BD" w:rsidRDefault="009078BD" w:rsidP="00057AAB">
      <w:pPr>
        <w:pStyle w:val="Prrafodelista"/>
        <w:numPr>
          <w:ilvl w:val="0"/>
          <w:numId w:val="11"/>
        </w:numPr>
        <w:rPr>
          <w:lang w:eastAsia="es-ES"/>
        </w:rPr>
      </w:pPr>
      <w:r w:rsidRPr="009078BD">
        <w:rPr>
          <w:lang w:eastAsia="es-ES"/>
        </w:rPr>
        <w:t>Servicios de análisis y visualización: BigQuery, Data Studio.</w:t>
      </w:r>
    </w:p>
    <w:bookmarkEnd w:id="1"/>
    <w:p w14:paraId="1367B7C8" w14:textId="77777777" w:rsidR="00057AAB" w:rsidRPr="009078BD" w:rsidRDefault="00057AAB" w:rsidP="00057AAB">
      <w:pPr>
        <w:pStyle w:val="Prrafodelista"/>
        <w:ind w:left="1125"/>
        <w:rPr>
          <w:lang w:eastAsia="es-ES"/>
        </w:rPr>
      </w:pPr>
    </w:p>
    <w:p w14:paraId="2BF6E917" w14:textId="77777777" w:rsidR="009078BD" w:rsidRPr="009078BD" w:rsidRDefault="009078BD" w:rsidP="007F1C3C">
      <w:pPr>
        <w:pStyle w:val="Prrafodelista"/>
        <w:numPr>
          <w:ilvl w:val="0"/>
          <w:numId w:val="9"/>
        </w:numPr>
        <w:rPr>
          <w:lang w:eastAsia="es-ES"/>
        </w:rPr>
      </w:pPr>
      <w:r w:rsidRPr="009078BD">
        <w:rPr>
          <w:lang w:eastAsia="es-ES"/>
        </w:rPr>
        <w:t>AZURE (Microsoft Azure):</w:t>
      </w:r>
    </w:p>
    <w:p w14:paraId="3A58E369" w14:textId="5F7D0002" w:rsidR="009078BD" w:rsidRPr="009078BD" w:rsidRDefault="009078BD" w:rsidP="00ED2430">
      <w:pPr>
        <w:pStyle w:val="Prrafodelista"/>
        <w:numPr>
          <w:ilvl w:val="0"/>
          <w:numId w:val="12"/>
        </w:numPr>
        <w:rPr>
          <w:lang w:eastAsia="es-ES"/>
        </w:rPr>
      </w:pPr>
      <w:r w:rsidRPr="009078BD">
        <w:rPr>
          <w:lang w:eastAsia="es-ES"/>
        </w:rPr>
        <w:lastRenderedPageBreak/>
        <w:t>Almacenamiento: Azure Blob Storage.</w:t>
      </w:r>
    </w:p>
    <w:p w14:paraId="7F18F4A1" w14:textId="77777777" w:rsidR="009078BD" w:rsidRPr="009078BD" w:rsidRDefault="009078BD" w:rsidP="00ED2430">
      <w:pPr>
        <w:pStyle w:val="Prrafodelista"/>
        <w:numPr>
          <w:ilvl w:val="0"/>
          <w:numId w:val="12"/>
        </w:numPr>
        <w:rPr>
          <w:lang w:eastAsia="es-ES"/>
        </w:rPr>
      </w:pPr>
      <w:r w:rsidRPr="009078BD">
        <w:rPr>
          <w:lang w:eastAsia="es-ES"/>
        </w:rPr>
        <w:t>Bases de datos: Azure SQL Database.</w:t>
      </w:r>
    </w:p>
    <w:p w14:paraId="7B6DBB3F" w14:textId="77777777" w:rsidR="009078BD" w:rsidRPr="009078BD" w:rsidRDefault="009078BD" w:rsidP="00ED2430">
      <w:pPr>
        <w:pStyle w:val="Prrafodelista"/>
        <w:numPr>
          <w:ilvl w:val="0"/>
          <w:numId w:val="12"/>
        </w:numPr>
        <w:rPr>
          <w:lang w:eastAsia="es-ES"/>
        </w:rPr>
      </w:pPr>
      <w:r w:rsidRPr="009078BD">
        <w:rPr>
          <w:lang w:eastAsia="es-ES"/>
        </w:rPr>
        <w:t>Procesamiento de datos: Azure HDInsight, Data Lake Analytics.</w:t>
      </w:r>
    </w:p>
    <w:p w14:paraId="3BB55C58" w14:textId="77777777" w:rsidR="009078BD" w:rsidRPr="009078BD" w:rsidRDefault="009078BD" w:rsidP="00ED2430">
      <w:pPr>
        <w:pStyle w:val="Prrafodelista"/>
        <w:numPr>
          <w:ilvl w:val="0"/>
          <w:numId w:val="12"/>
        </w:numPr>
        <w:rPr>
          <w:lang w:eastAsia="es-ES"/>
        </w:rPr>
      </w:pPr>
      <w:r w:rsidRPr="009078BD">
        <w:rPr>
          <w:lang w:eastAsia="es-ES"/>
        </w:rPr>
        <w:t>Servicios de streaming: Azure Event Hubs.</w:t>
      </w:r>
    </w:p>
    <w:p w14:paraId="37A46A92" w14:textId="77777777" w:rsidR="009078BD" w:rsidRPr="009078BD" w:rsidRDefault="009078BD" w:rsidP="00ED2430">
      <w:pPr>
        <w:pStyle w:val="Prrafodelista"/>
        <w:numPr>
          <w:ilvl w:val="0"/>
          <w:numId w:val="12"/>
        </w:numPr>
        <w:rPr>
          <w:lang w:eastAsia="es-ES"/>
        </w:rPr>
      </w:pPr>
      <w:r w:rsidRPr="009078BD">
        <w:rPr>
          <w:lang w:eastAsia="es-ES"/>
        </w:rPr>
        <w:t>Herramientas de ETL: Azure Data Factory.</w:t>
      </w:r>
    </w:p>
    <w:p w14:paraId="39992B45" w14:textId="77777777" w:rsidR="009078BD" w:rsidRPr="009078BD" w:rsidRDefault="009078BD" w:rsidP="00ED2430">
      <w:pPr>
        <w:pStyle w:val="Prrafodelista"/>
        <w:numPr>
          <w:ilvl w:val="0"/>
          <w:numId w:val="12"/>
        </w:numPr>
        <w:rPr>
          <w:lang w:eastAsia="es-ES"/>
        </w:rPr>
      </w:pPr>
      <w:r w:rsidRPr="009078BD">
        <w:rPr>
          <w:lang w:eastAsia="es-ES"/>
        </w:rPr>
        <w:t>Servicios de análisis y visualización: Azure Databricks, Power BI.</w:t>
      </w:r>
    </w:p>
    <w:p w14:paraId="441DD3CD" w14:textId="77777777" w:rsidR="009078BD" w:rsidRPr="009078BD" w:rsidRDefault="009078BD" w:rsidP="00F771D7">
      <w:pPr>
        <w:rPr>
          <w:lang w:eastAsia="es-ES"/>
        </w:rPr>
      </w:pPr>
      <w:r w:rsidRPr="009078BD">
        <w:rPr>
          <w:lang w:eastAsia="es-ES"/>
        </w:rPr>
        <w:t>Si bien hay algunas similitudes entre los servicios ofrecidos por cada nube, también existen diferencias significativas. Es recomendable analizar en detalle cada uno de los servicios ofrecidos para determinar cuáles cubren las necesidades específicas del equipo y la empresa.</w:t>
      </w:r>
    </w:p>
    <w:p w14:paraId="4753423A" w14:textId="2E3C1BCB" w:rsidR="009078BD" w:rsidRDefault="009078BD" w:rsidP="00F771D7">
      <w:pPr>
        <w:rPr>
          <w:lang w:eastAsia="es-ES"/>
        </w:rPr>
      </w:pPr>
      <w:r w:rsidRPr="009078BD">
        <w:rPr>
          <w:lang w:eastAsia="es-ES"/>
        </w:rPr>
        <w:t>En cuanto al valor y pago de los servicios, cada nube tiene su propio modelo de precios</w:t>
      </w:r>
      <w:r w:rsidR="008A3BEC">
        <w:rPr>
          <w:lang w:eastAsia="es-ES"/>
        </w:rPr>
        <w:t>:</w:t>
      </w:r>
    </w:p>
    <w:p w14:paraId="71FA2B3D" w14:textId="0FC60900" w:rsidR="00D7446D" w:rsidRPr="009078BD" w:rsidRDefault="00D7446D" w:rsidP="00576453">
      <w:pPr>
        <w:pStyle w:val="Prrafodelista"/>
        <w:numPr>
          <w:ilvl w:val="0"/>
          <w:numId w:val="22"/>
        </w:numPr>
        <w:rPr>
          <w:lang w:eastAsia="es-ES"/>
        </w:rPr>
      </w:pPr>
      <w:r w:rsidRPr="009078BD">
        <w:rPr>
          <w:lang w:eastAsia="es-ES"/>
        </w:rPr>
        <w:t>AWS (Amazon Web Services):</w:t>
      </w:r>
    </w:p>
    <w:p w14:paraId="174B297A" w14:textId="77777777" w:rsidR="00D7446D" w:rsidRDefault="00D7446D" w:rsidP="00D7446D">
      <w:pPr>
        <w:pStyle w:val="Prrafodelista"/>
        <w:numPr>
          <w:ilvl w:val="0"/>
          <w:numId w:val="10"/>
        </w:numPr>
        <w:rPr>
          <w:lang w:eastAsia="es-ES"/>
        </w:rPr>
      </w:pPr>
      <w:r w:rsidRPr="009078BD">
        <w:rPr>
          <w:lang w:eastAsia="es-ES"/>
        </w:rPr>
        <w:t>Almacenamiento: Amazon S3, Amazon Glacier.</w:t>
      </w:r>
    </w:p>
    <w:p w14:paraId="18B2298B" w14:textId="7FE3AF3D" w:rsidR="007E12C8" w:rsidRDefault="00000000" w:rsidP="007E12C8">
      <w:pPr>
        <w:pStyle w:val="Prrafodelista"/>
        <w:ind w:left="1125"/>
        <w:rPr>
          <w:lang w:eastAsia="es-ES"/>
        </w:rPr>
      </w:pPr>
      <w:hyperlink r:id="rId7" w:history="1">
        <w:r w:rsidR="007E12C8" w:rsidRPr="007E12C8">
          <w:rPr>
            <w:rStyle w:val="Hipervnculo"/>
            <w:lang w:eastAsia="es-ES"/>
          </w:rPr>
          <w:t xml:space="preserve"> https://aws.amazon.com/es/s3/pricing/</w:t>
        </w:r>
      </w:hyperlink>
    </w:p>
    <w:p w14:paraId="7B8F67CF" w14:textId="77777777" w:rsidR="00D7446D" w:rsidRDefault="00D7446D" w:rsidP="00D7446D">
      <w:pPr>
        <w:pStyle w:val="Prrafodelista"/>
        <w:numPr>
          <w:ilvl w:val="0"/>
          <w:numId w:val="10"/>
        </w:numPr>
        <w:rPr>
          <w:lang w:eastAsia="es-ES"/>
        </w:rPr>
      </w:pPr>
      <w:r w:rsidRPr="009078BD">
        <w:rPr>
          <w:lang w:eastAsia="es-ES"/>
        </w:rPr>
        <w:t>Bases de datos: Amazon RDS, DynamoDB.</w:t>
      </w:r>
    </w:p>
    <w:p w14:paraId="6D53E6FF" w14:textId="44D80E4B" w:rsidR="00D7446D" w:rsidRDefault="00000000" w:rsidP="00D7446D">
      <w:pPr>
        <w:pStyle w:val="Prrafodelista"/>
        <w:ind w:left="1125"/>
        <w:rPr>
          <w:lang w:eastAsia="es-ES"/>
        </w:rPr>
      </w:pPr>
      <w:hyperlink r:id="rId8" w:history="1">
        <w:r w:rsidR="00C75E29" w:rsidRPr="00C75E29">
          <w:rPr>
            <w:rStyle w:val="Hipervnculo"/>
            <w:lang w:eastAsia="es-ES"/>
          </w:rPr>
          <w:t>https://aws.amazon.com/es/rds/pricing/?did=ap_card&amp;trk=ap_card</w:t>
        </w:r>
      </w:hyperlink>
    </w:p>
    <w:p w14:paraId="490A475F" w14:textId="4D2325EA" w:rsidR="00C75E29" w:rsidRPr="009078BD" w:rsidRDefault="00000000" w:rsidP="00D7446D">
      <w:pPr>
        <w:pStyle w:val="Prrafodelista"/>
        <w:ind w:left="1125"/>
        <w:rPr>
          <w:lang w:eastAsia="es-ES"/>
        </w:rPr>
      </w:pPr>
      <w:hyperlink r:id="rId9" w:history="1">
        <w:r w:rsidR="00C75E29" w:rsidRPr="00C75E29">
          <w:rPr>
            <w:rStyle w:val="Hipervnculo"/>
            <w:lang w:eastAsia="es-ES"/>
          </w:rPr>
          <w:t>https://aws.amazon.com/es/dynamodb/pricing/?did=ap_card&amp;trk=ap_card</w:t>
        </w:r>
      </w:hyperlink>
    </w:p>
    <w:p w14:paraId="478E5F8B" w14:textId="77777777" w:rsidR="00D7446D" w:rsidRDefault="00D7446D" w:rsidP="00D7446D">
      <w:pPr>
        <w:pStyle w:val="Prrafodelista"/>
        <w:numPr>
          <w:ilvl w:val="0"/>
          <w:numId w:val="10"/>
        </w:numPr>
        <w:rPr>
          <w:lang w:eastAsia="es-ES"/>
        </w:rPr>
      </w:pPr>
      <w:r w:rsidRPr="009078BD">
        <w:rPr>
          <w:lang w:eastAsia="es-ES"/>
        </w:rPr>
        <w:t>Procesamiento de datos: Amazon EMR, AWS Glue.</w:t>
      </w:r>
    </w:p>
    <w:p w14:paraId="08C61012" w14:textId="21294A1F" w:rsidR="00C75E29" w:rsidRDefault="00000000" w:rsidP="00C75E29">
      <w:pPr>
        <w:pStyle w:val="Prrafodelista"/>
        <w:ind w:left="1125"/>
        <w:rPr>
          <w:lang w:eastAsia="es-ES"/>
        </w:rPr>
      </w:pPr>
      <w:hyperlink r:id="rId10" w:history="1">
        <w:r w:rsidR="00F23C21" w:rsidRPr="00F23C21">
          <w:rPr>
            <w:rStyle w:val="Hipervnculo"/>
            <w:lang w:eastAsia="es-ES"/>
          </w:rPr>
          <w:t>https://aws.amazon.com/es/emr/pricing/?did=ap_card&amp;trk=ap_card</w:t>
        </w:r>
      </w:hyperlink>
    </w:p>
    <w:p w14:paraId="407060DD" w14:textId="5F480DA8" w:rsidR="00F23C21" w:rsidRPr="009078BD" w:rsidRDefault="00000000" w:rsidP="00C75E29">
      <w:pPr>
        <w:pStyle w:val="Prrafodelista"/>
        <w:ind w:left="1125"/>
        <w:rPr>
          <w:lang w:eastAsia="es-ES"/>
        </w:rPr>
      </w:pPr>
      <w:hyperlink r:id="rId11" w:history="1">
        <w:r w:rsidR="001A4430" w:rsidRPr="001A4430">
          <w:rPr>
            <w:rStyle w:val="Hipervnculo"/>
            <w:lang w:eastAsia="es-ES"/>
          </w:rPr>
          <w:t>https://aws.amazon.com/es/glue/pricing/?did=ap_card&amp;trk=ap_card</w:t>
        </w:r>
      </w:hyperlink>
    </w:p>
    <w:p w14:paraId="3BF42E57" w14:textId="77777777" w:rsidR="00D7446D" w:rsidRDefault="00D7446D" w:rsidP="00D7446D">
      <w:pPr>
        <w:pStyle w:val="Prrafodelista"/>
        <w:numPr>
          <w:ilvl w:val="0"/>
          <w:numId w:val="10"/>
        </w:numPr>
        <w:rPr>
          <w:lang w:eastAsia="es-ES"/>
        </w:rPr>
      </w:pPr>
      <w:r w:rsidRPr="009078BD">
        <w:rPr>
          <w:lang w:eastAsia="es-ES"/>
        </w:rPr>
        <w:t>Servicios de streaming: Amazon Kinesis.</w:t>
      </w:r>
    </w:p>
    <w:p w14:paraId="0AAD5FD4" w14:textId="5DD94E0E" w:rsidR="001B75E7" w:rsidRPr="009078BD" w:rsidRDefault="00000000" w:rsidP="001B75E7">
      <w:pPr>
        <w:pStyle w:val="Prrafodelista"/>
        <w:ind w:left="1125"/>
        <w:rPr>
          <w:lang w:eastAsia="es-ES"/>
        </w:rPr>
      </w:pPr>
      <w:hyperlink r:id="rId12" w:history="1">
        <w:r w:rsidR="001D06F1" w:rsidRPr="001D06F1">
          <w:rPr>
            <w:rStyle w:val="Hipervnculo"/>
            <w:lang w:eastAsia="es-ES"/>
          </w:rPr>
          <w:t>https://aws.amazon.com/es/kinesis/data-streams/pricing/</w:t>
        </w:r>
      </w:hyperlink>
    </w:p>
    <w:p w14:paraId="21A28717" w14:textId="77777777" w:rsidR="00D7446D" w:rsidRDefault="00D7446D" w:rsidP="00D7446D">
      <w:pPr>
        <w:pStyle w:val="Prrafodelista"/>
        <w:numPr>
          <w:ilvl w:val="0"/>
          <w:numId w:val="10"/>
        </w:numPr>
        <w:rPr>
          <w:lang w:eastAsia="es-ES"/>
        </w:rPr>
      </w:pPr>
      <w:r w:rsidRPr="009078BD">
        <w:rPr>
          <w:lang w:eastAsia="es-ES"/>
        </w:rPr>
        <w:t>Herramientas de ETL: AWS Glue.</w:t>
      </w:r>
    </w:p>
    <w:p w14:paraId="5D9F7344" w14:textId="263501EE" w:rsidR="00576453" w:rsidRPr="009078BD" w:rsidRDefault="00000000" w:rsidP="00576453">
      <w:pPr>
        <w:pStyle w:val="Prrafodelista"/>
        <w:ind w:left="1125"/>
        <w:rPr>
          <w:lang w:eastAsia="es-ES"/>
        </w:rPr>
      </w:pPr>
      <w:hyperlink r:id="rId13" w:history="1">
        <w:r w:rsidR="00576453" w:rsidRPr="00576453">
          <w:rPr>
            <w:rStyle w:val="Hipervnculo"/>
            <w:lang w:eastAsia="es-ES"/>
          </w:rPr>
          <w:t>https://aws.amazon.com/es/glue/pricing/?did=ap_card&amp;trk=ap_card</w:t>
        </w:r>
      </w:hyperlink>
    </w:p>
    <w:p w14:paraId="73253BC5" w14:textId="77777777" w:rsidR="00D7446D" w:rsidRDefault="00D7446D" w:rsidP="00D7446D">
      <w:pPr>
        <w:pStyle w:val="Prrafodelista"/>
        <w:numPr>
          <w:ilvl w:val="0"/>
          <w:numId w:val="10"/>
        </w:numPr>
        <w:rPr>
          <w:lang w:eastAsia="es-ES"/>
        </w:rPr>
      </w:pPr>
      <w:r w:rsidRPr="009078BD">
        <w:rPr>
          <w:lang w:eastAsia="es-ES"/>
        </w:rPr>
        <w:t>Servicios de análisis y visualización: Amazon QuickSight.</w:t>
      </w:r>
    </w:p>
    <w:p w14:paraId="0DED8CB2" w14:textId="7ACF228D" w:rsidR="00576453" w:rsidRDefault="00000000" w:rsidP="00576453">
      <w:pPr>
        <w:pStyle w:val="Prrafodelista"/>
        <w:ind w:left="1125"/>
        <w:rPr>
          <w:lang w:eastAsia="es-ES"/>
        </w:rPr>
      </w:pPr>
      <w:hyperlink r:id="rId14" w:history="1">
        <w:r w:rsidR="00576453" w:rsidRPr="00576453">
          <w:rPr>
            <w:rStyle w:val="Hipervnculo"/>
            <w:lang w:eastAsia="es-ES"/>
          </w:rPr>
          <w:t>https://aws.amazon.com/es/quicksight/pricing/?did=ap_card&amp;trk=ap_card</w:t>
        </w:r>
      </w:hyperlink>
    </w:p>
    <w:p w14:paraId="58705E3A" w14:textId="77777777" w:rsidR="00837C55" w:rsidRDefault="00837C55" w:rsidP="00576453">
      <w:pPr>
        <w:pStyle w:val="Prrafodelista"/>
        <w:ind w:left="1125"/>
        <w:rPr>
          <w:lang w:eastAsia="es-ES"/>
        </w:rPr>
      </w:pPr>
    </w:p>
    <w:p w14:paraId="4E4DCDA3" w14:textId="364A09ED" w:rsidR="00837C55" w:rsidRPr="009078BD" w:rsidRDefault="00837C55" w:rsidP="00837C55">
      <w:pPr>
        <w:pStyle w:val="Prrafodelista"/>
        <w:numPr>
          <w:ilvl w:val="0"/>
          <w:numId w:val="22"/>
        </w:numPr>
        <w:rPr>
          <w:lang w:eastAsia="es-ES"/>
        </w:rPr>
      </w:pPr>
      <w:r w:rsidRPr="009078BD">
        <w:rPr>
          <w:lang w:eastAsia="es-ES"/>
        </w:rPr>
        <w:t>GCP (Google Cloud Platform):</w:t>
      </w:r>
    </w:p>
    <w:p w14:paraId="19D6C779" w14:textId="77777777" w:rsidR="00837C55" w:rsidRDefault="00837C55" w:rsidP="00837C55">
      <w:pPr>
        <w:pStyle w:val="Prrafodelista"/>
        <w:numPr>
          <w:ilvl w:val="0"/>
          <w:numId w:val="11"/>
        </w:numPr>
        <w:rPr>
          <w:lang w:eastAsia="es-ES"/>
        </w:rPr>
      </w:pPr>
      <w:r w:rsidRPr="009078BD">
        <w:rPr>
          <w:lang w:eastAsia="es-ES"/>
        </w:rPr>
        <w:t>Almacenamiento: Cloud Storage.</w:t>
      </w:r>
    </w:p>
    <w:p w14:paraId="0514FFC6" w14:textId="3B21F403" w:rsidR="00F862DB" w:rsidRPr="009078BD" w:rsidRDefault="00000000" w:rsidP="00F862DB">
      <w:pPr>
        <w:pStyle w:val="Prrafodelista"/>
        <w:ind w:left="1125"/>
        <w:rPr>
          <w:lang w:eastAsia="es-ES"/>
        </w:rPr>
      </w:pPr>
      <w:hyperlink r:id="rId15" w:history="1">
        <w:r w:rsidR="00AB5F11" w:rsidRPr="00AB5F11">
          <w:rPr>
            <w:rStyle w:val="Hipervnculo"/>
            <w:lang w:eastAsia="es-ES"/>
          </w:rPr>
          <w:t>https://cloud.google.com/storage/pricing?hl=es</w:t>
        </w:r>
      </w:hyperlink>
    </w:p>
    <w:p w14:paraId="5FAF3DF4" w14:textId="77777777" w:rsidR="00837C55" w:rsidRDefault="00837C55" w:rsidP="00837C55">
      <w:pPr>
        <w:pStyle w:val="Prrafodelista"/>
        <w:numPr>
          <w:ilvl w:val="0"/>
          <w:numId w:val="11"/>
        </w:numPr>
        <w:rPr>
          <w:lang w:eastAsia="es-ES"/>
        </w:rPr>
      </w:pPr>
      <w:r w:rsidRPr="009078BD">
        <w:rPr>
          <w:lang w:eastAsia="es-ES"/>
        </w:rPr>
        <w:t>Bases de datos: Cloud SQL, Firestore.</w:t>
      </w:r>
    </w:p>
    <w:p w14:paraId="73E2E314" w14:textId="5023D450" w:rsidR="00AB5F11" w:rsidRDefault="00000000" w:rsidP="00AB5F11">
      <w:pPr>
        <w:pStyle w:val="Prrafodelista"/>
        <w:ind w:left="1125"/>
        <w:rPr>
          <w:lang w:eastAsia="es-ES"/>
        </w:rPr>
      </w:pPr>
      <w:hyperlink r:id="rId16" w:history="1">
        <w:r w:rsidR="00147585" w:rsidRPr="00147585">
          <w:rPr>
            <w:rStyle w:val="Hipervnculo"/>
            <w:lang w:eastAsia="es-ES"/>
          </w:rPr>
          <w:t>https://cloud.google.com/sql/pricing?hl=es</w:t>
        </w:r>
      </w:hyperlink>
    </w:p>
    <w:p w14:paraId="2F04AD0A" w14:textId="5E9A6A98" w:rsidR="00147585" w:rsidRPr="009078BD" w:rsidRDefault="00000000" w:rsidP="00AB5F11">
      <w:pPr>
        <w:pStyle w:val="Prrafodelista"/>
        <w:ind w:left="1125"/>
        <w:rPr>
          <w:lang w:eastAsia="es-ES"/>
        </w:rPr>
      </w:pPr>
      <w:hyperlink r:id="rId17" w:history="1">
        <w:r w:rsidR="0021340E" w:rsidRPr="0021340E">
          <w:rPr>
            <w:rStyle w:val="Hipervnculo"/>
            <w:lang w:eastAsia="es-ES"/>
          </w:rPr>
          <w:t>https://cloud.google.com/firestore/pricing?hl=es</w:t>
        </w:r>
      </w:hyperlink>
    </w:p>
    <w:p w14:paraId="60E8A10A" w14:textId="77777777" w:rsidR="00837C55" w:rsidRDefault="00837C55" w:rsidP="00837C55">
      <w:pPr>
        <w:pStyle w:val="Prrafodelista"/>
        <w:numPr>
          <w:ilvl w:val="0"/>
          <w:numId w:val="11"/>
        </w:numPr>
        <w:rPr>
          <w:lang w:eastAsia="es-ES"/>
        </w:rPr>
      </w:pPr>
      <w:r w:rsidRPr="009078BD">
        <w:rPr>
          <w:lang w:eastAsia="es-ES"/>
        </w:rPr>
        <w:t>Procesamiento de datos: Cloud Dataflow, Dataproc.</w:t>
      </w:r>
    </w:p>
    <w:p w14:paraId="205711C0" w14:textId="171A742D" w:rsidR="0021340E" w:rsidRDefault="00000000" w:rsidP="0021340E">
      <w:pPr>
        <w:pStyle w:val="Prrafodelista"/>
        <w:ind w:left="1125"/>
        <w:rPr>
          <w:lang w:eastAsia="es-ES"/>
        </w:rPr>
      </w:pPr>
      <w:hyperlink r:id="rId18" w:history="1">
        <w:r w:rsidR="009D7C26" w:rsidRPr="009D7C26">
          <w:rPr>
            <w:rStyle w:val="Hipervnculo"/>
            <w:lang w:eastAsia="es-ES"/>
          </w:rPr>
          <w:t>https://cloud.google.com/dataflow/pricing?hl=es-419</w:t>
        </w:r>
      </w:hyperlink>
    </w:p>
    <w:p w14:paraId="0C1249D4" w14:textId="5EE2AF7F" w:rsidR="009D7C26" w:rsidRPr="009078BD" w:rsidRDefault="00000000" w:rsidP="0021340E">
      <w:pPr>
        <w:pStyle w:val="Prrafodelista"/>
        <w:ind w:left="1125"/>
        <w:rPr>
          <w:lang w:eastAsia="es-ES"/>
        </w:rPr>
      </w:pPr>
      <w:hyperlink r:id="rId19" w:history="1">
        <w:r w:rsidR="004B08E0" w:rsidRPr="004B08E0">
          <w:rPr>
            <w:rStyle w:val="Hipervnculo"/>
            <w:lang w:eastAsia="es-ES"/>
          </w:rPr>
          <w:t>https://cloud.google.com/dataproc/pricing?hl=es-419</w:t>
        </w:r>
      </w:hyperlink>
    </w:p>
    <w:p w14:paraId="5776EFF2" w14:textId="77777777" w:rsidR="00837C55" w:rsidRDefault="00837C55" w:rsidP="00837C55">
      <w:pPr>
        <w:pStyle w:val="Prrafodelista"/>
        <w:numPr>
          <w:ilvl w:val="0"/>
          <w:numId w:val="11"/>
        </w:numPr>
        <w:rPr>
          <w:lang w:eastAsia="es-ES"/>
        </w:rPr>
      </w:pPr>
      <w:r w:rsidRPr="009078BD">
        <w:rPr>
          <w:lang w:eastAsia="es-ES"/>
        </w:rPr>
        <w:t>Servicios de streaming: Cloud Pub/Sub.</w:t>
      </w:r>
    </w:p>
    <w:p w14:paraId="4DEFB9C6" w14:textId="122A0F0E" w:rsidR="008A5C34" w:rsidRPr="009078BD" w:rsidRDefault="00000000" w:rsidP="008A5C34">
      <w:pPr>
        <w:pStyle w:val="Prrafodelista"/>
        <w:ind w:left="1125"/>
        <w:rPr>
          <w:lang w:eastAsia="es-ES"/>
        </w:rPr>
      </w:pPr>
      <w:hyperlink r:id="rId20" w:history="1">
        <w:r w:rsidR="002A130C" w:rsidRPr="002A130C">
          <w:rPr>
            <w:rStyle w:val="Hipervnculo"/>
            <w:lang w:eastAsia="es-ES"/>
          </w:rPr>
          <w:t>https://cloud.google.com/pubsub/pricing?hl=es</w:t>
        </w:r>
      </w:hyperlink>
    </w:p>
    <w:p w14:paraId="08E005A9" w14:textId="77777777" w:rsidR="00837C55" w:rsidRDefault="00837C55" w:rsidP="00837C55">
      <w:pPr>
        <w:pStyle w:val="Prrafodelista"/>
        <w:numPr>
          <w:ilvl w:val="0"/>
          <w:numId w:val="11"/>
        </w:numPr>
        <w:rPr>
          <w:lang w:eastAsia="es-ES"/>
        </w:rPr>
      </w:pPr>
      <w:r w:rsidRPr="009078BD">
        <w:rPr>
          <w:lang w:eastAsia="es-ES"/>
        </w:rPr>
        <w:t>Herramientas de ETL: Cloud Data.</w:t>
      </w:r>
    </w:p>
    <w:p w14:paraId="4F96E951" w14:textId="5CF0F4EF" w:rsidR="001F72D5" w:rsidRPr="009078BD" w:rsidRDefault="00000000" w:rsidP="001F72D5">
      <w:pPr>
        <w:pStyle w:val="Prrafodelista"/>
        <w:ind w:left="1125"/>
        <w:rPr>
          <w:lang w:eastAsia="es-ES"/>
        </w:rPr>
      </w:pPr>
      <w:hyperlink r:id="rId21" w:history="1">
        <w:r w:rsidR="003729FE" w:rsidRPr="003729FE">
          <w:rPr>
            <w:rStyle w:val="Hipervnculo"/>
            <w:lang w:eastAsia="es-ES"/>
          </w:rPr>
          <w:t>https://cloud.google.com/data-fusion/pricing?hl=es</w:t>
        </w:r>
      </w:hyperlink>
    </w:p>
    <w:p w14:paraId="1545E9B5" w14:textId="77777777" w:rsidR="00837C55" w:rsidRDefault="00837C55" w:rsidP="00837C55">
      <w:pPr>
        <w:pStyle w:val="Prrafodelista"/>
        <w:numPr>
          <w:ilvl w:val="0"/>
          <w:numId w:val="11"/>
        </w:numPr>
        <w:rPr>
          <w:lang w:eastAsia="es-ES"/>
        </w:rPr>
      </w:pPr>
      <w:r w:rsidRPr="009078BD">
        <w:rPr>
          <w:lang w:eastAsia="es-ES"/>
        </w:rPr>
        <w:t>Servicios de análisis y visualización: BigQuery, Data Studio.</w:t>
      </w:r>
    </w:p>
    <w:p w14:paraId="20BF4646" w14:textId="6D7E0ED3" w:rsidR="003729FE" w:rsidRDefault="00000000" w:rsidP="003729FE">
      <w:pPr>
        <w:pStyle w:val="Prrafodelista"/>
        <w:ind w:left="1125"/>
        <w:rPr>
          <w:lang w:eastAsia="es-ES"/>
        </w:rPr>
      </w:pPr>
      <w:hyperlink r:id="rId22" w:history="1">
        <w:r w:rsidR="003729FE" w:rsidRPr="003729FE">
          <w:rPr>
            <w:rStyle w:val="Hipervnculo"/>
            <w:lang w:eastAsia="es-ES"/>
          </w:rPr>
          <w:t>https://cloud.google.com/bigquery/pricing?hl=es</w:t>
        </w:r>
      </w:hyperlink>
    </w:p>
    <w:p w14:paraId="13E9AA19" w14:textId="46C58EF7" w:rsidR="003729FE" w:rsidRDefault="00000000" w:rsidP="003729FE">
      <w:pPr>
        <w:pStyle w:val="Prrafodelista"/>
        <w:ind w:left="1125"/>
        <w:rPr>
          <w:lang w:eastAsia="es-ES"/>
        </w:rPr>
      </w:pPr>
      <w:hyperlink r:id="rId23" w:anchor="section-5" w:history="1">
        <w:r w:rsidR="009D24AC" w:rsidRPr="009D24AC">
          <w:rPr>
            <w:rStyle w:val="Hipervnculo"/>
            <w:lang w:eastAsia="es-ES"/>
          </w:rPr>
          <w:t>https://cloud.google.com/looker-studio?hl=es#section-5</w:t>
        </w:r>
      </w:hyperlink>
    </w:p>
    <w:p w14:paraId="092726CF" w14:textId="77777777" w:rsidR="00442E0E" w:rsidRDefault="00442E0E" w:rsidP="00442E0E">
      <w:pPr>
        <w:pStyle w:val="Prrafodelista"/>
        <w:ind w:left="1125"/>
        <w:rPr>
          <w:lang w:eastAsia="es-ES"/>
        </w:rPr>
      </w:pPr>
    </w:p>
    <w:p w14:paraId="73DD11F1" w14:textId="6B92B9BE" w:rsidR="00AF1E04" w:rsidRPr="009078BD" w:rsidRDefault="00AF1E04" w:rsidP="00442E0E">
      <w:pPr>
        <w:pStyle w:val="Prrafodelista"/>
        <w:numPr>
          <w:ilvl w:val="0"/>
          <w:numId w:val="22"/>
        </w:numPr>
        <w:rPr>
          <w:lang w:eastAsia="es-ES"/>
        </w:rPr>
      </w:pPr>
      <w:r w:rsidRPr="009078BD">
        <w:rPr>
          <w:lang w:eastAsia="es-ES"/>
        </w:rPr>
        <w:t>AZURE (Microsoft Azure):</w:t>
      </w:r>
    </w:p>
    <w:p w14:paraId="0306375A" w14:textId="77777777" w:rsidR="00AF1E04" w:rsidRDefault="00AF1E04" w:rsidP="00AF1E04">
      <w:pPr>
        <w:pStyle w:val="Prrafodelista"/>
        <w:numPr>
          <w:ilvl w:val="0"/>
          <w:numId w:val="12"/>
        </w:numPr>
        <w:rPr>
          <w:lang w:eastAsia="es-ES"/>
        </w:rPr>
      </w:pPr>
      <w:r w:rsidRPr="009078BD">
        <w:rPr>
          <w:lang w:eastAsia="es-ES"/>
        </w:rPr>
        <w:t>Almacenamiento: Azure Blob Storage.</w:t>
      </w:r>
    </w:p>
    <w:p w14:paraId="53D8F04A" w14:textId="4F4E592D" w:rsidR="00B174C2" w:rsidRPr="009078BD" w:rsidRDefault="00000000" w:rsidP="00B174C2">
      <w:pPr>
        <w:pStyle w:val="Prrafodelista"/>
        <w:ind w:left="1125"/>
        <w:rPr>
          <w:lang w:eastAsia="es-ES"/>
        </w:rPr>
      </w:pPr>
      <w:hyperlink r:id="rId24" w:history="1">
        <w:r w:rsidR="00B174C2" w:rsidRPr="00B174C2">
          <w:rPr>
            <w:rStyle w:val="Hipervnculo"/>
            <w:lang w:eastAsia="es-ES"/>
          </w:rPr>
          <w:t>https://azure.microsoft.com/es-es/pricing/details/storage/blobs/</w:t>
        </w:r>
      </w:hyperlink>
    </w:p>
    <w:p w14:paraId="20862148" w14:textId="77777777" w:rsidR="00AF1E04" w:rsidRDefault="00AF1E04" w:rsidP="00AF1E04">
      <w:pPr>
        <w:pStyle w:val="Prrafodelista"/>
        <w:numPr>
          <w:ilvl w:val="0"/>
          <w:numId w:val="12"/>
        </w:numPr>
        <w:rPr>
          <w:lang w:eastAsia="es-ES"/>
        </w:rPr>
      </w:pPr>
      <w:r w:rsidRPr="009078BD">
        <w:rPr>
          <w:lang w:eastAsia="es-ES"/>
        </w:rPr>
        <w:t>Bases de datos: Azure SQL Database.</w:t>
      </w:r>
    </w:p>
    <w:p w14:paraId="5D2ED9C8" w14:textId="0B02A88B" w:rsidR="00B174C2" w:rsidRPr="009078BD" w:rsidRDefault="00000000" w:rsidP="00B174C2">
      <w:pPr>
        <w:pStyle w:val="Prrafodelista"/>
        <w:ind w:left="1125"/>
        <w:rPr>
          <w:lang w:eastAsia="es-ES"/>
        </w:rPr>
      </w:pPr>
      <w:hyperlink r:id="rId25" w:history="1">
        <w:r w:rsidR="00B174C2" w:rsidRPr="00B174C2">
          <w:rPr>
            <w:rStyle w:val="Hipervnculo"/>
            <w:lang w:eastAsia="es-ES"/>
          </w:rPr>
          <w:t>https://azure.microsoft.com/es-es/pricing/details/azure-sql-database/single/</w:t>
        </w:r>
      </w:hyperlink>
    </w:p>
    <w:p w14:paraId="54B799BB" w14:textId="77777777" w:rsidR="00AF1E04" w:rsidRDefault="00AF1E04" w:rsidP="00AF1E04">
      <w:pPr>
        <w:pStyle w:val="Prrafodelista"/>
        <w:numPr>
          <w:ilvl w:val="0"/>
          <w:numId w:val="12"/>
        </w:numPr>
        <w:rPr>
          <w:lang w:eastAsia="es-ES"/>
        </w:rPr>
      </w:pPr>
      <w:r w:rsidRPr="009078BD">
        <w:rPr>
          <w:lang w:eastAsia="es-ES"/>
        </w:rPr>
        <w:t>Procesamiento de datos: Azure HDInsight, Data Lake Analytics.</w:t>
      </w:r>
    </w:p>
    <w:p w14:paraId="6667F405" w14:textId="0C25A48C" w:rsidR="00B174C2" w:rsidRDefault="00000000" w:rsidP="00B174C2">
      <w:pPr>
        <w:pStyle w:val="Prrafodelista"/>
        <w:ind w:left="1125"/>
        <w:rPr>
          <w:lang w:eastAsia="es-ES"/>
        </w:rPr>
      </w:pPr>
      <w:hyperlink r:id="rId26" w:history="1">
        <w:r w:rsidR="00B174C2" w:rsidRPr="00B174C2">
          <w:rPr>
            <w:rStyle w:val="Hipervnculo"/>
            <w:lang w:eastAsia="es-ES"/>
          </w:rPr>
          <w:t>https://azure.microsoft.com/es-es/pricing/details/hdinsight/</w:t>
        </w:r>
      </w:hyperlink>
    </w:p>
    <w:p w14:paraId="251C56CE" w14:textId="5625AC8D" w:rsidR="00B174C2" w:rsidRPr="009078BD" w:rsidRDefault="00000000" w:rsidP="00B174C2">
      <w:pPr>
        <w:pStyle w:val="Prrafodelista"/>
        <w:ind w:left="1125"/>
        <w:rPr>
          <w:lang w:eastAsia="es-ES"/>
        </w:rPr>
      </w:pPr>
      <w:hyperlink r:id="rId27" w:history="1">
        <w:r w:rsidR="00B174C2" w:rsidRPr="00B174C2">
          <w:rPr>
            <w:rStyle w:val="Hipervnculo"/>
            <w:lang w:eastAsia="es-ES"/>
          </w:rPr>
          <w:t>https://azure.microsoft.com/es-es/pricing/details/data-lake-analytics/</w:t>
        </w:r>
      </w:hyperlink>
    </w:p>
    <w:p w14:paraId="22916BDC" w14:textId="77777777" w:rsidR="00AF1E04" w:rsidRDefault="00AF1E04" w:rsidP="00AF1E04">
      <w:pPr>
        <w:pStyle w:val="Prrafodelista"/>
        <w:numPr>
          <w:ilvl w:val="0"/>
          <w:numId w:val="12"/>
        </w:numPr>
        <w:rPr>
          <w:lang w:eastAsia="es-ES"/>
        </w:rPr>
      </w:pPr>
      <w:r w:rsidRPr="009078BD">
        <w:rPr>
          <w:lang w:eastAsia="es-ES"/>
        </w:rPr>
        <w:t>Servicios de streaming: Azure Event Hubs.</w:t>
      </w:r>
    </w:p>
    <w:p w14:paraId="4A6D04A5" w14:textId="0012B83B" w:rsidR="00B174C2" w:rsidRPr="009078BD" w:rsidRDefault="00000000" w:rsidP="00B174C2">
      <w:pPr>
        <w:pStyle w:val="Prrafodelista"/>
        <w:ind w:left="1125"/>
        <w:rPr>
          <w:lang w:eastAsia="es-ES"/>
        </w:rPr>
      </w:pPr>
      <w:hyperlink r:id="rId28" w:history="1">
        <w:r w:rsidR="00B174C2" w:rsidRPr="00B174C2">
          <w:rPr>
            <w:rStyle w:val="Hipervnculo"/>
            <w:lang w:eastAsia="es-ES"/>
          </w:rPr>
          <w:t>https://azure.microsoft.com/es-es/pricing/details/event-hubs/</w:t>
        </w:r>
      </w:hyperlink>
    </w:p>
    <w:p w14:paraId="3FE390FE" w14:textId="77777777" w:rsidR="00AF1E04" w:rsidRDefault="00AF1E04" w:rsidP="00AF1E04">
      <w:pPr>
        <w:pStyle w:val="Prrafodelista"/>
        <w:numPr>
          <w:ilvl w:val="0"/>
          <w:numId w:val="12"/>
        </w:numPr>
        <w:rPr>
          <w:lang w:eastAsia="es-ES"/>
        </w:rPr>
      </w:pPr>
      <w:r w:rsidRPr="009078BD">
        <w:rPr>
          <w:lang w:eastAsia="es-ES"/>
        </w:rPr>
        <w:t>Herramientas de ETL: Azure Data Factory.</w:t>
      </w:r>
    </w:p>
    <w:p w14:paraId="49F899A0" w14:textId="634B78F9" w:rsidR="00B174C2" w:rsidRPr="009078BD" w:rsidRDefault="00000000" w:rsidP="00B174C2">
      <w:pPr>
        <w:pStyle w:val="Prrafodelista"/>
        <w:ind w:left="1125"/>
        <w:rPr>
          <w:lang w:eastAsia="es-ES"/>
        </w:rPr>
      </w:pPr>
      <w:hyperlink r:id="rId29" w:history="1">
        <w:r w:rsidR="000460AB" w:rsidRPr="000460AB">
          <w:rPr>
            <w:rStyle w:val="Hipervnculo"/>
            <w:lang w:eastAsia="es-ES"/>
          </w:rPr>
          <w:t>https://azure.microsoft.com/es-es/pricing/details/data-factory/data-pipeline/</w:t>
        </w:r>
      </w:hyperlink>
    </w:p>
    <w:p w14:paraId="183E3159" w14:textId="77777777" w:rsidR="00AF1E04" w:rsidRDefault="00AF1E04" w:rsidP="00AF1E04">
      <w:pPr>
        <w:pStyle w:val="Prrafodelista"/>
        <w:numPr>
          <w:ilvl w:val="0"/>
          <w:numId w:val="12"/>
        </w:numPr>
        <w:rPr>
          <w:lang w:eastAsia="es-ES"/>
        </w:rPr>
      </w:pPr>
      <w:r w:rsidRPr="009078BD">
        <w:rPr>
          <w:lang w:eastAsia="es-ES"/>
        </w:rPr>
        <w:t>Servicios de análisis y visualización: Azure Databricks, Power BI.</w:t>
      </w:r>
    </w:p>
    <w:p w14:paraId="28887FB1" w14:textId="3C23AC8B" w:rsidR="000460AB" w:rsidRDefault="00000000" w:rsidP="000460AB">
      <w:pPr>
        <w:pStyle w:val="Prrafodelista"/>
        <w:ind w:left="1125"/>
        <w:rPr>
          <w:lang w:eastAsia="es-ES"/>
        </w:rPr>
      </w:pPr>
      <w:hyperlink r:id="rId30" w:history="1">
        <w:r w:rsidR="000460AB" w:rsidRPr="000460AB">
          <w:rPr>
            <w:rStyle w:val="Hipervnculo"/>
            <w:lang w:eastAsia="es-ES"/>
          </w:rPr>
          <w:t>https://azure.microsoft.com/es-es/pricing/details/databricks/</w:t>
        </w:r>
      </w:hyperlink>
    </w:p>
    <w:p w14:paraId="555C371D" w14:textId="5F7B82D0" w:rsidR="000460AB" w:rsidRPr="009078BD" w:rsidRDefault="00000000" w:rsidP="000460AB">
      <w:pPr>
        <w:pStyle w:val="Prrafodelista"/>
        <w:ind w:left="1125"/>
        <w:rPr>
          <w:lang w:eastAsia="es-ES"/>
        </w:rPr>
      </w:pPr>
      <w:hyperlink r:id="rId31" w:history="1">
        <w:r w:rsidR="007C0D46" w:rsidRPr="007C0D46">
          <w:rPr>
            <w:rStyle w:val="Hipervnculo"/>
            <w:lang w:eastAsia="es-ES"/>
          </w:rPr>
          <w:t>https://azure.microsoft.com/es-es/pricing/details/power-bi-embedded/</w:t>
        </w:r>
      </w:hyperlink>
    </w:p>
    <w:p w14:paraId="06D6FB47" w14:textId="77777777" w:rsidR="0045279B" w:rsidRPr="009078BD" w:rsidRDefault="0045279B" w:rsidP="0045279B">
      <w:pPr>
        <w:pStyle w:val="Prrafodelista"/>
        <w:ind w:left="1440"/>
        <w:rPr>
          <w:lang w:eastAsia="es-ES"/>
        </w:rPr>
      </w:pPr>
    </w:p>
    <w:p w14:paraId="60209458" w14:textId="77777777" w:rsidR="009078BD" w:rsidRPr="009078BD" w:rsidRDefault="009078BD" w:rsidP="00F771D7">
      <w:pPr>
        <w:rPr>
          <w:lang w:eastAsia="es-ES"/>
        </w:rPr>
      </w:pPr>
      <w:r w:rsidRPr="009078BD">
        <w:rPr>
          <w:lang w:eastAsia="es-ES"/>
        </w:rPr>
        <w:t>Las principales características de los servicios utilizados por los pipelines de datos de cada nube pueden variar, pero generalmente ofrecen capacidades de escalabilidad, redundancia, seguridad y compatibilidad con herramientas de procesamiento y análisis de datos. Es recomendable evaluar las características clave que se necesitan para el pipeline de datos en particular, como la capacidad de procesamiento distribuido, integración con otras herramientas de la nube, o soporte para flujos de trabajo ETL.</w:t>
      </w:r>
    </w:p>
    <w:p w14:paraId="41FF9AEC" w14:textId="77777777" w:rsidR="009078BD" w:rsidRDefault="009078BD" w:rsidP="009078BD"/>
    <w:p w14:paraId="2C2408CF" w14:textId="77777777" w:rsidR="009078BD" w:rsidRPr="00932EF3" w:rsidRDefault="009078BD" w:rsidP="009078BD">
      <w:pPr>
        <w:pStyle w:val="Prrafodelista"/>
        <w:numPr>
          <w:ilvl w:val="0"/>
          <w:numId w:val="3"/>
        </w:numPr>
      </w:pPr>
    </w:p>
    <w:p w14:paraId="108216F4" w14:textId="77777777" w:rsidR="0012033B" w:rsidRDefault="0012033B" w:rsidP="00F771D7">
      <w:r>
        <w:t>La elección de la nube adecuada para migrar los procesos de datos de FARISPLEY es un paso crucial y debe basarse en una evaluación exhaustiva de las necesidades y requisitos de la empresa. A partir del benchmark y el estudio de los servicios ofrecidos por las tres nubes principales (AWS, GCP y AZURE), se puede fundamentar la elección de una de ellas de la siguiente manera:</w:t>
      </w:r>
    </w:p>
    <w:p w14:paraId="69B7555E" w14:textId="77777777" w:rsidR="0012033B" w:rsidRDefault="0012033B" w:rsidP="00F771D7">
      <w:r>
        <w:t>Después de analizar los servicios de datos ofrecidos por cada nube y tener en cuenta los distintos aspectos, es recomendable seleccionar AWS (Amazon Web Services) como la nube adecuada para FARISPLEY. Aquí están las razones para esta elección:</w:t>
      </w:r>
    </w:p>
    <w:p w14:paraId="3952DB59" w14:textId="77777777" w:rsidR="0012033B" w:rsidRDefault="0012033B" w:rsidP="00AB7D4E">
      <w:pPr>
        <w:pStyle w:val="Prrafodelista"/>
        <w:numPr>
          <w:ilvl w:val="0"/>
          <w:numId w:val="13"/>
        </w:numPr>
      </w:pPr>
      <w:r>
        <w:t>Amplia gama de servicios: AWS cuenta con una amplia gama de servicios de datos que cubren todas las necesidades desde el almacenamiento hasta el procesamiento y análisis de datos. Ofrece una variedad de servicios bien establecidos y utilizados ampliamente en la industria.</w:t>
      </w:r>
    </w:p>
    <w:p w14:paraId="3AB5B1AF" w14:textId="77777777" w:rsidR="0012033B" w:rsidRDefault="0012033B" w:rsidP="00AB7D4E">
      <w:pPr>
        <w:pStyle w:val="Prrafodelista"/>
        <w:numPr>
          <w:ilvl w:val="0"/>
          <w:numId w:val="13"/>
        </w:numPr>
      </w:pPr>
      <w:r>
        <w:t>Escalabilidad y disponibilidad: AWS es reconocido por su capacidad de escalabilidad y alta disponibilidad. Ofrece servicios como Amazon S3, Amazon RDS y Amazon EMR que permiten escalar y gestionar grandes volúmenes de datos de manera efectiva.</w:t>
      </w:r>
    </w:p>
    <w:p w14:paraId="676E63EF" w14:textId="77777777" w:rsidR="0012033B" w:rsidRDefault="0012033B" w:rsidP="00AB7D4E">
      <w:pPr>
        <w:pStyle w:val="Prrafodelista"/>
        <w:numPr>
          <w:ilvl w:val="0"/>
          <w:numId w:val="13"/>
        </w:numPr>
      </w:pPr>
      <w:r>
        <w:t>Experiencia en la industria: AWS es una de las nubes más utilizadas y tiene una gran base de clientes en diferentes industrias, incluido el retail. Esto demuestra su experiencia en el sector y su capacidad para satisfacer las necesidades específicas de la empresa.</w:t>
      </w:r>
    </w:p>
    <w:p w14:paraId="10FCAE1B" w14:textId="77777777" w:rsidR="0012033B" w:rsidRDefault="0012033B" w:rsidP="00AB7D4E">
      <w:pPr>
        <w:pStyle w:val="Prrafodelista"/>
        <w:numPr>
          <w:ilvl w:val="0"/>
          <w:numId w:val="13"/>
        </w:numPr>
      </w:pPr>
      <w:r>
        <w:t>Fuerte ecosistema y comunidad de desarrolladores: AWS cuenta con una comunidad y un ecosistema de desarrolladores muy activo y en constante crecimiento. Esto significa que hay una abundancia de recursos y documentación disponible, lo que facilitará la adopción y el aprendizaje para el equipo de desarrolladores junior de FARISPLEY.</w:t>
      </w:r>
    </w:p>
    <w:p w14:paraId="48AFF2F6" w14:textId="77777777" w:rsidR="0012033B" w:rsidRDefault="0012033B" w:rsidP="00AB7D4E">
      <w:pPr>
        <w:pStyle w:val="Prrafodelista"/>
        <w:numPr>
          <w:ilvl w:val="0"/>
          <w:numId w:val="13"/>
        </w:numPr>
      </w:pPr>
      <w:r>
        <w:t>Flexibilidad y personalización: AWS ofrece una gran flexibilidad en términos de configuraciones y personalización de servicios, lo que permite adaptarlos a las necesidades específicas de la empresa.</w:t>
      </w:r>
    </w:p>
    <w:p w14:paraId="2108A734" w14:textId="0B4F534F" w:rsidR="0012033B" w:rsidRDefault="0012033B" w:rsidP="00AB7D4E">
      <w:pPr>
        <w:pStyle w:val="Prrafodelista"/>
        <w:numPr>
          <w:ilvl w:val="0"/>
          <w:numId w:val="13"/>
        </w:numPr>
      </w:pPr>
      <w:r>
        <w:t xml:space="preserve">Alto nivel de seguridad: AWS ha invertido mucho en la seguridad de su infraestructura y ofrece un conjunto de herramientas y servicios para proteger los datos y garantizar </w:t>
      </w:r>
      <w:r w:rsidR="00867C4B">
        <w:t>el cumplimiento</w:t>
      </w:r>
      <w:r>
        <w:t xml:space="preserve"> de las regulaciones.</w:t>
      </w:r>
    </w:p>
    <w:p w14:paraId="64033594" w14:textId="77777777" w:rsidR="0012033B" w:rsidRDefault="0012033B" w:rsidP="00AB7D4E">
      <w:r>
        <w:t>En general, basándose en el análisis realizado y considerando las necesidades de FARISPLEY, AWS es la opción más sólida y adecuada para migrar los procesos de datos de la empresa. Sin embargo, es importante tener en cuenta que esta elección debe ser validada por el equipo de TI y tener en cuenta también los recursos y presupuesto disponibles.</w:t>
      </w:r>
    </w:p>
    <w:p w14:paraId="670F69CD" w14:textId="77777777" w:rsidR="00932EF3" w:rsidRDefault="00932EF3" w:rsidP="00932EF3">
      <w:pPr>
        <w:rPr>
          <w:b/>
          <w:bCs/>
        </w:rPr>
      </w:pPr>
    </w:p>
    <w:p w14:paraId="26DF8A20" w14:textId="77777777" w:rsidR="00DF6F23" w:rsidRDefault="00DF6F23" w:rsidP="00DF6F23">
      <w:pPr>
        <w:pStyle w:val="Prrafodelista"/>
        <w:numPr>
          <w:ilvl w:val="0"/>
          <w:numId w:val="3"/>
        </w:numPr>
        <w:rPr>
          <w:b/>
          <w:bCs/>
        </w:rPr>
      </w:pPr>
    </w:p>
    <w:p w14:paraId="47540428" w14:textId="77777777" w:rsidR="00DF6F23" w:rsidRPr="00DF6F23" w:rsidRDefault="00DF6F23" w:rsidP="00F770AE">
      <w:pPr>
        <w:rPr>
          <w:lang w:eastAsia="es-ES"/>
        </w:rPr>
      </w:pPr>
      <w:r w:rsidRPr="00DF6F23">
        <w:rPr>
          <w:lang w:eastAsia="es-ES"/>
        </w:rPr>
        <w:t>Después de seleccionar AWS como la nube para FARISPLEY, se pueden utilizar los siguientes servicios para implementar el ciclo de vida de datos:</w:t>
      </w:r>
    </w:p>
    <w:p w14:paraId="7D303EE2" w14:textId="77777777" w:rsidR="00DF6F23" w:rsidRPr="00DF6F23" w:rsidRDefault="00DF6F23" w:rsidP="00F770AE">
      <w:pPr>
        <w:pStyle w:val="Prrafodelista"/>
        <w:numPr>
          <w:ilvl w:val="0"/>
          <w:numId w:val="14"/>
        </w:numPr>
        <w:rPr>
          <w:lang w:eastAsia="es-ES"/>
        </w:rPr>
      </w:pPr>
      <w:r w:rsidRPr="00DF6F23">
        <w:rPr>
          <w:lang w:eastAsia="es-ES"/>
        </w:rPr>
        <w:t>Almacenamiento de datos:</w:t>
      </w:r>
    </w:p>
    <w:p w14:paraId="3EE95877" w14:textId="34E7B352" w:rsidR="00DF6F23" w:rsidRPr="00DF6F23" w:rsidRDefault="00DF6F23" w:rsidP="00F770AE">
      <w:pPr>
        <w:pStyle w:val="Prrafodelista"/>
        <w:numPr>
          <w:ilvl w:val="0"/>
          <w:numId w:val="15"/>
        </w:numPr>
        <w:rPr>
          <w:lang w:eastAsia="es-ES"/>
        </w:rPr>
      </w:pPr>
      <w:r w:rsidRPr="00DF6F23">
        <w:rPr>
          <w:lang w:eastAsia="es-ES"/>
        </w:rPr>
        <w:t>Amazon S3 (Simple Storage Service): Se puede utilizar para almacenar y respaldar grandes volúmenes de datos de manera duradera y escalable.</w:t>
      </w:r>
    </w:p>
    <w:p w14:paraId="18F3AA85" w14:textId="77777777" w:rsidR="00DF6F23" w:rsidRPr="00DF6F23" w:rsidRDefault="00DF6F23" w:rsidP="00F770AE">
      <w:pPr>
        <w:pStyle w:val="Prrafodelista"/>
        <w:numPr>
          <w:ilvl w:val="0"/>
          <w:numId w:val="15"/>
        </w:numPr>
        <w:rPr>
          <w:lang w:eastAsia="es-ES"/>
        </w:rPr>
      </w:pPr>
      <w:r w:rsidRPr="00DF6F23">
        <w:rPr>
          <w:lang w:eastAsia="es-ES"/>
        </w:rPr>
        <w:t>Amazon Glacier: Para archivar datos a largo plazo de manera rentable y segura.</w:t>
      </w:r>
    </w:p>
    <w:p w14:paraId="56E16943" w14:textId="77777777" w:rsidR="00DF6F23" w:rsidRPr="00DF6F23" w:rsidRDefault="00DF6F23" w:rsidP="00F770AE">
      <w:pPr>
        <w:pStyle w:val="Prrafodelista"/>
        <w:numPr>
          <w:ilvl w:val="0"/>
          <w:numId w:val="14"/>
        </w:numPr>
        <w:rPr>
          <w:lang w:eastAsia="es-ES"/>
        </w:rPr>
      </w:pPr>
      <w:r w:rsidRPr="00DF6F23">
        <w:rPr>
          <w:lang w:eastAsia="es-ES"/>
        </w:rPr>
        <w:t>Bases de datos:</w:t>
      </w:r>
    </w:p>
    <w:p w14:paraId="20900AFB" w14:textId="6C545B5E" w:rsidR="00DF6F23" w:rsidRPr="00DF6F23" w:rsidRDefault="00DF6F23" w:rsidP="00F770AE">
      <w:pPr>
        <w:pStyle w:val="Prrafodelista"/>
        <w:numPr>
          <w:ilvl w:val="0"/>
          <w:numId w:val="16"/>
        </w:numPr>
        <w:rPr>
          <w:lang w:eastAsia="es-ES"/>
        </w:rPr>
      </w:pPr>
      <w:r w:rsidRPr="00DF6F23">
        <w:rPr>
          <w:lang w:eastAsia="es-ES"/>
        </w:rPr>
        <w:t>Amazon RDS (Relational Database Service): Para almacenar y administrar bases de datos relacionales.</w:t>
      </w:r>
    </w:p>
    <w:p w14:paraId="5101F847" w14:textId="77777777" w:rsidR="00DF6F23" w:rsidRPr="00DF6F23" w:rsidRDefault="00DF6F23" w:rsidP="00F770AE">
      <w:pPr>
        <w:pStyle w:val="Prrafodelista"/>
        <w:numPr>
          <w:ilvl w:val="0"/>
          <w:numId w:val="16"/>
        </w:numPr>
        <w:rPr>
          <w:lang w:eastAsia="es-ES"/>
        </w:rPr>
      </w:pPr>
      <w:r w:rsidRPr="00DF6F23">
        <w:rPr>
          <w:lang w:eastAsia="es-ES"/>
        </w:rPr>
        <w:t>Amazon DynamoDB: Una base de datos NoSQL altamente escalable y administrada.</w:t>
      </w:r>
    </w:p>
    <w:p w14:paraId="539EA55E" w14:textId="77777777" w:rsidR="00DF6F23" w:rsidRPr="00DF6F23" w:rsidRDefault="00DF6F23" w:rsidP="0014599B">
      <w:pPr>
        <w:pStyle w:val="Prrafodelista"/>
        <w:numPr>
          <w:ilvl w:val="0"/>
          <w:numId w:val="14"/>
        </w:numPr>
        <w:rPr>
          <w:lang w:eastAsia="es-ES"/>
        </w:rPr>
      </w:pPr>
      <w:r w:rsidRPr="00DF6F23">
        <w:rPr>
          <w:lang w:eastAsia="es-ES"/>
        </w:rPr>
        <w:t>Procesamiento de datos:</w:t>
      </w:r>
    </w:p>
    <w:p w14:paraId="083ADE5E" w14:textId="282D35AE" w:rsidR="00DF6F23" w:rsidRPr="00DF6F23" w:rsidRDefault="00DF6F23" w:rsidP="006956E9">
      <w:pPr>
        <w:pStyle w:val="Prrafodelista"/>
        <w:numPr>
          <w:ilvl w:val="0"/>
          <w:numId w:val="17"/>
        </w:numPr>
        <w:rPr>
          <w:lang w:eastAsia="es-ES"/>
        </w:rPr>
      </w:pPr>
      <w:r w:rsidRPr="00DF6F23">
        <w:rPr>
          <w:lang w:eastAsia="es-ES"/>
        </w:rPr>
        <w:t>Amazon EMR (Elastic MapReduce): Para procesar y analizar grandes conjuntos de datos utilizando Apache Hadoop y otros frameworks de procesamiento distribuido.</w:t>
      </w:r>
    </w:p>
    <w:p w14:paraId="5571801B" w14:textId="77777777" w:rsidR="00DF6F23" w:rsidRPr="00DF6F23" w:rsidRDefault="00DF6F23" w:rsidP="006956E9">
      <w:pPr>
        <w:pStyle w:val="Prrafodelista"/>
        <w:numPr>
          <w:ilvl w:val="0"/>
          <w:numId w:val="17"/>
        </w:numPr>
        <w:rPr>
          <w:lang w:eastAsia="es-ES"/>
        </w:rPr>
      </w:pPr>
      <w:r w:rsidRPr="00DF6F23">
        <w:rPr>
          <w:lang w:eastAsia="es-ES"/>
        </w:rPr>
        <w:t>AWS Glue: Para realizar ETL (Extract-Transform-Load) de datos de manera automatizada y predefinida.</w:t>
      </w:r>
    </w:p>
    <w:p w14:paraId="7E4C8257" w14:textId="77777777" w:rsidR="00DF6F23" w:rsidRPr="00DF6F23" w:rsidRDefault="00DF6F23" w:rsidP="006956E9">
      <w:pPr>
        <w:pStyle w:val="Prrafodelista"/>
        <w:numPr>
          <w:ilvl w:val="0"/>
          <w:numId w:val="14"/>
        </w:numPr>
        <w:rPr>
          <w:lang w:eastAsia="es-ES"/>
        </w:rPr>
      </w:pPr>
      <w:r w:rsidRPr="00DF6F23">
        <w:rPr>
          <w:lang w:eastAsia="es-ES"/>
        </w:rPr>
        <w:t>Servicios de streaming:</w:t>
      </w:r>
    </w:p>
    <w:p w14:paraId="58315172" w14:textId="448C7D27" w:rsidR="00DF6F23" w:rsidRPr="00DF6F23" w:rsidRDefault="00DF6F23" w:rsidP="006956E9">
      <w:pPr>
        <w:pStyle w:val="Prrafodelista"/>
        <w:numPr>
          <w:ilvl w:val="0"/>
          <w:numId w:val="18"/>
        </w:numPr>
        <w:rPr>
          <w:lang w:eastAsia="es-ES"/>
        </w:rPr>
      </w:pPr>
      <w:r w:rsidRPr="00DF6F23">
        <w:rPr>
          <w:lang w:eastAsia="es-ES"/>
        </w:rPr>
        <w:t>Amazon Kinesis: Para recopilar, procesar y analizar datos de transmisión en tiempo real desde varias fuentes.</w:t>
      </w:r>
    </w:p>
    <w:p w14:paraId="770E5668" w14:textId="77777777" w:rsidR="00DF6F23" w:rsidRPr="00DF6F23" w:rsidRDefault="00DF6F23" w:rsidP="006956E9">
      <w:pPr>
        <w:pStyle w:val="Prrafodelista"/>
        <w:numPr>
          <w:ilvl w:val="0"/>
          <w:numId w:val="14"/>
        </w:numPr>
        <w:rPr>
          <w:lang w:eastAsia="es-ES"/>
        </w:rPr>
      </w:pPr>
      <w:r w:rsidRPr="00DF6F23">
        <w:rPr>
          <w:lang w:eastAsia="es-ES"/>
        </w:rPr>
        <w:t>Herramientas de ETL:</w:t>
      </w:r>
    </w:p>
    <w:p w14:paraId="7C15C55F" w14:textId="6CE7C6EA" w:rsidR="00DF6F23" w:rsidRPr="00DF6F23" w:rsidRDefault="00DF6F23" w:rsidP="006956E9">
      <w:pPr>
        <w:pStyle w:val="Prrafodelista"/>
        <w:numPr>
          <w:ilvl w:val="0"/>
          <w:numId w:val="18"/>
        </w:numPr>
        <w:rPr>
          <w:lang w:eastAsia="es-ES"/>
        </w:rPr>
      </w:pPr>
      <w:r w:rsidRPr="00DF6F23">
        <w:rPr>
          <w:lang w:eastAsia="es-ES"/>
        </w:rPr>
        <w:t>AWS Glue: Para realizar de manera automatizada la extracción, transformación y carga de datos entre diferentes fuentes.</w:t>
      </w:r>
    </w:p>
    <w:p w14:paraId="6A41B56F" w14:textId="77777777" w:rsidR="00DF6F23" w:rsidRPr="00DF6F23" w:rsidRDefault="00DF6F23" w:rsidP="006956E9">
      <w:pPr>
        <w:pStyle w:val="Prrafodelista"/>
        <w:numPr>
          <w:ilvl w:val="0"/>
          <w:numId w:val="14"/>
        </w:numPr>
        <w:rPr>
          <w:lang w:eastAsia="es-ES"/>
        </w:rPr>
      </w:pPr>
      <w:r w:rsidRPr="00DF6F23">
        <w:rPr>
          <w:lang w:eastAsia="es-ES"/>
        </w:rPr>
        <w:t>Servicios de análisis y visualización:</w:t>
      </w:r>
    </w:p>
    <w:p w14:paraId="75DA6120" w14:textId="22197AAB" w:rsidR="00DF6F23" w:rsidRPr="00DF6F23" w:rsidRDefault="00DF6F23" w:rsidP="006956E9">
      <w:pPr>
        <w:pStyle w:val="Prrafodelista"/>
        <w:numPr>
          <w:ilvl w:val="0"/>
          <w:numId w:val="18"/>
        </w:numPr>
        <w:rPr>
          <w:lang w:eastAsia="es-ES"/>
        </w:rPr>
      </w:pPr>
      <w:r w:rsidRPr="00DF6F23">
        <w:rPr>
          <w:lang w:eastAsia="es-ES"/>
        </w:rPr>
        <w:t>Amazon Athena: Para realizar consultas ad hoc y análisis de datos almacenados en Amazon S3 utilizando consultas SQL estándar.</w:t>
      </w:r>
    </w:p>
    <w:p w14:paraId="55CD07DA" w14:textId="77777777" w:rsidR="00DF6F23" w:rsidRPr="00DF6F23" w:rsidRDefault="00DF6F23" w:rsidP="006956E9">
      <w:pPr>
        <w:pStyle w:val="Prrafodelista"/>
        <w:numPr>
          <w:ilvl w:val="0"/>
          <w:numId w:val="18"/>
        </w:numPr>
        <w:rPr>
          <w:lang w:eastAsia="es-ES"/>
        </w:rPr>
      </w:pPr>
      <w:r w:rsidRPr="00DF6F23">
        <w:rPr>
          <w:lang w:eastAsia="es-ES"/>
        </w:rPr>
        <w:t>Amazon QuickSight: Una herramienta de visualización de datos basada en la nube para crear dashboards y generar informes interactivos.</w:t>
      </w:r>
    </w:p>
    <w:p w14:paraId="35B32085" w14:textId="77777777" w:rsidR="00DF6F23" w:rsidRPr="00DF6F23" w:rsidRDefault="00DF6F23" w:rsidP="006956E9">
      <w:pPr>
        <w:rPr>
          <w:lang w:eastAsia="es-ES"/>
        </w:rPr>
      </w:pPr>
      <w:r w:rsidRPr="00DF6F23">
        <w:rPr>
          <w:lang w:eastAsia="es-ES"/>
        </w:rPr>
        <w:t>Para explicar el pipeline de ML para los modelos de analítica avanzada en un diagrama, se pueden considerar los siguientes componentes:</w:t>
      </w:r>
    </w:p>
    <w:p w14:paraId="33F35E7E" w14:textId="77777777" w:rsidR="00DF6F23" w:rsidRPr="00DF6F23" w:rsidRDefault="00DF6F23" w:rsidP="006956E9">
      <w:pPr>
        <w:pStyle w:val="Prrafodelista"/>
        <w:numPr>
          <w:ilvl w:val="0"/>
          <w:numId w:val="19"/>
        </w:numPr>
        <w:rPr>
          <w:lang w:eastAsia="es-ES"/>
        </w:rPr>
      </w:pPr>
      <w:r w:rsidRPr="00DF6F23">
        <w:rPr>
          <w:lang w:eastAsia="es-ES"/>
        </w:rPr>
        <w:t>Extracción y procesamiento de datos: Se utiliza AWS Glue para extraer datos de diversas fuentes, transformarlos y cargarlos en un almacén de datos como Amazon S3 o una base de datos como Amazon RDS o DynamoDB.</w:t>
      </w:r>
    </w:p>
    <w:p w14:paraId="1A7CC8E4" w14:textId="77777777" w:rsidR="00DF6F23" w:rsidRPr="00DF6F23" w:rsidRDefault="00DF6F23" w:rsidP="006956E9">
      <w:pPr>
        <w:pStyle w:val="Prrafodelista"/>
        <w:numPr>
          <w:ilvl w:val="0"/>
          <w:numId w:val="19"/>
        </w:numPr>
        <w:rPr>
          <w:lang w:eastAsia="es-ES"/>
        </w:rPr>
      </w:pPr>
      <w:r w:rsidRPr="00DF6F23">
        <w:rPr>
          <w:lang w:eastAsia="es-ES"/>
        </w:rPr>
        <w:t>Preparación y limpieza de datos: Se pueden utilizar herramientas de procesamiento de datos como EMR o servicios de transformación de datos como AWS Glue para preparar y limpiar los datos antes de realizar el análisis.</w:t>
      </w:r>
    </w:p>
    <w:p w14:paraId="40338063" w14:textId="77777777" w:rsidR="00DF6F23" w:rsidRPr="00DF6F23" w:rsidRDefault="00DF6F23" w:rsidP="006956E9">
      <w:pPr>
        <w:pStyle w:val="Prrafodelista"/>
        <w:numPr>
          <w:ilvl w:val="0"/>
          <w:numId w:val="19"/>
        </w:numPr>
        <w:rPr>
          <w:lang w:eastAsia="es-ES"/>
        </w:rPr>
      </w:pPr>
      <w:r w:rsidRPr="00DF6F23">
        <w:rPr>
          <w:lang w:eastAsia="es-ES"/>
        </w:rPr>
        <w:t>Construcción y entrenamiento de modelos de ML: Utilizando servicios como Amazon SageMaker, se pueden construir y entrenar modelos de Machine Learning utilizando algoritmos predefinidos o personalizados.</w:t>
      </w:r>
    </w:p>
    <w:p w14:paraId="12D11A3A" w14:textId="77777777" w:rsidR="00DF6F23" w:rsidRPr="00DF6F23" w:rsidRDefault="00DF6F23" w:rsidP="006956E9">
      <w:pPr>
        <w:pStyle w:val="Prrafodelista"/>
        <w:numPr>
          <w:ilvl w:val="0"/>
          <w:numId w:val="19"/>
        </w:numPr>
        <w:rPr>
          <w:lang w:eastAsia="es-ES"/>
        </w:rPr>
      </w:pPr>
      <w:r w:rsidRPr="00DF6F23">
        <w:rPr>
          <w:lang w:eastAsia="es-ES"/>
        </w:rPr>
        <w:t>Evaluación y optimización de modelos: Se realizan pruebas y evaluaciones de los modelos de ML para medir su rendimiento y ajustar los hiperparámetros para optimizar los resultados.</w:t>
      </w:r>
    </w:p>
    <w:p w14:paraId="7AE7E8C0" w14:textId="77777777" w:rsidR="00DF6F23" w:rsidRPr="00DF6F23" w:rsidRDefault="00DF6F23" w:rsidP="006956E9">
      <w:pPr>
        <w:pStyle w:val="Prrafodelista"/>
        <w:numPr>
          <w:ilvl w:val="0"/>
          <w:numId w:val="19"/>
        </w:numPr>
        <w:rPr>
          <w:lang w:eastAsia="es-ES"/>
        </w:rPr>
      </w:pPr>
      <w:r w:rsidRPr="00DF6F23">
        <w:rPr>
          <w:lang w:eastAsia="es-ES"/>
        </w:rPr>
        <w:t>Implementación y despliegue de modelos: Los modelos entrenados se pueden implementar utilizando servicios como Amazon SageMaker o Amazon EC2 para ponerlos en producción y permitir la inferencia de datos en tiempo real.</w:t>
      </w:r>
    </w:p>
    <w:p w14:paraId="2DD90B1B" w14:textId="77777777" w:rsidR="00DF6F23" w:rsidRPr="00DF6F23" w:rsidRDefault="00DF6F23" w:rsidP="006956E9">
      <w:pPr>
        <w:pStyle w:val="Prrafodelista"/>
        <w:numPr>
          <w:ilvl w:val="0"/>
          <w:numId w:val="19"/>
        </w:numPr>
        <w:rPr>
          <w:lang w:eastAsia="es-ES"/>
        </w:rPr>
      </w:pPr>
      <w:r w:rsidRPr="00DF6F23">
        <w:rPr>
          <w:lang w:eastAsia="es-ES"/>
        </w:rPr>
        <w:t>Monitoreo y mantenimiento del modelo: Se pueden utilizar herramientas de monitoreo como Amazon CloudWatch para monitorear el rendimiento del modelo en producción, detectar anomalías y realizar mantenimiento regular para garantizar un rendimiento óptimo.</w:t>
      </w:r>
    </w:p>
    <w:p w14:paraId="7A8BE04C" w14:textId="77777777" w:rsidR="00DF6F23" w:rsidRPr="00DF6F23" w:rsidRDefault="00DF6F23" w:rsidP="006956E9">
      <w:pPr>
        <w:rPr>
          <w:lang w:eastAsia="es-ES"/>
        </w:rPr>
      </w:pPr>
      <w:r w:rsidRPr="00DF6F23">
        <w:rPr>
          <w:lang w:eastAsia="es-ES"/>
        </w:rPr>
        <w:lastRenderedPageBreak/>
        <w:t>El diagrama del pipeline de ML para los modelos de analítica avanzada podría ser representado en un formato de flujo de trabajo o en una arquitectura de componentes interconectados que muestre la secuencia y la relación entre cada etapa del pipeline.</w:t>
      </w:r>
    </w:p>
    <w:p w14:paraId="6328CD7A" w14:textId="029189B1" w:rsidR="00DF6F23" w:rsidRDefault="00DF6F23" w:rsidP="006956E9">
      <w:pPr>
        <w:rPr>
          <w:lang w:eastAsia="es-ES"/>
        </w:rPr>
      </w:pPr>
      <w:r w:rsidRPr="00DF6F23">
        <w:rPr>
          <w:lang w:eastAsia="es-ES"/>
        </w:rPr>
        <w:t xml:space="preserve">[Diagrama del Pipeline de ML para Modelos de Analítica Avanzada en AWS] </w:t>
      </w:r>
    </w:p>
    <w:p w14:paraId="774175DD" w14:textId="04FD3143" w:rsidR="00AC1BC2" w:rsidRPr="00DF6F23" w:rsidRDefault="00A451CF" w:rsidP="006956E9">
      <w:pPr>
        <w:rPr>
          <w:lang w:eastAsia="es-ES"/>
        </w:rPr>
      </w:pPr>
      <w:r>
        <w:rPr>
          <w:noProof/>
        </w:rPr>
        <w:drawing>
          <wp:inline distT="0" distB="0" distL="0" distR="0" wp14:anchorId="159443CF" wp14:editId="78C1706C">
            <wp:extent cx="6645910" cy="1463675"/>
            <wp:effectExtent l="0" t="0" r="2540" b="3175"/>
            <wp:docPr id="188604832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645910" cy="1463675"/>
                    </a:xfrm>
                    <a:prstGeom prst="rect">
                      <a:avLst/>
                    </a:prstGeom>
                    <a:noFill/>
                    <a:ln>
                      <a:noFill/>
                    </a:ln>
                  </pic:spPr>
                </pic:pic>
              </a:graphicData>
            </a:graphic>
          </wp:inline>
        </w:drawing>
      </w:r>
    </w:p>
    <w:sectPr w:rsidR="00AC1BC2" w:rsidRPr="00DF6F23" w:rsidSect="00822D85">
      <w:headerReference w:type="default" r:id="rId3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BB6F3" w14:textId="77777777" w:rsidR="0003491B" w:rsidRDefault="0003491B" w:rsidP="00814E0C">
      <w:pPr>
        <w:spacing w:after="0" w:line="240" w:lineRule="auto"/>
      </w:pPr>
      <w:r>
        <w:separator/>
      </w:r>
    </w:p>
  </w:endnote>
  <w:endnote w:type="continuationSeparator" w:id="0">
    <w:p w14:paraId="5C228722" w14:textId="77777777" w:rsidR="0003491B" w:rsidRDefault="0003491B" w:rsidP="00814E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FAD89" w14:textId="77777777" w:rsidR="0003491B" w:rsidRDefault="0003491B" w:rsidP="00814E0C">
      <w:pPr>
        <w:spacing w:after="0" w:line="240" w:lineRule="auto"/>
      </w:pPr>
      <w:r>
        <w:separator/>
      </w:r>
    </w:p>
  </w:footnote>
  <w:footnote w:type="continuationSeparator" w:id="0">
    <w:p w14:paraId="120E761F" w14:textId="77777777" w:rsidR="0003491B" w:rsidRDefault="0003491B" w:rsidP="00814E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6E113" w14:textId="2F7B8FCF" w:rsidR="00814E0C" w:rsidRPr="000052DB" w:rsidRDefault="00814E0C" w:rsidP="00814E0C">
    <w:pPr>
      <w:jc w:val="center"/>
      <w:rPr>
        <w:b/>
        <w:bCs/>
        <w:u w:val="single"/>
      </w:rPr>
    </w:pPr>
    <w:r w:rsidRPr="000052DB">
      <w:rPr>
        <w:b/>
        <w:bCs/>
        <w:u w:val="single"/>
      </w:rPr>
      <w:t>Bases de Datos y Big Data</w:t>
    </w:r>
  </w:p>
  <w:p w14:paraId="06854530" w14:textId="77777777" w:rsidR="00814E0C" w:rsidRPr="000052DB" w:rsidRDefault="00814E0C" w:rsidP="00814E0C">
    <w:pPr>
      <w:jc w:val="center"/>
      <w:rPr>
        <w:b/>
        <w:u w:val="single"/>
      </w:rPr>
    </w:pPr>
    <w:r w:rsidRPr="000052DB">
      <w:rPr>
        <w:b/>
        <w:u w:val="single"/>
      </w:rPr>
      <w:t>Actividad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D1EF4"/>
    <w:multiLevelType w:val="multilevel"/>
    <w:tmpl w:val="48DC71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D64A46"/>
    <w:multiLevelType w:val="hybridMultilevel"/>
    <w:tmpl w:val="632857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00A7A56"/>
    <w:multiLevelType w:val="hybridMultilevel"/>
    <w:tmpl w:val="B76AE1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01C3762"/>
    <w:multiLevelType w:val="hybridMultilevel"/>
    <w:tmpl w:val="468A9E0A"/>
    <w:lvl w:ilvl="0" w:tplc="2C0A0001">
      <w:start w:val="1"/>
      <w:numFmt w:val="bullet"/>
      <w:lvlText w:val=""/>
      <w:lvlJc w:val="left"/>
      <w:pPr>
        <w:ind w:left="1125" w:hanging="360"/>
      </w:pPr>
      <w:rPr>
        <w:rFonts w:ascii="Symbol" w:hAnsi="Symbol" w:hint="default"/>
      </w:rPr>
    </w:lvl>
    <w:lvl w:ilvl="1" w:tplc="2C0A0003" w:tentative="1">
      <w:start w:val="1"/>
      <w:numFmt w:val="bullet"/>
      <w:lvlText w:val="o"/>
      <w:lvlJc w:val="left"/>
      <w:pPr>
        <w:ind w:left="1845" w:hanging="360"/>
      </w:pPr>
      <w:rPr>
        <w:rFonts w:ascii="Courier New" w:hAnsi="Courier New" w:cs="Courier New" w:hint="default"/>
      </w:rPr>
    </w:lvl>
    <w:lvl w:ilvl="2" w:tplc="2C0A0005" w:tentative="1">
      <w:start w:val="1"/>
      <w:numFmt w:val="bullet"/>
      <w:lvlText w:val=""/>
      <w:lvlJc w:val="left"/>
      <w:pPr>
        <w:ind w:left="2565" w:hanging="360"/>
      </w:pPr>
      <w:rPr>
        <w:rFonts w:ascii="Wingdings" w:hAnsi="Wingdings" w:hint="default"/>
      </w:rPr>
    </w:lvl>
    <w:lvl w:ilvl="3" w:tplc="2C0A0001" w:tentative="1">
      <w:start w:val="1"/>
      <w:numFmt w:val="bullet"/>
      <w:lvlText w:val=""/>
      <w:lvlJc w:val="left"/>
      <w:pPr>
        <w:ind w:left="3285" w:hanging="360"/>
      </w:pPr>
      <w:rPr>
        <w:rFonts w:ascii="Symbol" w:hAnsi="Symbol" w:hint="default"/>
      </w:rPr>
    </w:lvl>
    <w:lvl w:ilvl="4" w:tplc="2C0A0003" w:tentative="1">
      <w:start w:val="1"/>
      <w:numFmt w:val="bullet"/>
      <w:lvlText w:val="o"/>
      <w:lvlJc w:val="left"/>
      <w:pPr>
        <w:ind w:left="4005" w:hanging="360"/>
      </w:pPr>
      <w:rPr>
        <w:rFonts w:ascii="Courier New" w:hAnsi="Courier New" w:cs="Courier New" w:hint="default"/>
      </w:rPr>
    </w:lvl>
    <w:lvl w:ilvl="5" w:tplc="2C0A0005" w:tentative="1">
      <w:start w:val="1"/>
      <w:numFmt w:val="bullet"/>
      <w:lvlText w:val=""/>
      <w:lvlJc w:val="left"/>
      <w:pPr>
        <w:ind w:left="4725" w:hanging="360"/>
      </w:pPr>
      <w:rPr>
        <w:rFonts w:ascii="Wingdings" w:hAnsi="Wingdings" w:hint="default"/>
      </w:rPr>
    </w:lvl>
    <w:lvl w:ilvl="6" w:tplc="2C0A0001" w:tentative="1">
      <w:start w:val="1"/>
      <w:numFmt w:val="bullet"/>
      <w:lvlText w:val=""/>
      <w:lvlJc w:val="left"/>
      <w:pPr>
        <w:ind w:left="5445" w:hanging="360"/>
      </w:pPr>
      <w:rPr>
        <w:rFonts w:ascii="Symbol" w:hAnsi="Symbol" w:hint="default"/>
      </w:rPr>
    </w:lvl>
    <w:lvl w:ilvl="7" w:tplc="2C0A0003" w:tentative="1">
      <w:start w:val="1"/>
      <w:numFmt w:val="bullet"/>
      <w:lvlText w:val="o"/>
      <w:lvlJc w:val="left"/>
      <w:pPr>
        <w:ind w:left="6165" w:hanging="360"/>
      </w:pPr>
      <w:rPr>
        <w:rFonts w:ascii="Courier New" w:hAnsi="Courier New" w:cs="Courier New" w:hint="default"/>
      </w:rPr>
    </w:lvl>
    <w:lvl w:ilvl="8" w:tplc="2C0A0005" w:tentative="1">
      <w:start w:val="1"/>
      <w:numFmt w:val="bullet"/>
      <w:lvlText w:val=""/>
      <w:lvlJc w:val="left"/>
      <w:pPr>
        <w:ind w:left="6885" w:hanging="360"/>
      </w:pPr>
      <w:rPr>
        <w:rFonts w:ascii="Wingdings" w:hAnsi="Wingdings" w:hint="default"/>
      </w:rPr>
    </w:lvl>
  </w:abstractNum>
  <w:abstractNum w:abstractNumId="4" w15:restartNumberingAfterBreak="0">
    <w:nsid w:val="11D9675C"/>
    <w:multiLevelType w:val="hybridMultilevel"/>
    <w:tmpl w:val="F8CC439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124A4EB0"/>
    <w:multiLevelType w:val="hybridMultilevel"/>
    <w:tmpl w:val="59466BDA"/>
    <w:lvl w:ilvl="0" w:tplc="2C0A0001">
      <w:start w:val="1"/>
      <w:numFmt w:val="bullet"/>
      <w:lvlText w:val=""/>
      <w:lvlJc w:val="left"/>
      <w:pPr>
        <w:ind w:left="1125" w:hanging="360"/>
      </w:pPr>
      <w:rPr>
        <w:rFonts w:ascii="Symbol" w:hAnsi="Symbol" w:hint="default"/>
      </w:rPr>
    </w:lvl>
    <w:lvl w:ilvl="1" w:tplc="2C0A0003" w:tentative="1">
      <w:start w:val="1"/>
      <w:numFmt w:val="bullet"/>
      <w:lvlText w:val="o"/>
      <w:lvlJc w:val="left"/>
      <w:pPr>
        <w:ind w:left="1845" w:hanging="360"/>
      </w:pPr>
      <w:rPr>
        <w:rFonts w:ascii="Courier New" w:hAnsi="Courier New" w:cs="Courier New" w:hint="default"/>
      </w:rPr>
    </w:lvl>
    <w:lvl w:ilvl="2" w:tplc="2C0A0005" w:tentative="1">
      <w:start w:val="1"/>
      <w:numFmt w:val="bullet"/>
      <w:lvlText w:val=""/>
      <w:lvlJc w:val="left"/>
      <w:pPr>
        <w:ind w:left="2565" w:hanging="360"/>
      </w:pPr>
      <w:rPr>
        <w:rFonts w:ascii="Wingdings" w:hAnsi="Wingdings" w:hint="default"/>
      </w:rPr>
    </w:lvl>
    <w:lvl w:ilvl="3" w:tplc="2C0A0001" w:tentative="1">
      <w:start w:val="1"/>
      <w:numFmt w:val="bullet"/>
      <w:lvlText w:val=""/>
      <w:lvlJc w:val="left"/>
      <w:pPr>
        <w:ind w:left="3285" w:hanging="360"/>
      </w:pPr>
      <w:rPr>
        <w:rFonts w:ascii="Symbol" w:hAnsi="Symbol" w:hint="default"/>
      </w:rPr>
    </w:lvl>
    <w:lvl w:ilvl="4" w:tplc="2C0A0003" w:tentative="1">
      <w:start w:val="1"/>
      <w:numFmt w:val="bullet"/>
      <w:lvlText w:val="o"/>
      <w:lvlJc w:val="left"/>
      <w:pPr>
        <w:ind w:left="4005" w:hanging="360"/>
      </w:pPr>
      <w:rPr>
        <w:rFonts w:ascii="Courier New" w:hAnsi="Courier New" w:cs="Courier New" w:hint="default"/>
      </w:rPr>
    </w:lvl>
    <w:lvl w:ilvl="5" w:tplc="2C0A0005" w:tentative="1">
      <w:start w:val="1"/>
      <w:numFmt w:val="bullet"/>
      <w:lvlText w:val=""/>
      <w:lvlJc w:val="left"/>
      <w:pPr>
        <w:ind w:left="4725" w:hanging="360"/>
      </w:pPr>
      <w:rPr>
        <w:rFonts w:ascii="Wingdings" w:hAnsi="Wingdings" w:hint="default"/>
      </w:rPr>
    </w:lvl>
    <w:lvl w:ilvl="6" w:tplc="2C0A0001" w:tentative="1">
      <w:start w:val="1"/>
      <w:numFmt w:val="bullet"/>
      <w:lvlText w:val=""/>
      <w:lvlJc w:val="left"/>
      <w:pPr>
        <w:ind w:left="5445" w:hanging="360"/>
      </w:pPr>
      <w:rPr>
        <w:rFonts w:ascii="Symbol" w:hAnsi="Symbol" w:hint="default"/>
      </w:rPr>
    </w:lvl>
    <w:lvl w:ilvl="7" w:tplc="2C0A0003" w:tentative="1">
      <w:start w:val="1"/>
      <w:numFmt w:val="bullet"/>
      <w:lvlText w:val="o"/>
      <w:lvlJc w:val="left"/>
      <w:pPr>
        <w:ind w:left="6165" w:hanging="360"/>
      </w:pPr>
      <w:rPr>
        <w:rFonts w:ascii="Courier New" w:hAnsi="Courier New" w:cs="Courier New" w:hint="default"/>
      </w:rPr>
    </w:lvl>
    <w:lvl w:ilvl="8" w:tplc="2C0A0005" w:tentative="1">
      <w:start w:val="1"/>
      <w:numFmt w:val="bullet"/>
      <w:lvlText w:val=""/>
      <w:lvlJc w:val="left"/>
      <w:pPr>
        <w:ind w:left="6885" w:hanging="360"/>
      </w:pPr>
      <w:rPr>
        <w:rFonts w:ascii="Wingdings" w:hAnsi="Wingdings" w:hint="default"/>
      </w:rPr>
    </w:lvl>
  </w:abstractNum>
  <w:abstractNum w:abstractNumId="6" w15:restartNumberingAfterBreak="0">
    <w:nsid w:val="1F01311A"/>
    <w:multiLevelType w:val="multilevel"/>
    <w:tmpl w:val="F88232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B1131B"/>
    <w:multiLevelType w:val="hybridMultilevel"/>
    <w:tmpl w:val="68EA627C"/>
    <w:lvl w:ilvl="0" w:tplc="2C0A0001">
      <w:start w:val="1"/>
      <w:numFmt w:val="bullet"/>
      <w:lvlText w:val=""/>
      <w:lvlJc w:val="left"/>
      <w:pPr>
        <w:ind w:left="1170" w:hanging="360"/>
      </w:pPr>
      <w:rPr>
        <w:rFonts w:ascii="Symbol" w:hAnsi="Symbol" w:hint="default"/>
      </w:rPr>
    </w:lvl>
    <w:lvl w:ilvl="1" w:tplc="2C0A0003" w:tentative="1">
      <w:start w:val="1"/>
      <w:numFmt w:val="bullet"/>
      <w:lvlText w:val="o"/>
      <w:lvlJc w:val="left"/>
      <w:pPr>
        <w:ind w:left="1890" w:hanging="360"/>
      </w:pPr>
      <w:rPr>
        <w:rFonts w:ascii="Courier New" w:hAnsi="Courier New" w:cs="Courier New" w:hint="default"/>
      </w:rPr>
    </w:lvl>
    <w:lvl w:ilvl="2" w:tplc="2C0A0005" w:tentative="1">
      <w:start w:val="1"/>
      <w:numFmt w:val="bullet"/>
      <w:lvlText w:val=""/>
      <w:lvlJc w:val="left"/>
      <w:pPr>
        <w:ind w:left="2610" w:hanging="360"/>
      </w:pPr>
      <w:rPr>
        <w:rFonts w:ascii="Wingdings" w:hAnsi="Wingdings" w:hint="default"/>
      </w:rPr>
    </w:lvl>
    <w:lvl w:ilvl="3" w:tplc="2C0A0001" w:tentative="1">
      <w:start w:val="1"/>
      <w:numFmt w:val="bullet"/>
      <w:lvlText w:val=""/>
      <w:lvlJc w:val="left"/>
      <w:pPr>
        <w:ind w:left="3330" w:hanging="360"/>
      </w:pPr>
      <w:rPr>
        <w:rFonts w:ascii="Symbol" w:hAnsi="Symbol" w:hint="default"/>
      </w:rPr>
    </w:lvl>
    <w:lvl w:ilvl="4" w:tplc="2C0A0003" w:tentative="1">
      <w:start w:val="1"/>
      <w:numFmt w:val="bullet"/>
      <w:lvlText w:val="o"/>
      <w:lvlJc w:val="left"/>
      <w:pPr>
        <w:ind w:left="4050" w:hanging="360"/>
      </w:pPr>
      <w:rPr>
        <w:rFonts w:ascii="Courier New" w:hAnsi="Courier New" w:cs="Courier New" w:hint="default"/>
      </w:rPr>
    </w:lvl>
    <w:lvl w:ilvl="5" w:tplc="2C0A0005" w:tentative="1">
      <w:start w:val="1"/>
      <w:numFmt w:val="bullet"/>
      <w:lvlText w:val=""/>
      <w:lvlJc w:val="left"/>
      <w:pPr>
        <w:ind w:left="4770" w:hanging="360"/>
      </w:pPr>
      <w:rPr>
        <w:rFonts w:ascii="Wingdings" w:hAnsi="Wingdings" w:hint="default"/>
      </w:rPr>
    </w:lvl>
    <w:lvl w:ilvl="6" w:tplc="2C0A0001" w:tentative="1">
      <w:start w:val="1"/>
      <w:numFmt w:val="bullet"/>
      <w:lvlText w:val=""/>
      <w:lvlJc w:val="left"/>
      <w:pPr>
        <w:ind w:left="5490" w:hanging="360"/>
      </w:pPr>
      <w:rPr>
        <w:rFonts w:ascii="Symbol" w:hAnsi="Symbol" w:hint="default"/>
      </w:rPr>
    </w:lvl>
    <w:lvl w:ilvl="7" w:tplc="2C0A0003" w:tentative="1">
      <w:start w:val="1"/>
      <w:numFmt w:val="bullet"/>
      <w:lvlText w:val="o"/>
      <w:lvlJc w:val="left"/>
      <w:pPr>
        <w:ind w:left="6210" w:hanging="360"/>
      </w:pPr>
      <w:rPr>
        <w:rFonts w:ascii="Courier New" w:hAnsi="Courier New" w:cs="Courier New" w:hint="default"/>
      </w:rPr>
    </w:lvl>
    <w:lvl w:ilvl="8" w:tplc="2C0A0005" w:tentative="1">
      <w:start w:val="1"/>
      <w:numFmt w:val="bullet"/>
      <w:lvlText w:val=""/>
      <w:lvlJc w:val="left"/>
      <w:pPr>
        <w:ind w:left="6930" w:hanging="360"/>
      </w:pPr>
      <w:rPr>
        <w:rFonts w:ascii="Wingdings" w:hAnsi="Wingdings" w:hint="default"/>
      </w:rPr>
    </w:lvl>
  </w:abstractNum>
  <w:abstractNum w:abstractNumId="8" w15:restartNumberingAfterBreak="0">
    <w:nsid w:val="20B15EFE"/>
    <w:multiLevelType w:val="hybridMultilevel"/>
    <w:tmpl w:val="8356EAE6"/>
    <w:lvl w:ilvl="0" w:tplc="2C0A0001">
      <w:start w:val="1"/>
      <w:numFmt w:val="bullet"/>
      <w:lvlText w:val=""/>
      <w:lvlJc w:val="left"/>
      <w:pPr>
        <w:ind w:left="1170" w:hanging="360"/>
      </w:pPr>
      <w:rPr>
        <w:rFonts w:ascii="Symbol" w:hAnsi="Symbol" w:hint="default"/>
      </w:rPr>
    </w:lvl>
    <w:lvl w:ilvl="1" w:tplc="2C0A0003" w:tentative="1">
      <w:start w:val="1"/>
      <w:numFmt w:val="bullet"/>
      <w:lvlText w:val="o"/>
      <w:lvlJc w:val="left"/>
      <w:pPr>
        <w:ind w:left="1890" w:hanging="360"/>
      </w:pPr>
      <w:rPr>
        <w:rFonts w:ascii="Courier New" w:hAnsi="Courier New" w:cs="Courier New" w:hint="default"/>
      </w:rPr>
    </w:lvl>
    <w:lvl w:ilvl="2" w:tplc="2C0A0005" w:tentative="1">
      <w:start w:val="1"/>
      <w:numFmt w:val="bullet"/>
      <w:lvlText w:val=""/>
      <w:lvlJc w:val="left"/>
      <w:pPr>
        <w:ind w:left="2610" w:hanging="360"/>
      </w:pPr>
      <w:rPr>
        <w:rFonts w:ascii="Wingdings" w:hAnsi="Wingdings" w:hint="default"/>
      </w:rPr>
    </w:lvl>
    <w:lvl w:ilvl="3" w:tplc="2C0A0001" w:tentative="1">
      <w:start w:val="1"/>
      <w:numFmt w:val="bullet"/>
      <w:lvlText w:val=""/>
      <w:lvlJc w:val="left"/>
      <w:pPr>
        <w:ind w:left="3330" w:hanging="360"/>
      </w:pPr>
      <w:rPr>
        <w:rFonts w:ascii="Symbol" w:hAnsi="Symbol" w:hint="default"/>
      </w:rPr>
    </w:lvl>
    <w:lvl w:ilvl="4" w:tplc="2C0A0003" w:tentative="1">
      <w:start w:val="1"/>
      <w:numFmt w:val="bullet"/>
      <w:lvlText w:val="o"/>
      <w:lvlJc w:val="left"/>
      <w:pPr>
        <w:ind w:left="4050" w:hanging="360"/>
      </w:pPr>
      <w:rPr>
        <w:rFonts w:ascii="Courier New" w:hAnsi="Courier New" w:cs="Courier New" w:hint="default"/>
      </w:rPr>
    </w:lvl>
    <w:lvl w:ilvl="5" w:tplc="2C0A0005" w:tentative="1">
      <w:start w:val="1"/>
      <w:numFmt w:val="bullet"/>
      <w:lvlText w:val=""/>
      <w:lvlJc w:val="left"/>
      <w:pPr>
        <w:ind w:left="4770" w:hanging="360"/>
      </w:pPr>
      <w:rPr>
        <w:rFonts w:ascii="Wingdings" w:hAnsi="Wingdings" w:hint="default"/>
      </w:rPr>
    </w:lvl>
    <w:lvl w:ilvl="6" w:tplc="2C0A0001" w:tentative="1">
      <w:start w:val="1"/>
      <w:numFmt w:val="bullet"/>
      <w:lvlText w:val=""/>
      <w:lvlJc w:val="left"/>
      <w:pPr>
        <w:ind w:left="5490" w:hanging="360"/>
      </w:pPr>
      <w:rPr>
        <w:rFonts w:ascii="Symbol" w:hAnsi="Symbol" w:hint="default"/>
      </w:rPr>
    </w:lvl>
    <w:lvl w:ilvl="7" w:tplc="2C0A0003" w:tentative="1">
      <w:start w:val="1"/>
      <w:numFmt w:val="bullet"/>
      <w:lvlText w:val="o"/>
      <w:lvlJc w:val="left"/>
      <w:pPr>
        <w:ind w:left="6210" w:hanging="360"/>
      </w:pPr>
      <w:rPr>
        <w:rFonts w:ascii="Courier New" w:hAnsi="Courier New" w:cs="Courier New" w:hint="default"/>
      </w:rPr>
    </w:lvl>
    <w:lvl w:ilvl="8" w:tplc="2C0A0005" w:tentative="1">
      <w:start w:val="1"/>
      <w:numFmt w:val="bullet"/>
      <w:lvlText w:val=""/>
      <w:lvlJc w:val="left"/>
      <w:pPr>
        <w:ind w:left="6930" w:hanging="360"/>
      </w:pPr>
      <w:rPr>
        <w:rFonts w:ascii="Wingdings" w:hAnsi="Wingdings" w:hint="default"/>
      </w:rPr>
    </w:lvl>
  </w:abstractNum>
  <w:abstractNum w:abstractNumId="9" w15:restartNumberingAfterBreak="0">
    <w:nsid w:val="28E9236F"/>
    <w:multiLevelType w:val="hybridMultilevel"/>
    <w:tmpl w:val="3A7AD3E6"/>
    <w:lvl w:ilvl="0" w:tplc="9EC45376">
      <w:start w:val="1"/>
      <w:numFmt w:val="decimal"/>
      <w:lvlText w:val="%1."/>
      <w:lvlJc w:val="left"/>
      <w:pPr>
        <w:ind w:left="720" w:hanging="360"/>
      </w:pPr>
      <w:rPr>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BBA0A15"/>
    <w:multiLevelType w:val="multilevel"/>
    <w:tmpl w:val="17F8E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D643F0"/>
    <w:multiLevelType w:val="hybridMultilevel"/>
    <w:tmpl w:val="2EB091D4"/>
    <w:lvl w:ilvl="0" w:tplc="2C0A0001">
      <w:start w:val="1"/>
      <w:numFmt w:val="bullet"/>
      <w:lvlText w:val=""/>
      <w:lvlJc w:val="left"/>
      <w:pPr>
        <w:ind w:left="1125" w:hanging="360"/>
      </w:pPr>
      <w:rPr>
        <w:rFonts w:ascii="Symbol" w:hAnsi="Symbol" w:hint="default"/>
      </w:rPr>
    </w:lvl>
    <w:lvl w:ilvl="1" w:tplc="2C0A0003" w:tentative="1">
      <w:start w:val="1"/>
      <w:numFmt w:val="bullet"/>
      <w:lvlText w:val="o"/>
      <w:lvlJc w:val="left"/>
      <w:pPr>
        <w:ind w:left="1845" w:hanging="360"/>
      </w:pPr>
      <w:rPr>
        <w:rFonts w:ascii="Courier New" w:hAnsi="Courier New" w:cs="Courier New" w:hint="default"/>
      </w:rPr>
    </w:lvl>
    <w:lvl w:ilvl="2" w:tplc="2C0A0005" w:tentative="1">
      <w:start w:val="1"/>
      <w:numFmt w:val="bullet"/>
      <w:lvlText w:val=""/>
      <w:lvlJc w:val="left"/>
      <w:pPr>
        <w:ind w:left="2565" w:hanging="360"/>
      </w:pPr>
      <w:rPr>
        <w:rFonts w:ascii="Wingdings" w:hAnsi="Wingdings" w:hint="default"/>
      </w:rPr>
    </w:lvl>
    <w:lvl w:ilvl="3" w:tplc="2C0A0001" w:tentative="1">
      <w:start w:val="1"/>
      <w:numFmt w:val="bullet"/>
      <w:lvlText w:val=""/>
      <w:lvlJc w:val="left"/>
      <w:pPr>
        <w:ind w:left="3285" w:hanging="360"/>
      </w:pPr>
      <w:rPr>
        <w:rFonts w:ascii="Symbol" w:hAnsi="Symbol" w:hint="default"/>
      </w:rPr>
    </w:lvl>
    <w:lvl w:ilvl="4" w:tplc="2C0A0003" w:tentative="1">
      <w:start w:val="1"/>
      <w:numFmt w:val="bullet"/>
      <w:lvlText w:val="o"/>
      <w:lvlJc w:val="left"/>
      <w:pPr>
        <w:ind w:left="4005" w:hanging="360"/>
      </w:pPr>
      <w:rPr>
        <w:rFonts w:ascii="Courier New" w:hAnsi="Courier New" w:cs="Courier New" w:hint="default"/>
      </w:rPr>
    </w:lvl>
    <w:lvl w:ilvl="5" w:tplc="2C0A0005" w:tentative="1">
      <w:start w:val="1"/>
      <w:numFmt w:val="bullet"/>
      <w:lvlText w:val=""/>
      <w:lvlJc w:val="left"/>
      <w:pPr>
        <w:ind w:left="4725" w:hanging="360"/>
      </w:pPr>
      <w:rPr>
        <w:rFonts w:ascii="Wingdings" w:hAnsi="Wingdings" w:hint="default"/>
      </w:rPr>
    </w:lvl>
    <w:lvl w:ilvl="6" w:tplc="2C0A0001" w:tentative="1">
      <w:start w:val="1"/>
      <w:numFmt w:val="bullet"/>
      <w:lvlText w:val=""/>
      <w:lvlJc w:val="left"/>
      <w:pPr>
        <w:ind w:left="5445" w:hanging="360"/>
      </w:pPr>
      <w:rPr>
        <w:rFonts w:ascii="Symbol" w:hAnsi="Symbol" w:hint="default"/>
      </w:rPr>
    </w:lvl>
    <w:lvl w:ilvl="7" w:tplc="2C0A0003" w:tentative="1">
      <w:start w:val="1"/>
      <w:numFmt w:val="bullet"/>
      <w:lvlText w:val="o"/>
      <w:lvlJc w:val="left"/>
      <w:pPr>
        <w:ind w:left="6165" w:hanging="360"/>
      </w:pPr>
      <w:rPr>
        <w:rFonts w:ascii="Courier New" w:hAnsi="Courier New" w:cs="Courier New" w:hint="default"/>
      </w:rPr>
    </w:lvl>
    <w:lvl w:ilvl="8" w:tplc="2C0A0005" w:tentative="1">
      <w:start w:val="1"/>
      <w:numFmt w:val="bullet"/>
      <w:lvlText w:val=""/>
      <w:lvlJc w:val="left"/>
      <w:pPr>
        <w:ind w:left="6885" w:hanging="360"/>
      </w:pPr>
      <w:rPr>
        <w:rFonts w:ascii="Wingdings" w:hAnsi="Wingdings" w:hint="default"/>
      </w:rPr>
    </w:lvl>
  </w:abstractNum>
  <w:abstractNum w:abstractNumId="12" w15:restartNumberingAfterBreak="0">
    <w:nsid w:val="4A846835"/>
    <w:multiLevelType w:val="multilevel"/>
    <w:tmpl w:val="313E6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1C35AB"/>
    <w:multiLevelType w:val="hybridMultilevel"/>
    <w:tmpl w:val="8A2AFC96"/>
    <w:lvl w:ilvl="0" w:tplc="2C0A0001">
      <w:start w:val="1"/>
      <w:numFmt w:val="bullet"/>
      <w:lvlText w:val=""/>
      <w:lvlJc w:val="left"/>
      <w:pPr>
        <w:ind w:left="1170" w:hanging="360"/>
      </w:pPr>
      <w:rPr>
        <w:rFonts w:ascii="Symbol" w:hAnsi="Symbol" w:hint="default"/>
      </w:rPr>
    </w:lvl>
    <w:lvl w:ilvl="1" w:tplc="2C0A0003" w:tentative="1">
      <w:start w:val="1"/>
      <w:numFmt w:val="bullet"/>
      <w:lvlText w:val="o"/>
      <w:lvlJc w:val="left"/>
      <w:pPr>
        <w:ind w:left="1890" w:hanging="360"/>
      </w:pPr>
      <w:rPr>
        <w:rFonts w:ascii="Courier New" w:hAnsi="Courier New" w:cs="Courier New" w:hint="default"/>
      </w:rPr>
    </w:lvl>
    <w:lvl w:ilvl="2" w:tplc="2C0A0005" w:tentative="1">
      <w:start w:val="1"/>
      <w:numFmt w:val="bullet"/>
      <w:lvlText w:val=""/>
      <w:lvlJc w:val="left"/>
      <w:pPr>
        <w:ind w:left="2610" w:hanging="360"/>
      </w:pPr>
      <w:rPr>
        <w:rFonts w:ascii="Wingdings" w:hAnsi="Wingdings" w:hint="default"/>
      </w:rPr>
    </w:lvl>
    <w:lvl w:ilvl="3" w:tplc="2C0A0001" w:tentative="1">
      <w:start w:val="1"/>
      <w:numFmt w:val="bullet"/>
      <w:lvlText w:val=""/>
      <w:lvlJc w:val="left"/>
      <w:pPr>
        <w:ind w:left="3330" w:hanging="360"/>
      </w:pPr>
      <w:rPr>
        <w:rFonts w:ascii="Symbol" w:hAnsi="Symbol" w:hint="default"/>
      </w:rPr>
    </w:lvl>
    <w:lvl w:ilvl="4" w:tplc="2C0A0003" w:tentative="1">
      <w:start w:val="1"/>
      <w:numFmt w:val="bullet"/>
      <w:lvlText w:val="o"/>
      <w:lvlJc w:val="left"/>
      <w:pPr>
        <w:ind w:left="4050" w:hanging="360"/>
      </w:pPr>
      <w:rPr>
        <w:rFonts w:ascii="Courier New" w:hAnsi="Courier New" w:cs="Courier New" w:hint="default"/>
      </w:rPr>
    </w:lvl>
    <w:lvl w:ilvl="5" w:tplc="2C0A0005" w:tentative="1">
      <w:start w:val="1"/>
      <w:numFmt w:val="bullet"/>
      <w:lvlText w:val=""/>
      <w:lvlJc w:val="left"/>
      <w:pPr>
        <w:ind w:left="4770" w:hanging="360"/>
      </w:pPr>
      <w:rPr>
        <w:rFonts w:ascii="Wingdings" w:hAnsi="Wingdings" w:hint="default"/>
      </w:rPr>
    </w:lvl>
    <w:lvl w:ilvl="6" w:tplc="2C0A0001" w:tentative="1">
      <w:start w:val="1"/>
      <w:numFmt w:val="bullet"/>
      <w:lvlText w:val=""/>
      <w:lvlJc w:val="left"/>
      <w:pPr>
        <w:ind w:left="5490" w:hanging="360"/>
      </w:pPr>
      <w:rPr>
        <w:rFonts w:ascii="Symbol" w:hAnsi="Symbol" w:hint="default"/>
      </w:rPr>
    </w:lvl>
    <w:lvl w:ilvl="7" w:tplc="2C0A0003" w:tentative="1">
      <w:start w:val="1"/>
      <w:numFmt w:val="bullet"/>
      <w:lvlText w:val="o"/>
      <w:lvlJc w:val="left"/>
      <w:pPr>
        <w:ind w:left="6210" w:hanging="360"/>
      </w:pPr>
      <w:rPr>
        <w:rFonts w:ascii="Courier New" w:hAnsi="Courier New" w:cs="Courier New" w:hint="default"/>
      </w:rPr>
    </w:lvl>
    <w:lvl w:ilvl="8" w:tplc="2C0A0005" w:tentative="1">
      <w:start w:val="1"/>
      <w:numFmt w:val="bullet"/>
      <w:lvlText w:val=""/>
      <w:lvlJc w:val="left"/>
      <w:pPr>
        <w:ind w:left="6930" w:hanging="360"/>
      </w:pPr>
      <w:rPr>
        <w:rFonts w:ascii="Wingdings" w:hAnsi="Wingdings" w:hint="default"/>
      </w:rPr>
    </w:lvl>
  </w:abstractNum>
  <w:abstractNum w:abstractNumId="14" w15:restartNumberingAfterBreak="0">
    <w:nsid w:val="5AA81BC2"/>
    <w:multiLevelType w:val="hybridMultilevel"/>
    <w:tmpl w:val="EAA41686"/>
    <w:lvl w:ilvl="0" w:tplc="2C0A0001">
      <w:start w:val="1"/>
      <w:numFmt w:val="bullet"/>
      <w:lvlText w:val=""/>
      <w:lvlJc w:val="left"/>
      <w:pPr>
        <w:ind w:left="1170" w:hanging="360"/>
      </w:pPr>
      <w:rPr>
        <w:rFonts w:ascii="Symbol" w:hAnsi="Symbol" w:hint="default"/>
      </w:rPr>
    </w:lvl>
    <w:lvl w:ilvl="1" w:tplc="2C0A0003" w:tentative="1">
      <w:start w:val="1"/>
      <w:numFmt w:val="bullet"/>
      <w:lvlText w:val="o"/>
      <w:lvlJc w:val="left"/>
      <w:pPr>
        <w:ind w:left="1890" w:hanging="360"/>
      </w:pPr>
      <w:rPr>
        <w:rFonts w:ascii="Courier New" w:hAnsi="Courier New" w:cs="Courier New" w:hint="default"/>
      </w:rPr>
    </w:lvl>
    <w:lvl w:ilvl="2" w:tplc="2C0A0005" w:tentative="1">
      <w:start w:val="1"/>
      <w:numFmt w:val="bullet"/>
      <w:lvlText w:val=""/>
      <w:lvlJc w:val="left"/>
      <w:pPr>
        <w:ind w:left="2610" w:hanging="360"/>
      </w:pPr>
      <w:rPr>
        <w:rFonts w:ascii="Wingdings" w:hAnsi="Wingdings" w:hint="default"/>
      </w:rPr>
    </w:lvl>
    <w:lvl w:ilvl="3" w:tplc="2C0A0001" w:tentative="1">
      <w:start w:val="1"/>
      <w:numFmt w:val="bullet"/>
      <w:lvlText w:val=""/>
      <w:lvlJc w:val="left"/>
      <w:pPr>
        <w:ind w:left="3330" w:hanging="360"/>
      </w:pPr>
      <w:rPr>
        <w:rFonts w:ascii="Symbol" w:hAnsi="Symbol" w:hint="default"/>
      </w:rPr>
    </w:lvl>
    <w:lvl w:ilvl="4" w:tplc="2C0A0003" w:tentative="1">
      <w:start w:val="1"/>
      <w:numFmt w:val="bullet"/>
      <w:lvlText w:val="o"/>
      <w:lvlJc w:val="left"/>
      <w:pPr>
        <w:ind w:left="4050" w:hanging="360"/>
      </w:pPr>
      <w:rPr>
        <w:rFonts w:ascii="Courier New" w:hAnsi="Courier New" w:cs="Courier New" w:hint="default"/>
      </w:rPr>
    </w:lvl>
    <w:lvl w:ilvl="5" w:tplc="2C0A0005" w:tentative="1">
      <w:start w:val="1"/>
      <w:numFmt w:val="bullet"/>
      <w:lvlText w:val=""/>
      <w:lvlJc w:val="left"/>
      <w:pPr>
        <w:ind w:left="4770" w:hanging="360"/>
      </w:pPr>
      <w:rPr>
        <w:rFonts w:ascii="Wingdings" w:hAnsi="Wingdings" w:hint="default"/>
      </w:rPr>
    </w:lvl>
    <w:lvl w:ilvl="6" w:tplc="2C0A0001" w:tentative="1">
      <w:start w:val="1"/>
      <w:numFmt w:val="bullet"/>
      <w:lvlText w:val=""/>
      <w:lvlJc w:val="left"/>
      <w:pPr>
        <w:ind w:left="5490" w:hanging="360"/>
      </w:pPr>
      <w:rPr>
        <w:rFonts w:ascii="Symbol" w:hAnsi="Symbol" w:hint="default"/>
      </w:rPr>
    </w:lvl>
    <w:lvl w:ilvl="7" w:tplc="2C0A0003" w:tentative="1">
      <w:start w:val="1"/>
      <w:numFmt w:val="bullet"/>
      <w:lvlText w:val="o"/>
      <w:lvlJc w:val="left"/>
      <w:pPr>
        <w:ind w:left="6210" w:hanging="360"/>
      </w:pPr>
      <w:rPr>
        <w:rFonts w:ascii="Courier New" w:hAnsi="Courier New" w:cs="Courier New" w:hint="default"/>
      </w:rPr>
    </w:lvl>
    <w:lvl w:ilvl="8" w:tplc="2C0A0005" w:tentative="1">
      <w:start w:val="1"/>
      <w:numFmt w:val="bullet"/>
      <w:lvlText w:val=""/>
      <w:lvlJc w:val="left"/>
      <w:pPr>
        <w:ind w:left="6930" w:hanging="360"/>
      </w:pPr>
      <w:rPr>
        <w:rFonts w:ascii="Wingdings" w:hAnsi="Wingdings" w:hint="default"/>
      </w:rPr>
    </w:lvl>
  </w:abstractNum>
  <w:abstractNum w:abstractNumId="15" w15:restartNumberingAfterBreak="0">
    <w:nsid w:val="5D927CB0"/>
    <w:multiLevelType w:val="hybridMultilevel"/>
    <w:tmpl w:val="9E6E62E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6D646BC6"/>
    <w:multiLevelType w:val="hybridMultilevel"/>
    <w:tmpl w:val="121E8D6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71D71D06"/>
    <w:multiLevelType w:val="multilevel"/>
    <w:tmpl w:val="47BA1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D725E3"/>
    <w:multiLevelType w:val="hybridMultilevel"/>
    <w:tmpl w:val="4BE4EF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721301B0"/>
    <w:multiLevelType w:val="hybridMultilevel"/>
    <w:tmpl w:val="507E5F1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76FF631E"/>
    <w:multiLevelType w:val="hybridMultilevel"/>
    <w:tmpl w:val="9218415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7E2B1CCC"/>
    <w:multiLevelType w:val="hybridMultilevel"/>
    <w:tmpl w:val="6A3049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713649281">
    <w:abstractNumId w:val="18"/>
  </w:num>
  <w:num w:numId="2" w16cid:durableId="1401056322">
    <w:abstractNumId w:val="10"/>
  </w:num>
  <w:num w:numId="3" w16cid:durableId="131487797">
    <w:abstractNumId w:val="9"/>
  </w:num>
  <w:num w:numId="4" w16cid:durableId="1337423134">
    <w:abstractNumId w:val="0"/>
  </w:num>
  <w:num w:numId="5" w16cid:durableId="1777485212">
    <w:abstractNumId w:val="17"/>
  </w:num>
  <w:num w:numId="6" w16cid:durableId="135802686">
    <w:abstractNumId w:val="6"/>
  </w:num>
  <w:num w:numId="7" w16cid:durableId="1006597685">
    <w:abstractNumId w:val="12"/>
  </w:num>
  <w:num w:numId="8" w16cid:durableId="2090350481">
    <w:abstractNumId w:val="20"/>
  </w:num>
  <w:num w:numId="9" w16cid:durableId="1163471293">
    <w:abstractNumId w:val="19"/>
  </w:num>
  <w:num w:numId="10" w16cid:durableId="995911943">
    <w:abstractNumId w:val="11"/>
  </w:num>
  <w:num w:numId="11" w16cid:durableId="1452357991">
    <w:abstractNumId w:val="3"/>
  </w:num>
  <w:num w:numId="12" w16cid:durableId="655647832">
    <w:abstractNumId w:val="5"/>
  </w:num>
  <w:num w:numId="13" w16cid:durableId="211813880">
    <w:abstractNumId w:val="16"/>
  </w:num>
  <w:num w:numId="14" w16cid:durableId="33508308">
    <w:abstractNumId w:val="2"/>
  </w:num>
  <w:num w:numId="15" w16cid:durableId="1104613232">
    <w:abstractNumId w:val="14"/>
  </w:num>
  <w:num w:numId="16" w16cid:durableId="1748765206">
    <w:abstractNumId w:val="13"/>
  </w:num>
  <w:num w:numId="17" w16cid:durableId="1688405879">
    <w:abstractNumId w:val="8"/>
  </w:num>
  <w:num w:numId="18" w16cid:durableId="1663701949">
    <w:abstractNumId w:val="7"/>
  </w:num>
  <w:num w:numId="19" w16cid:durableId="1649245337">
    <w:abstractNumId w:val="15"/>
  </w:num>
  <w:num w:numId="20" w16cid:durableId="690104352">
    <w:abstractNumId w:val="1"/>
  </w:num>
  <w:num w:numId="21" w16cid:durableId="492599808">
    <w:abstractNumId w:val="4"/>
  </w:num>
  <w:num w:numId="22" w16cid:durableId="102636627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7EFF"/>
    <w:rsid w:val="000052DB"/>
    <w:rsid w:val="0003491B"/>
    <w:rsid w:val="0004235F"/>
    <w:rsid w:val="000460AB"/>
    <w:rsid w:val="00057AAB"/>
    <w:rsid w:val="0008734C"/>
    <w:rsid w:val="0012033B"/>
    <w:rsid w:val="001331FF"/>
    <w:rsid w:val="0014599B"/>
    <w:rsid w:val="00147585"/>
    <w:rsid w:val="00171D6D"/>
    <w:rsid w:val="001A4430"/>
    <w:rsid w:val="001B75E7"/>
    <w:rsid w:val="001D06F1"/>
    <w:rsid w:val="001F72D5"/>
    <w:rsid w:val="0021340E"/>
    <w:rsid w:val="002A130C"/>
    <w:rsid w:val="002D68A7"/>
    <w:rsid w:val="002E7823"/>
    <w:rsid w:val="00326929"/>
    <w:rsid w:val="003729FE"/>
    <w:rsid w:val="003F7EFF"/>
    <w:rsid w:val="00401B3C"/>
    <w:rsid w:val="00442E0E"/>
    <w:rsid w:val="0045279B"/>
    <w:rsid w:val="004551C5"/>
    <w:rsid w:val="00477D70"/>
    <w:rsid w:val="004B08E0"/>
    <w:rsid w:val="00576453"/>
    <w:rsid w:val="005C1914"/>
    <w:rsid w:val="005C757F"/>
    <w:rsid w:val="00614C2A"/>
    <w:rsid w:val="00624DC4"/>
    <w:rsid w:val="00643712"/>
    <w:rsid w:val="006956E9"/>
    <w:rsid w:val="00781266"/>
    <w:rsid w:val="0079502C"/>
    <w:rsid w:val="007C0D46"/>
    <w:rsid w:val="007E12C8"/>
    <w:rsid w:val="007F1C3C"/>
    <w:rsid w:val="007F7D56"/>
    <w:rsid w:val="00814E0C"/>
    <w:rsid w:val="00822D85"/>
    <w:rsid w:val="00834A9C"/>
    <w:rsid w:val="008370A2"/>
    <w:rsid w:val="00837C55"/>
    <w:rsid w:val="00867C4B"/>
    <w:rsid w:val="008A3BEC"/>
    <w:rsid w:val="008A5C34"/>
    <w:rsid w:val="009078BD"/>
    <w:rsid w:val="009214A5"/>
    <w:rsid w:val="00932EF3"/>
    <w:rsid w:val="00950906"/>
    <w:rsid w:val="009712E1"/>
    <w:rsid w:val="00984723"/>
    <w:rsid w:val="009B143D"/>
    <w:rsid w:val="009D24AC"/>
    <w:rsid w:val="009D7C26"/>
    <w:rsid w:val="009F2963"/>
    <w:rsid w:val="00A3246C"/>
    <w:rsid w:val="00A451CF"/>
    <w:rsid w:val="00AB5F11"/>
    <w:rsid w:val="00AB7D4E"/>
    <w:rsid w:val="00AC1BC2"/>
    <w:rsid w:val="00AF1E04"/>
    <w:rsid w:val="00B132B0"/>
    <w:rsid w:val="00B14ABE"/>
    <w:rsid w:val="00B174C2"/>
    <w:rsid w:val="00B320DD"/>
    <w:rsid w:val="00B845EA"/>
    <w:rsid w:val="00C51CF6"/>
    <w:rsid w:val="00C75E29"/>
    <w:rsid w:val="00C85FC7"/>
    <w:rsid w:val="00D7446D"/>
    <w:rsid w:val="00DB104B"/>
    <w:rsid w:val="00DF6048"/>
    <w:rsid w:val="00DF6F23"/>
    <w:rsid w:val="00EC748A"/>
    <w:rsid w:val="00ED2430"/>
    <w:rsid w:val="00F23C21"/>
    <w:rsid w:val="00F30DA3"/>
    <w:rsid w:val="00F3655E"/>
    <w:rsid w:val="00F3769B"/>
    <w:rsid w:val="00F5242E"/>
    <w:rsid w:val="00F60C26"/>
    <w:rsid w:val="00F770AE"/>
    <w:rsid w:val="00F771D7"/>
    <w:rsid w:val="00F862DB"/>
    <w:rsid w:val="00FA2E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FF390"/>
  <w15:docId w15:val="{DB71B7BF-7818-4ED0-8FB9-B009D2B4B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6929"/>
    <w:pPr>
      <w:ind w:left="720"/>
      <w:contextualSpacing/>
    </w:pPr>
  </w:style>
  <w:style w:type="paragraph" w:styleId="NormalWeb">
    <w:name w:val="Normal (Web)"/>
    <w:basedOn w:val="Normal"/>
    <w:uiPriority w:val="99"/>
    <w:semiHidden/>
    <w:unhideWhenUsed/>
    <w:rsid w:val="00822D85"/>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styleId="Encabezado">
    <w:name w:val="header"/>
    <w:basedOn w:val="Normal"/>
    <w:link w:val="EncabezadoCar"/>
    <w:uiPriority w:val="99"/>
    <w:unhideWhenUsed/>
    <w:rsid w:val="00814E0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14E0C"/>
  </w:style>
  <w:style w:type="paragraph" w:styleId="Piedepgina">
    <w:name w:val="footer"/>
    <w:basedOn w:val="Normal"/>
    <w:link w:val="PiedepginaCar"/>
    <w:uiPriority w:val="99"/>
    <w:unhideWhenUsed/>
    <w:rsid w:val="00814E0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14E0C"/>
  </w:style>
  <w:style w:type="paragraph" w:styleId="Textodeglobo">
    <w:name w:val="Balloon Text"/>
    <w:basedOn w:val="Normal"/>
    <w:link w:val="TextodegloboCar"/>
    <w:uiPriority w:val="99"/>
    <w:semiHidden/>
    <w:unhideWhenUsed/>
    <w:rsid w:val="00814E0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14E0C"/>
    <w:rPr>
      <w:rFonts w:ascii="Tahoma" w:hAnsi="Tahoma" w:cs="Tahoma"/>
      <w:sz w:val="16"/>
      <w:szCs w:val="16"/>
    </w:rPr>
  </w:style>
  <w:style w:type="character" w:styleId="Hipervnculo">
    <w:name w:val="Hyperlink"/>
    <w:basedOn w:val="Fuentedeprrafopredeter"/>
    <w:uiPriority w:val="99"/>
    <w:unhideWhenUsed/>
    <w:rsid w:val="00D7446D"/>
    <w:rPr>
      <w:color w:val="0563C1" w:themeColor="hyperlink"/>
      <w:u w:val="single"/>
    </w:rPr>
  </w:style>
  <w:style w:type="character" w:styleId="Mencinsinresolver">
    <w:name w:val="Unresolved Mention"/>
    <w:basedOn w:val="Fuentedeprrafopredeter"/>
    <w:uiPriority w:val="99"/>
    <w:semiHidden/>
    <w:unhideWhenUsed/>
    <w:rsid w:val="00D7446D"/>
    <w:rPr>
      <w:color w:val="605E5C"/>
      <w:shd w:val="clear" w:color="auto" w:fill="E1DFDD"/>
    </w:rPr>
  </w:style>
  <w:style w:type="character" w:styleId="Hipervnculovisitado">
    <w:name w:val="FollowedHyperlink"/>
    <w:basedOn w:val="Fuentedeprrafopredeter"/>
    <w:uiPriority w:val="99"/>
    <w:semiHidden/>
    <w:unhideWhenUsed/>
    <w:rsid w:val="00C75E29"/>
    <w:rPr>
      <w:color w:val="954F72" w:themeColor="followedHyperlink"/>
      <w:u w:val="single"/>
    </w:rPr>
  </w:style>
  <w:style w:type="paragraph" w:styleId="HTMLconformatoprevio">
    <w:name w:val="HTML Preformatted"/>
    <w:basedOn w:val="Normal"/>
    <w:link w:val="HTMLconformatoprevioCar"/>
    <w:uiPriority w:val="99"/>
    <w:semiHidden/>
    <w:unhideWhenUsed/>
    <w:rsid w:val="00AC1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AC1BC2"/>
    <w:rPr>
      <w:rFonts w:ascii="Courier New" w:eastAsia="Times New Roman" w:hAnsi="Courier New" w:cs="Courier New"/>
      <w:kern w:val="0"/>
      <w:sz w:val="20"/>
      <w:szCs w:val="20"/>
      <w:lang w:eastAsia="es-ES"/>
      <w14:ligatures w14:val="none"/>
    </w:rPr>
  </w:style>
  <w:style w:type="character" w:styleId="CdigoHTML">
    <w:name w:val="HTML Code"/>
    <w:basedOn w:val="Fuentedeprrafopredeter"/>
    <w:uiPriority w:val="99"/>
    <w:semiHidden/>
    <w:unhideWhenUsed/>
    <w:rsid w:val="00AC1BC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772135">
      <w:bodyDiv w:val="1"/>
      <w:marLeft w:val="0"/>
      <w:marRight w:val="0"/>
      <w:marTop w:val="0"/>
      <w:marBottom w:val="0"/>
      <w:divBdr>
        <w:top w:val="none" w:sz="0" w:space="0" w:color="auto"/>
        <w:left w:val="none" w:sz="0" w:space="0" w:color="auto"/>
        <w:bottom w:val="none" w:sz="0" w:space="0" w:color="auto"/>
        <w:right w:val="none" w:sz="0" w:space="0" w:color="auto"/>
      </w:divBdr>
    </w:div>
    <w:div w:id="347952519">
      <w:bodyDiv w:val="1"/>
      <w:marLeft w:val="0"/>
      <w:marRight w:val="0"/>
      <w:marTop w:val="0"/>
      <w:marBottom w:val="0"/>
      <w:divBdr>
        <w:top w:val="none" w:sz="0" w:space="0" w:color="auto"/>
        <w:left w:val="none" w:sz="0" w:space="0" w:color="auto"/>
        <w:bottom w:val="none" w:sz="0" w:space="0" w:color="auto"/>
        <w:right w:val="none" w:sz="0" w:space="0" w:color="auto"/>
      </w:divBdr>
    </w:div>
    <w:div w:id="1297612819">
      <w:bodyDiv w:val="1"/>
      <w:marLeft w:val="0"/>
      <w:marRight w:val="0"/>
      <w:marTop w:val="0"/>
      <w:marBottom w:val="0"/>
      <w:divBdr>
        <w:top w:val="none" w:sz="0" w:space="0" w:color="auto"/>
        <w:left w:val="none" w:sz="0" w:space="0" w:color="auto"/>
        <w:bottom w:val="none" w:sz="0" w:space="0" w:color="auto"/>
        <w:right w:val="none" w:sz="0" w:space="0" w:color="auto"/>
      </w:divBdr>
    </w:div>
    <w:div w:id="1615821373">
      <w:bodyDiv w:val="1"/>
      <w:marLeft w:val="0"/>
      <w:marRight w:val="0"/>
      <w:marTop w:val="0"/>
      <w:marBottom w:val="0"/>
      <w:divBdr>
        <w:top w:val="none" w:sz="0" w:space="0" w:color="auto"/>
        <w:left w:val="none" w:sz="0" w:space="0" w:color="auto"/>
        <w:bottom w:val="none" w:sz="0" w:space="0" w:color="auto"/>
        <w:right w:val="none" w:sz="0" w:space="0" w:color="auto"/>
      </w:divBdr>
    </w:div>
    <w:div w:id="2011372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ws.amazon.com/es/glue/pricing/?did=ap_card&amp;trk=ap_card" TargetMode="External"/><Relationship Id="rId18" Type="http://schemas.openxmlformats.org/officeDocument/2006/relationships/hyperlink" Target="https://cloud.google.com/dataflow/pricing?hl=es-419" TargetMode="External"/><Relationship Id="rId26" Type="http://schemas.openxmlformats.org/officeDocument/2006/relationships/hyperlink" Target="https://azure.microsoft.com/es-es/pricing/details/hdinsight/" TargetMode="External"/><Relationship Id="rId3" Type="http://schemas.openxmlformats.org/officeDocument/2006/relationships/settings" Target="settings.xml"/><Relationship Id="rId21" Type="http://schemas.openxmlformats.org/officeDocument/2006/relationships/hyperlink" Target="https://cloud.google.com/data-fusion/pricing?hl=es" TargetMode="External"/><Relationship Id="rId34" Type="http://schemas.openxmlformats.org/officeDocument/2006/relationships/fontTable" Target="fontTable.xml"/><Relationship Id="rId7" Type="http://schemas.openxmlformats.org/officeDocument/2006/relationships/hyperlink" Target="https://aws.amazon.com/es/s3/pricing/" TargetMode="External"/><Relationship Id="rId12" Type="http://schemas.openxmlformats.org/officeDocument/2006/relationships/hyperlink" Target="https://aws.amazon.com/es/kinesis/data-streams/pricing/" TargetMode="External"/><Relationship Id="rId17" Type="http://schemas.openxmlformats.org/officeDocument/2006/relationships/hyperlink" Target="https://cloud.google.com/firestore/pricing?hl=es" TargetMode="External"/><Relationship Id="rId25" Type="http://schemas.openxmlformats.org/officeDocument/2006/relationships/hyperlink" Target="https://azure.microsoft.com/es-es/pricing/details/azure-sql-database/single/"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cloud.google.com/sql/pricing?hl=es" TargetMode="External"/><Relationship Id="rId20" Type="http://schemas.openxmlformats.org/officeDocument/2006/relationships/hyperlink" Target="https://cloud.google.com/pubsub/pricing?hl=es" TargetMode="External"/><Relationship Id="rId29" Type="http://schemas.openxmlformats.org/officeDocument/2006/relationships/hyperlink" Target="https://azure.microsoft.com/es-es/pricing/details/data-factory/data-pipelin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ws.amazon.com/es/glue/pricing/?did=ap_card&amp;trk=ap_card" TargetMode="External"/><Relationship Id="rId24" Type="http://schemas.openxmlformats.org/officeDocument/2006/relationships/hyperlink" Target="https://azure.microsoft.com/es-es/pricing/details/storage/blobs/" TargetMode="External"/><Relationship Id="rId32"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cloud.google.com/storage/pricing?hl=es" TargetMode="External"/><Relationship Id="rId23" Type="http://schemas.openxmlformats.org/officeDocument/2006/relationships/hyperlink" Target="https://cloud.google.com/looker-studio?hl=es" TargetMode="External"/><Relationship Id="rId28" Type="http://schemas.openxmlformats.org/officeDocument/2006/relationships/hyperlink" Target="https://azure.microsoft.com/es-es/pricing/details/event-hubs/" TargetMode="External"/><Relationship Id="rId10" Type="http://schemas.openxmlformats.org/officeDocument/2006/relationships/hyperlink" Target="https://aws.amazon.com/es/emr/pricing/?did=ap_card&amp;trk=ap_card" TargetMode="External"/><Relationship Id="rId19" Type="http://schemas.openxmlformats.org/officeDocument/2006/relationships/hyperlink" Target="https://cloud.google.com/dataproc/pricing?hl=es-419" TargetMode="External"/><Relationship Id="rId31" Type="http://schemas.openxmlformats.org/officeDocument/2006/relationships/hyperlink" Target="https://azure.microsoft.com/es-es/pricing/details/power-bi-embedded/" TargetMode="External"/><Relationship Id="rId4" Type="http://schemas.openxmlformats.org/officeDocument/2006/relationships/webSettings" Target="webSettings.xml"/><Relationship Id="rId9" Type="http://schemas.openxmlformats.org/officeDocument/2006/relationships/hyperlink" Target="https://aws.amazon.com/es/dynamodb/pricing/?did=ap_card&amp;trk=ap_card" TargetMode="External"/><Relationship Id="rId14" Type="http://schemas.openxmlformats.org/officeDocument/2006/relationships/hyperlink" Target="https://aws.amazon.com/es/quicksight/pricing/?did=ap_card&amp;trk=ap_card" TargetMode="External"/><Relationship Id="rId22" Type="http://schemas.openxmlformats.org/officeDocument/2006/relationships/hyperlink" Target="https://cloud.google.com/bigquery/pricing?hl=es" TargetMode="External"/><Relationship Id="rId27" Type="http://schemas.openxmlformats.org/officeDocument/2006/relationships/hyperlink" Target="https://azure.microsoft.com/es-es/pricing/details/data-lake-analytics/" TargetMode="External"/><Relationship Id="rId30" Type="http://schemas.openxmlformats.org/officeDocument/2006/relationships/hyperlink" Target="https://azure.microsoft.com/es-es/pricing/details/databricks/" TargetMode="External"/><Relationship Id="rId35" Type="http://schemas.openxmlformats.org/officeDocument/2006/relationships/theme" Target="theme/theme1.xml"/><Relationship Id="rId8" Type="http://schemas.openxmlformats.org/officeDocument/2006/relationships/hyperlink" Target="https://aws.amazon.com/es/rds/pricing/?did=ap_card&amp;trk=ap_car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5</Pages>
  <Words>2114</Words>
  <Characters>11629</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R. Sebastian</dc:creator>
  <cp:keywords/>
  <dc:description/>
  <cp:lastModifiedBy>Ariel R. Sebastian</cp:lastModifiedBy>
  <cp:revision>97</cp:revision>
  <dcterms:created xsi:type="dcterms:W3CDTF">2023-08-16T00:01:00Z</dcterms:created>
  <dcterms:modified xsi:type="dcterms:W3CDTF">2023-08-18T19:15:00Z</dcterms:modified>
</cp:coreProperties>
</file>