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7u863jgv2hh" w:id="0"/>
      <w:bookmarkEnd w:id="0"/>
      <w:r w:rsidDel="00000000" w:rsidR="00000000" w:rsidRPr="00000000">
        <w:rPr>
          <w:b w:val="1"/>
          <w:bCs w:val="1"/>
          <w:sz w:val="46"/>
          <w:szCs w:val="46"/>
          <w:rtl w:val="0"/>
        </w:rPr>
        <w:t xml:space="preserve">Informe Técnico de Formulación y Diseño de Software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gmdrzdg677q" w:id="1"/>
      <w:bookmarkEnd w:id="1"/>
      <w:r w:rsidDel="00000000" w:rsidR="00000000" w:rsidRPr="00000000">
        <w:rPr>
          <w:b w:val="1"/>
          <w:bCs w:val="1"/>
          <w:sz w:val="34"/>
          <w:szCs w:val="34"/>
          <w:rtl w:val="0"/>
        </w:rPr>
        <w:t xml:space="preserve">Sistema de Gestión Integrado para CleanPro</w:t>
      </w:r>
    </w:p>
    <w:p w:rsidR="00000000" w:rsidDel="00000000" w:rsidP="00000000" w:rsidRDefault="00000000" w:rsidRPr="00000000" w14:paraId="0000000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shjxqrhdwd86" w:id="2"/>
      <w:bookmarkEnd w:id="2"/>
      <w:r w:rsidDel="00000000" w:rsidR="00000000" w:rsidRPr="00000000">
        <w:rPr>
          <w:b w:val="1"/>
          <w:bCs w:val="1"/>
          <w:sz w:val="46"/>
          <w:szCs w:val="46"/>
          <w:rtl w:val="0"/>
        </w:rPr>
        <w:t xml:space="preserve">Capítulo I: Introducción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fc67wenik74" w:id="3"/>
      <w:bookmarkEnd w:id="3"/>
      <w:r w:rsidDel="00000000" w:rsidR="00000000" w:rsidRPr="00000000">
        <w:rPr>
          <w:b w:val="1"/>
          <w:bCs w:val="1"/>
          <w:sz w:val="34"/>
          <w:szCs w:val="34"/>
          <w:rtl w:val="0"/>
        </w:rPr>
        <w:t xml:space="preserve">I.1 Presentación del contexto o área de su problemática</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btadir3mxlol" w:id="4"/>
      <w:bookmarkEnd w:id="4"/>
      <w:r w:rsidDel="00000000" w:rsidR="00000000" w:rsidRPr="00000000">
        <w:rPr>
          <w:b w:val="1"/>
          <w:bCs w:val="1"/>
          <w:color w:val="000000"/>
          <w:sz w:val="26"/>
          <w:szCs w:val="26"/>
          <w:rtl w:val="0"/>
        </w:rPr>
        <w:t xml:space="preserve">I.1.1 Presentación Rubro Institución/Empresa</w:t>
      </w:r>
    </w:p>
    <w:p w:rsidR="00000000" w:rsidDel="00000000" w:rsidP="00000000" w:rsidRDefault="00000000" w:rsidRPr="00000000" w14:paraId="00000007">
      <w:pPr>
        <w:spacing w:after="240" w:before="240" w:lineRule="auto"/>
        <w:rPr/>
      </w:pPr>
      <w:r w:rsidDel="00000000" w:rsidR="00000000" w:rsidRPr="00000000">
        <w:rPr>
          <w:rtl w:val="0"/>
        </w:rPr>
        <w:t xml:space="preserve">CleanPro es una empresa dedicada a la prestación de servicios de aseo y limpieza para instituciones públicas y privadas de la Región del Biobío. Su modelo de negocio se sustenta en la asignación de personal operativo (empleados de aseo) a distintas instalaciones o "faenas" —oficinas, edificios corporativos, recintos públicos, entre otros— con las cuales mantiene contratos de prestación de servicios de duración variable.</w:t>
      </w:r>
    </w:p>
    <w:p w:rsidR="00000000" w:rsidDel="00000000" w:rsidP="00000000" w:rsidRDefault="00000000" w:rsidRPr="00000000" w14:paraId="00000008">
      <w:pPr>
        <w:spacing w:after="240" w:before="240" w:lineRule="auto"/>
        <w:rPr/>
      </w:pPr>
      <w:r w:rsidDel="00000000" w:rsidR="00000000" w:rsidRPr="00000000">
        <w:rPr>
          <w:rtl w:val="0"/>
        </w:rPr>
        <w:t xml:space="preserve">Dado el carácter intensivo en mano de obra del rubro, la operación de CleanPro depende críticamente de una correcta administración de su capital humano: control de asistencia y jornada laboral, gestión de contratos individuales de trabajo, seguimiento de licencias médicas, mantención de antecedentes conductuales y de desempeño (hojas de vida), y coordinación logística entre empleados e instalaciones. A esto se suma la necesidad comercial de captar nuevos clientes mediante la difusión de sus planes de servicio (Básico, Intermedio y Premium) y la gestión de solicitudes de cotización.</w:t>
      </w:r>
    </w:p>
    <w:p w:rsidR="00000000" w:rsidDel="00000000" w:rsidP="00000000" w:rsidRDefault="00000000" w:rsidRPr="00000000" w14:paraId="00000009">
      <w:pPr>
        <w:spacing w:after="240" w:before="240" w:lineRule="auto"/>
        <w:rPr/>
      </w:pPr>
      <w:r w:rsidDel="00000000" w:rsidR="00000000" w:rsidRPr="00000000">
        <w:rPr>
          <w:rtl w:val="0"/>
        </w:rPr>
        <w:t xml:space="preserve">La empresa cuenta con una estructura organizacional que distingue cuatro perfiles de usuario relevantes para efectos del presente proyecto: el </w:t>
      </w:r>
      <w:r w:rsidDel="00000000" w:rsidR="00000000" w:rsidRPr="00000000">
        <w:rPr>
          <w:b w:val="1"/>
          <w:bCs w:val="1"/>
          <w:rtl w:val="0"/>
        </w:rPr>
        <w:t xml:space="preserve">administrador</w:t>
      </w:r>
      <w:r w:rsidDel="00000000" w:rsidR="00000000" w:rsidRPr="00000000">
        <w:rPr>
          <w:rtl w:val="0"/>
        </w:rPr>
        <w:t xml:space="preserve">, responsable de la gestión integral; </w:t>
      </w:r>
      <w:r w:rsidDel="00000000" w:rsidR="00000000" w:rsidRPr="00000000">
        <w:rPr>
          <w:b w:val="1"/>
          <w:bCs w:val="1"/>
          <w:rtl w:val="0"/>
        </w:rPr>
        <w:t xml:space="preserve">el supervisor</w:t>
      </w:r>
      <w:r w:rsidDel="00000000" w:rsidR="00000000" w:rsidRPr="00000000">
        <w:rPr>
          <w:rtl w:val="0"/>
        </w:rPr>
        <w:t xml:space="preserve">, encargado de apoyar la gestión operativa y autorizar asignaciones; el </w:t>
      </w:r>
      <w:r w:rsidDel="00000000" w:rsidR="00000000" w:rsidRPr="00000000">
        <w:rPr>
          <w:b w:val="1"/>
          <w:bCs w:val="1"/>
          <w:rtl w:val="0"/>
        </w:rPr>
        <w:t xml:space="preserve">empleado</w:t>
      </w:r>
      <w:r w:rsidDel="00000000" w:rsidR="00000000" w:rsidRPr="00000000">
        <w:rPr>
          <w:rtl w:val="0"/>
        </w:rPr>
        <w:t xml:space="preserve">, quien ejecuta la prestación del servicio en terreno; y el </w:t>
      </w:r>
      <w:r w:rsidDel="00000000" w:rsidR="00000000" w:rsidRPr="00000000">
        <w:rPr>
          <w:b w:val="1"/>
          <w:bCs w:val="1"/>
          <w:rtl w:val="0"/>
        </w:rPr>
        <w:t xml:space="preserve">cliente</w:t>
      </w:r>
      <w:r w:rsidDel="00000000" w:rsidR="00000000" w:rsidRPr="00000000">
        <w:rPr>
          <w:rtl w:val="0"/>
        </w:rPr>
        <w:t xml:space="preserve">, entidad que posee una cuenta en el sistema para gestionar sus instalaciones y agendar cotizaciones.</w:t>
      </w:r>
      <w:r w:rsidDel="00000000" w:rsidR="00000000" w:rsidRPr="00000000">
        <w:rPr>
          <w:rtl w:val="0"/>
        </w:rPr>
        <w:t xml:space="preserve"> </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f2smg7n2xe7" w:id="5"/>
      <w:bookmarkEnd w:id="5"/>
      <w:r w:rsidDel="00000000" w:rsidR="00000000" w:rsidRPr="00000000">
        <w:rPr>
          <w:b w:val="1"/>
          <w:bCs w:val="1"/>
          <w:color w:val="000000"/>
          <w:sz w:val="26"/>
          <w:szCs w:val="26"/>
          <w:rtl w:val="0"/>
        </w:rPr>
        <w:t xml:space="preserve">I.1.2 Descripción de problemas u Oportunidades de Mejora</w:t>
      </w:r>
    </w:p>
    <w:p w:rsidR="00000000" w:rsidDel="00000000" w:rsidP="00000000" w:rsidRDefault="00000000" w:rsidRPr="00000000" w14:paraId="0000000B">
      <w:pPr>
        <w:spacing w:after="240" w:before="240" w:lineRule="auto"/>
        <w:rPr/>
      </w:pPr>
      <w:r w:rsidDel="00000000" w:rsidR="00000000" w:rsidRPr="00000000">
        <w:rPr>
          <w:rtl w:val="0"/>
        </w:rPr>
        <w:t xml:space="preserve">De acuerdo con el diagnóstico levantado, la gestión administrativa de CleanPro presenta las siguientes problemáticas:</w:t>
      </w:r>
    </w:p>
    <w:p w:rsidR="00000000" w:rsidDel="00000000" w:rsidP="00000000" w:rsidRDefault="00000000" w:rsidRPr="00000000" w14:paraId="0000000C">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Control de asistencia deficiente:</w:t>
      </w:r>
      <w:r w:rsidDel="00000000" w:rsidR="00000000" w:rsidRPr="00000000">
        <w:rPr>
          <w:rtl w:val="0"/>
        </w:rPr>
        <w:t xml:space="preserve"> el registro de marcaciones de entrada, colación y salida de los empleados se realiza mediante mecanismos manuales o desestructurados, lo que impide contar con información oportuna, confiable y verificable respecto de la jornada laboral efectivamente realizada en cada instalación.</w:t>
      </w:r>
    </w:p>
    <w:p w:rsidR="00000000" w:rsidDel="00000000" w:rsidP="00000000" w:rsidRDefault="00000000" w:rsidRPr="00000000" w14:paraId="0000000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Ausencia de trazabilidad en licencias médicas:</w:t>
      </w:r>
      <w:r w:rsidDel="00000000" w:rsidR="00000000" w:rsidRPr="00000000">
        <w:rPr>
          <w:rtl w:val="0"/>
        </w:rPr>
        <w:t xml:space="preserve"> la recepción, validación y archivo de licencias médicas no sigue un flujo formal, generando incertidumbre respecto de su estado (pendiente, aprobada o rechazada) y dificultando su fiscalización.</w:t>
      </w:r>
    </w:p>
    <w:p w:rsidR="00000000" w:rsidDel="00000000" w:rsidP="00000000" w:rsidRDefault="00000000" w:rsidRPr="00000000" w14:paraId="0000000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Gestión contractual manual y propensa a errores:</w:t>
      </w:r>
      <w:r w:rsidDel="00000000" w:rsidR="00000000" w:rsidRPr="00000000">
        <w:rPr>
          <w:rtl w:val="0"/>
        </w:rPr>
        <w:t xml:space="preserve"> la creación y seguimiento de contratos laborales no cuenta con validaciones automáticas, existiendo riesgo de asignar a un mismo trabajador a más de un contrato activo en una misma instalación, o de no detectar oportunamente la reiteración de contratos a plazo fijo, situación que conlleva riesgo legal para la empresa.</w:t>
      </w:r>
    </w:p>
    <w:p w:rsidR="00000000" w:rsidDel="00000000" w:rsidP="00000000" w:rsidRDefault="00000000" w:rsidRPr="00000000" w14:paraId="0000000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Falta de historial documentado del desempeño del personal:</w:t>
      </w:r>
      <w:r w:rsidDel="00000000" w:rsidR="00000000" w:rsidRPr="00000000">
        <w:rPr>
          <w:rtl w:val="0"/>
        </w:rPr>
        <w:t xml:space="preserve"> no existe un repositorio centralizado que permita a los administradores consultar antecedentes positivos o negativos de cada trabajador de forma expedita.</w:t>
      </w:r>
    </w:p>
    <w:p w:rsidR="00000000" w:rsidDel="00000000" w:rsidP="00000000" w:rsidRDefault="00000000" w:rsidRPr="00000000" w14:paraId="0000001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Carencia de visibilidad operativa en tiempo real:</w:t>
      </w:r>
      <w:r w:rsidDel="00000000" w:rsidR="00000000" w:rsidRPr="00000000">
        <w:rPr>
          <w:rtl w:val="0"/>
        </w:rPr>
        <w:t xml:space="preserve"> la dirección de la empresa no dispone de un panel único que le permita monitorear el estado diario de la operación (asistencia, personal activo, instalaciones en curso) ni recibir alertas automáticas ante situaciones de riesgo.</w:t>
      </w:r>
    </w:p>
    <w:p w:rsidR="00000000" w:rsidDel="00000000" w:rsidP="00000000" w:rsidRDefault="00000000" w:rsidRPr="00000000" w14:paraId="00000011">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Proceso comercial no digitalizado:</w:t>
      </w:r>
      <w:r w:rsidDel="00000000" w:rsidR="00000000" w:rsidRPr="00000000">
        <w:rPr>
          <w:rtl w:val="0"/>
        </w:rPr>
        <w:t xml:space="preserve"> los potenciales clientes carecen de un canal formal, autoservicio y validado para conocer los planes ofrecidos y solicitar una cotización, lo que puede traducirse en pérdida de oportunidades comerciales.</w:t>
      </w:r>
    </w:p>
    <w:p w:rsidR="00000000" w:rsidDel="00000000" w:rsidP="00000000" w:rsidRDefault="00000000" w:rsidRPr="00000000" w14:paraId="00000012">
      <w:pPr>
        <w:spacing w:after="240" w:before="240" w:lineRule="auto"/>
        <w:rPr/>
      </w:pPr>
      <w:r w:rsidDel="00000000" w:rsidR="00000000" w:rsidRPr="00000000">
        <w:rPr>
          <w:rtl w:val="0"/>
        </w:rPr>
        <w:t xml:space="preserve">Estas problemáticas configuran una oportunidad de mejora clara: el desarrollo de un </w:t>
      </w:r>
      <w:r w:rsidDel="00000000" w:rsidR="00000000" w:rsidRPr="00000000">
        <w:rPr>
          <w:b w:val="1"/>
          <w:bCs w:val="1"/>
          <w:rtl w:val="0"/>
        </w:rPr>
        <w:t xml:space="preserve">sistema web integrado</w:t>
      </w:r>
      <w:r w:rsidDel="00000000" w:rsidR="00000000" w:rsidRPr="00000000">
        <w:rPr>
          <w:rtl w:val="0"/>
        </w:rPr>
        <w:t xml:space="preserve"> que centralice y automatice los procesos de recursos humanos, control de asistencia, gestión contractual y captación comercial de CleanPro.</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ci4kewwh0ujm" w:id="6"/>
      <w:bookmarkEnd w:id="6"/>
      <w:r w:rsidDel="00000000" w:rsidR="00000000" w:rsidRPr="00000000">
        <w:rPr>
          <w:b w:val="1"/>
          <w:bCs w:val="1"/>
          <w:sz w:val="34"/>
          <w:szCs w:val="34"/>
          <w:rtl w:val="0"/>
        </w:rPr>
        <w:t xml:space="preserve">I.2 Propuesta de solución</w:t>
      </w:r>
    </w:p>
    <w:p w:rsidR="00000000" w:rsidDel="00000000" w:rsidP="00000000" w:rsidRDefault="00000000" w:rsidRPr="00000000" w14:paraId="00000014">
      <w:pPr>
        <w:spacing w:after="240" w:before="240" w:lineRule="auto"/>
        <w:rPr/>
      </w:pPr>
      <w:r w:rsidDel="00000000" w:rsidR="00000000" w:rsidRPr="00000000">
        <w:rPr>
          <w:rtl w:val="0"/>
        </w:rPr>
        <w:t xml:space="preserve">Se propone el diseño, desarrollo e implementación de un </w:t>
      </w:r>
      <w:r w:rsidDel="00000000" w:rsidR="00000000" w:rsidRPr="00000000">
        <w:rPr>
          <w:b w:val="1"/>
          <w:bCs w:val="1"/>
          <w:rtl w:val="0"/>
        </w:rPr>
        <w:t xml:space="preserve">Sistema de Gestión Integrado</w:t>
      </w:r>
      <w:r w:rsidDel="00000000" w:rsidR="00000000" w:rsidRPr="00000000">
        <w:rPr>
          <w:rtl w:val="0"/>
        </w:rPr>
        <w:t xml:space="preserve"> de tipo aplicación web, construido sobre una arquitectura cliente-servidor desacoplada, que permita:</w:t>
      </w:r>
    </w:p>
    <w:p w:rsidR="00000000" w:rsidDel="00000000" w:rsidP="00000000" w:rsidRDefault="00000000" w:rsidRPr="00000000" w14:paraId="00000015">
      <w:pPr>
        <w:numPr>
          <w:ilvl w:val="0"/>
          <w:numId w:val="5"/>
        </w:numPr>
        <w:spacing w:after="0" w:afterAutospacing="0" w:before="120" w:lineRule="auto"/>
        <w:ind w:left="720" w:hanging="360"/>
        <w:rPr>
          <w:color w:val="cccccc"/>
          <w:sz w:val="21"/>
          <w:szCs w:val="21"/>
        </w:rPr>
      </w:pPr>
      <w:r w:rsidDel="00000000" w:rsidR="00000000" w:rsidRPr="00000000">
        <w:rPr>
          <w:rtl w:val="0"/>
        </w:rPr>
        <w:t xml:space="preserve">Autenticar de forma segura a los distintos perfiles de usuario (administrador, supervisor, empleado y cliente) mediante JSON Web Tokens (JWT) administrados a través de </w:t>
      </w:r>
      <w:r w:rsidDel="00000000" w:rsidR="00000000" w:rsidRPr="00000000">
        <w:rPr>
          <w:rtl w:val="0"/>
        </w:rPr>
        <w:t xml:space="preserve">Cookies HttpOnly</w:t>
      </w:r>
      <w:r w:rsidDel="00000000" w:rsidR="00000000" w:rsidRPr="00000000">
        <w:rPr>
          <w:rtl w:val="0"/>
        </w:rPr>
        <w:t xml:space="preserve"> para prevenir vulnerabilidades XSS.</w:t>
      </w:r>
      <w:r w:rsidDel="00000000" w:rsidR="00000000" w:rsidRPr="00000000">
        <w:rPr>
          <w:rtl w:val="0"/>
        </w:rPr>
      </w:r>
    </w:p>
    <w:p w:rsidR="00000000" w:rsidDel="00000000" w:rsidP="00000000" w:rsidRDefault="00000000" w:rsidRPr="00000000" w14:paraId="00000016">
      <w:pPr>
        <w:numPr>
          <w:ilvl w:val="0"/>
          <w:numId w:val="5"/>
        </w:numPr>
        <w:spacing w:after="0" w:afterAutospacing="0" w:before="0" w:beforeAutospacing="0" w:lineRule="auto"/>
        <w:ind w:left="720" w:hanging="360"/>
        <w:rPr>
          <w:color w:val="cccccc"/>
          <w:sz w:val="21"/>
          <w:szCs w:val="21"/>
        </w:rPr>
      </w:pPr>
      <w:r w:rsidDel="00000000" w:rsidR="00000000" w:rsidRPr="00000000">
        <w:rPr>
          <w:rtl w:val="0"/>
        </w:rPr>
        <w:t xml:space="preserve">Proveer a los clientes de un portal privado mediante el cual, posterior a su registro e inicio de sesión, puedan gestionar solicitudes de cotización y visualizar los planes de servicio de manera segura.</w:t>
      </w:r>
      <w:r w:rsidDel="00000000" w:rsidR="00000000" w:rsidRPr="00000000">
        <w:rPr>
          <w:rtl w:val="0"/>
        </w:rPr>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Registrar de manera georreferenciada y cronológica las marcaciones de asistencia de los empleados (entrada, inicio/fin de colación, salida).</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Administrar el ciclo de vida completo de instalaciones, contratos, licencias médicas y hojas de vida del personal.</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Proveer un dashboard operativo con métricas clave y un sistema de alertas automáticas ante condiciones de riesgo (por ejemplo, reiteración de contratos a plazo fijo).</w:t>
      </w:r>
    </w:p>
    <w:p w:rsidR="00000000" w:rsidDel="00000000" w:rsidP="00000000" w:rsidRDefault="00000000" w:rsidRPr="00000000" w14:paraId="0000001A">
      <w:pPr>
        <w:numPr>
          <w:ilvl w:val="0"/>
          <w:numId w:val="5"/>
        </w:numPr>
        <w:spacing w:after="240" w:lineRule="auto"/>
        <w:ind w:left="720" w:hanging="360"/>
      </w:pPr>
      <w:r w:rsidDel="00000000" w:rsidR="00000000" w:rsidRPr="00000000">
        <w:rPr>
          <w:rtl w:val="0"/>
        </w:rPr>
        <w:t xml:space="preserve">Ofrecer un sitio público con información comercial de CleanPro y un formulario de agendamiento de cotizaciones para clientes.</w:t>
      </w:r>
    </w:p>
    <w:p w:rsidR="00000000" w:rsidDel="00000000" w:rsidP="00000000" w:rsidRDefault="00000000" w:rsidRPr="00000000" w14:paraId="0000001B">
      <w:pPr>
        <w:spacing w:after="240" w:before="240" w:lineRule="auto"/>
        <w:rPr/>
      </w:pPr>
      <w:r w:rsidDel="00000000" w:rsidR="00000000" w:rsidRPr="00000000">
        <w:rPr>
          <w:rtl w:val="0"/>
        </w:rPr>
        <w:t xml:space="preserve">La solución se sustenta tecnológicamente en un stack moderno de desarrollo web: </w:t>
      </w:r>
      <w:r w:rsidDel="00000000" w:rsidR="00000000" w:rsidRPr="00000000">
        <w:rPr>
          <w:b w:val="1"/>
          <w:bCs w:val="1"/>
          <w:rtl w:val="0"/>
        </w:rPr>
        <w:t xml:space="preserve">React</w:t>
      </w:r>
      <w:r w:rsidDel="00000000" w:rsidR="00000000" w:rsidRPr="00000000">
        <w:rPr>
          <w:rtl w:val="0"/>
        </w:rPr>
        <w:t xml:space="preserve"> y </w:t>
      </w:r>
      <w:r w:rsidDel="00000000" w:rsidR="00000000" w:rsidRPr="00000000">
        <w:rPr>
          <w:b w:val="1"/>
          <w:bCs w:val="1"/>
          <w:rtl w:val="0"/>
        </w:rPr>
        <w:t xml:space="preserve">Vite</w:t>
      </w:r>
      <w:r w:rsidDel="00000000" w:rsidR="00000000" w:rsidRPr="00000000">
        <w:rPr>
          <w:rtl w:val="0"/>
        </w:rPr>
        <w:t xml:space="preserve"> para la construcción de una interfaz de usuario reactiva y de alto rendimiento en el frontend, </w:t>
      </w:r>
      <w:r w:rsidDel="00000000" w:rsidR="00000000" w:rsidRPr="00000000">
        <w:rPr>
          <w:b w:val="1"/>
          <w:bCs w:val="1"/>
          <w:rtl w:val="0"/>
        </w:rPr>
        <w:t xml:space="preserve">Tailwind CSS</w:t>
      </w:r>
      <w:r w:rsidDel="00000000" w:rsidR="00000000" w:rsidRPr="00000000">
        <w:rPr>
          <w:rtl w:val="0"/>
        </w:rPr>
        <w:t xml:space="preserve"> para el diseño de interfaces mediante utilidades, </w:t>
      </w:r>
      <w:r w:rsidDel="00000000" w:rsidR="00000000" w:rsidRPr="00000000">
        <w:rPr>
          <w:b w:val="1"/>
          <w:bCs w:val="1"/>
          <w:rtl w:val="0"/>
        </w:rPr>
        <w:t xml:space="preserve">Axios</w:t>
      </w:r>
      <w:r w:rsidDel="00000000" w:rsidR="00000000" w:rsidRPr="00000000">
        <w:rPr>
          <w:rtl w:val="0"/>
        </w:rPr>
        <w:t xml:space="preserve"> para el consumo de servicios REST, y en el backend </w:t>
      </w:r>
      <w:r w:rsidDel="00000000" w:rsidR="00000000" w:rsidRPr="00000000">
        <w:rPr>
          <w:b w:val="1"/>
          <w:bCs w:val="1"/>
          <w:rtl w:val="0"/>
        </w:rPr>
        <w:t xml:space="preserve">Node.js</w:t>
      </w:r>
      <w:r w:rsidDel="00000000" w:rsidR="00000000" w:rsidRPr="00000000">
        <w:rPr>
          <w:rtl w:val="0"/>
        </w:rPr>
        <w:t xml:space="preserve"> con el framework </w:t>
      </w:r>
      <w:r w:rsidDel="00000000" w:rsidR="00000000" w:rsidRPr="00000000">
        <w:rPr>
          <w:b w:val="1"/>
          <w:bCs w:val="1"/>
          <w:rtl w:val="0"/>
        </w:rPr>
        <w:t xml:space="preserve">Express</w:t>
      </w:r>
      <w:r w:rsidDel="00000000" w:rsidR="00000000" w:rsidRPr="00000000">
        <w:rPr>
          <w:rtl w:val="0"/>
        </w:rPr>
        <w:t xml:space="preserve">, sobre una </w:t>
      </w:r>
      <w:r w:rsidDel="00000000" w:rsidR="00000000" w:rsidRPr="00000000">
        <w:rPr>
          <w:b w:val="1"/>
          <w:bCs w:val="1"/>
          <w:rtl w:val="0"/>
        </w:rPr>
        <w:t xml:space="preserve">base de datos relacional</w:t>
      </w:r>
      <w:r w:rsidDel="00000000" w:rsidR="00000000" w:rsidRPr="00000000">
        <w:rPr>
          <w:rtl w:val="0"/>
        </w:rPr>
        <w:t xml:space="preserve">, utilizando </w:t>
      </w:r>
      <w:r w:rsidDel="00000000" w:rsidR="00000000" w:rsidRPr="00000000">
        <w:rPr>
          <w:b w:val="1"/>
          <w:bCs w:val="1"/>
          <w:rtl w:val="0"/>
        </w:rPr>
        <w:t xml:space="preserve">JWT</w:t>
      </w:r>
      <w:r w:rsidDel="00000000" w:rsidR="00000000" w:rsidRPr="00000000">
        <w:rPr>
          <w:rtl w:val="0"/>
        </w:rPr>
        <w:t xml:space="preserve"> como mecanismo de autenticación y autorización basada en roles.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cbz9ostniaw" w:id="7"/>
      <w:bookmarkEnd w:id="7"/>
      <w:r w:rsidDel="00000000" w:rsidR="00000000" w:rsidRPr="00000000">
        <w:rPr>
          <w:b w:val="1"/>
          <w:bCs w:val="1"/>
          <w:sz w:val="34"/>
          <w:szCs w:val="34"/>
          <w:rtl w:val="0"/>
        </w:rPr>
        <w:t xml:space="preserve">I.3 Composición del Informe</w:t>
      </w:r>
    </w:p>
    <w:p w:rsidR="00000000" w:rsidDel="00000000" w:rsidP="00000000" w:rsidRDefault="00000000" w:rsidRPr="00000000" w14:paraId="0000001D">
      <w:pPr>
        <w:spacing w:after="240" w:before="240" w:lineRule="auto"/>
        <w:rPr/>
      </w:pPr>
      <w:r w:rsidDel="00000000" w:rsidR="00000000" w:rsidRPr="00000000">
        <w:rPr>
          <w:rtl w:val="0"/>
        </w:rPr>
        <w:t xml:space="preserve">El presente informe se estructura en seis capítulos y un apartado de anexos. El </w:t>
      </w:r>
      <w:r w:rsidDel="00000000" w:rsidR="00000000" w:rsidRPr="00000000">
        <w:rPr>
          <w:b w:val="1"/>
          <w:bCs w:val="1"/>
          <w:rtl w:val="0"/>
        </w:rPr>
        <w:t xml:space="preserve">Capítulo I</w:t>
      </w:r>
      <w:r w:rsidDel="00000000" w:rsidR="00000000" w:rsidRPr="00000000">
        <w:rPr>
          <w:rtl w:val="0"/>
        </w:rPr>
        <w:t xml:space="preserve"> presenta el contexto institucional de CleanPro y la problemática que motiva el proyecto, así como la propuesta de solución a alto nivel. El </w:t>
      </w:r>
      <w:r w:rsidDel="00000000" w:rsidR="00000000" w:rsidRPr="00000000">
        <w:rPr>
          <w:b w:val="1"/>
          <w:bCs w:val="1"/>
          <w:rtl w:val="0"/>
        </w:rPr>
        <w:t xml:space="preserve">Capítulo II</w:t>
      </w:r>
      <w:r w:rsidDel="00000000" w:rsidR="00000000" w:rsidRPr="00000000">
        <w:rPr>
          <w:rtl w:val="0"/>
        </w:rPr>
        <w:t xml:space="preserve"> define formalmente el software a construir, estableciendo su objetivo general, objetivos específicos, requerimientos funcionales y no funcionales, los límites del sistema y sus interfaces externas de entrada y salida. El </w:t>
      </w:r>
      <w:r w:rsidDel="00000000" w:rsidR="00000000" w:rsidRPr="00000000">
        <w:rPr>
          <w:b w:val="1"/>
          <w:bCs w:val="1"/>
          <w:rtl w:val="0"/>
        </w:rPr>
        <w:t xml:space="preserve">Capítulo III</w:t>
      </w:r>
      <w:r w:rsidDel="00000000" w:rsidR="00000000" w:rsidRPr="00000000">
        <w:rPr>
          <w:rtl w:val="0"/>
        </w:rPr>
        <w:t xml:space="preserve"> desarrolla el análisis y diseño del sistema, incluyendo el modelo de datos, los actores y casos de uso, y las guías de diseño de interfaz. El </w:t>
      </w:r>
      <w:r w:rsidDel="00000000" w:rsidR="00000000" w:rsidRPr="00000000">
        <w:rPr>
          <w:b w:val="1"/>
          <w:bCs w:val="1"/>
          <w:rtl w:val="0"/>
        </w:rPr>
        <w:t xml:space="preserve">Capítulo IV</w:t>
      </w:r>
      <w:r w:rsidDel="00000000" w:rsidR="00000000" w:rsidRPr="00000000">
        <w:rPr>
          <w:rtl w:val="0"/>
        </w:rPr>
        <w:t xml:space="preserve"> describe la arquitectura de desarrollo y la estructura del código fuente tanto de backend como de frontend. El </w:t>
      </w:r>
      <w:r w:rsidDel="00000000" w:rsidR="00000000" w:rsidRPr="00000000">
        <w:rPr>
          <w:b w:val="1"/>
          <w:bCs w:val="1"/>
          <w:rtl w:val="0"/>
        </w:rPr>
        <w:t xml:space="preserve">Capítulo V</w:t>
      </w:r>
      <w:r w:rsidDel="00000000" w:rsidR="00000000" w:rsidRPr="00000000">
        <w:rPr>
          <w:rtl w:val="0"/>
        </w:rPr>
        <w:t xml:space="preserve"> presenta las conclusiones del proyecto, y el </w:t>
      </w:r>
      <w:r w:rsidDel="00000000" w:rsidR="00000000" w:rsidRPr="00000000">
        <w:rPr>
          <w:b w:val="1"/>
          <w:bCs w:val="1"/>
          <w:rtl w:val="0"/>
        </w:rPr>
        <w:t xml:space="preserve">Capítulo VI</w:t>
      </w:r>
      <w:r w:rsidDel="00000000" w:rsidR="00000000" w:rsidRPr="00000000">
        <w:rPr>
          <w:rtl w:val="0"/>
        </w:rPr>
        <w:t xml:space="preserve"> consolida la bibliografía utilizada. Finalmente, se incluyen los </w:t>
      </w:r>
      <w:r w:rsidDel="00000000" w:rsidR="00000000" w:rsidRPr="00000000">
        <w:rPr>
          <w:b w:val="1"/>
          <w:bCs w:val="1"/>
          <w:rtl w:val="0"/>
        </w:rPr>
        <w:t xml:space="preserve">Anexos</w:t>
      </w:r>
      <w:r w:rsidDel="00000000" w:rsidR="00000000" w:rsidRPr="00000000">
        <w:rPr>
          <w:rtl w:val="0"/>
        </w:rPr>
        <w:t xml:space="preserve">, con el instrumento de recolección de datos del contexto y las pruebas realizadas sobre la API del sistema.</w:t>
      </w:r>
    </w:p>
    <w:p w:rsidR="00000000" w:rsidDel="00000000" w:rsidP="00000000" w:rsidRDefault="00000000" w:rsidRPr="00000000" w14:paraId="0000001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q5t327ull5uc" w:id="8"/>
      <w:bookmarkEnd w:id="8"/>
      <w:r w:rsidDel="00000000" w:rsidR="00000000" w:rsidRPr="00000000">
        <w:rPr>
          <w:b w:val="1"/>
          <w:bCs w:val="1"/>
          <w:sz w:val="46"/>
          <w:szCs w:val="46"/>
          <w:rtl w:val="0"/>
        </w:rPr>
        <w:t xml:space="preserve">Capítulo II: Definición de Software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46m8bpipf412" w:id="9"/>
      <w:bookmarkEnd w:id="9"/>
      <w:r w:rsidDel="00000000" w:rsidR="00000000" w:rsidRPr="00000000">
        <w:rPr>
          <w:b w:val="1"/>
          <w:bCs w:val="1"/>
          <w:sz w:val="34"/>
          <w:szCs w:val="34"/>
          <w:rtl w:val="0"/>
        </w:rPr>
        <w:t xml:space="preserve">II.1 Objetivo General del Software propuesto</w:t>
      </w:r>
    </w:p>
    <w:p w:rsidR="00000000" w:rsidDel="00000000" w:rsidP="00000000" w:rsidRDefault="00000000" w:rsidRPr="00000000" w14:paraId="00000021">
      <w:pPr>
        <w:spacing w:after="240" w:before="240" w:lineRule="auto"/>
        <w:rPr/>
      </w:pPr>
      <w:r w:rsidDel="00000000" w:rsidR="00000000" w:rsidRPr="00000000">
        <w:rPr>
          <w:rtl w:val="0"/>
        </w:rPr>
        <w:t xml:space="preserve">Desarrollar un sistema web integral que permita a CleanPro centralizar y automatizar la gestión de asistencia, contratos laborales, licencias médicas, hojas de vida del personal e instalaciones, junto con un canal digital de captación comercial, con el fin de optimizar la operación administrativa de la empresa y reducir los riesgos asociados a la gestión manual de estos procesos.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u8gjz9ltlyqx" w:id="10"/>
      <w:bookmarkEnd w:id="10"/>
      <w:r w:rsidDel="00000000" w:rsidR="00000000" w:rsidRPr="00000000">
        <w:rPr>
          <w:b w:val="1"/>
          <w:bCs w:val="1"/>
          <w:sz w:val="34"/>
          <w:szCs w:val="34"/>
          <w:rtl w:val="0"/>
        </w:rPr>
        <w:t xml:space="preserve">II.2 Objetivos Específicos del Software propuesto</w:t>
      </w:r>
    </w:p>
    <w:p w:rsidR="00000000" w:rsidDel="00000000" w:rsidP="00000000" w:rsidRDefault="00000000" w:rsidRPr="00000000" w14:paraId="00000023">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un módulo de autenticación y autorización basado en JWT que diferencie los permisos de acceso según el rol del usuario (administrador, empleado, cliente).</w:t>
      </w:r>
    </w:p>
    <w:p w:rsidR="00000000" w:rsidDel="00000000" w:rsidP="00000000" w:rsidRDefault="00000000" w:rsidRPr="00000000" w14:paraId="0000002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Diseñar un módulo de control de asistencia que permita a los empleados registrar sus marcaciones de jornada laboral de forma cronológica, ordenada y georreferenciada respecto de la instalación asignada.</w:t>
      </w:r>
    </w:p>
    <w:p w:rsidR="00000000" w:rsidDel="00000000" w:rsidP="00000000" w:rsidRDefault="00000000" w:rsidRPr="00000000" w14:paraId="0000002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Desarrollar un módulo de gestión de instalaciones que permita administrar el ciclo de vida (creación, consulta, actualización y eliminación) de los lugares de trabajo, incluyendo su dirección y coordenadas GPS.</w:t>
      </w:r>
    </w:p>
    <w:p w:rsidR="00000000" w:rsidDel="00000000" w:rsidP="00000000" w:rsidRDefault="00000000" w:rsidRPr="00000000" w14:paraId="0000002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Construir un módulo de gestión de contratos que valide reglas de negocio críticas, tales como la imposibilidad de duplicar contratos activos de un mismo empleado en una misma instalación y la detección automática de reiteración de contratos a plazo fijo.</w:t>
      </w:r>
    </w:p>
    <w:p w:rsidR="00000000" w:rsidDel="00000000" w:rsidP="00000000" w:rsidRDefault="00000000" w:rsidRPr="00000000" w14:paraId="0000002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 un módulo de licencias médicas que permita a los empleados adjuntar el respaldo documental correspondiente y a los administradores revisar, aprobar o rechazar dichas solicitudes.</w:t>
      </w:r>
    </w:p>
    <w:p w:rsidR="00000000" w:rsidDel="00000000" w:rsidP="00000000" w:rsidRDefault="00000000" w:rsidRPr="00000000" w14:paraId="0000002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Desarrollar un módulo de hoja de vida que permita registrar y consultar antecedentes positivos y negativos del desempeño de cada empleado, con trazabilidad del administrador responsable.</w:t>
      </w:r>
    </w:p>
    <w:p w:rsidR="00000000" w:rsidDel="00000000" w:rsidP="00000000" w:rsidRDefault="00000000" w:rsidRPr="00000000" w14:paraId="0000002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Diseñar un dashboard operativo que consolide métricas relevantes de la operación diaria y un sistema de alertas automáticas agrupadas por tipo de incidencia.</w:t>
      </w:r>
    </w:p>
    <w:p w:rsidR="00000000" w:rsidDel="00000000" w:rsidP="00000000" w:rsidRDefault="00000000" w:rsidRPr="00000000" w14:paraId="0000002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Habilitar un sitio institucional público que exhiba los planes comerciales de CleanPro y un formulario de agendamiento de cotizaciones, validado y accesible.</w:t>
      </w:r>
    </w:p>
    <w:p w:rsidR="00000000" w:rsidDel="00000000" w:rsidP="00000000" w:rsidRDefault="00000000" w:rsidRPr="00000000" w14:paraId="0000002B">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Garantizar la administración segura de usuarios del sistema, incluyendo la unicidad de identificadores críticos (RUT y correo electrónico).</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j9bj3tdikf38" w:id="11"/>
      <w:bookmarkEnd w:id="11"/>
      <w:r w:rsidDel="00000000" w:rsidR="00000000" w:rsidRPr="00000000">
        <w:rPr>
          <w:b w:val="1"/>
          <w:bCs w:val="1"/>
          <w:sz w:val="34"/>
          <w:szCs w:val="34"/>
          <w:rtl w:val="0"/>
        </w:rPr>
        <w:t xml:space="preserve">II.3 Requerimientos Funcionales del Sw</w:t>
      </w:r>
    </w:p>
    <w:p w:rsidR="00000000" w:rsidDel="00000000" w:rsidP="00000000" w:rsidRDefault="00000000" w:rsidRPr="00000000" w14:paraId="0000002D">
      <w:pPr>
        <w:spacing w:after="240" w:before="240" w:lineRule="auto"/>
        <w:rPr/>
      </w:pPr>
      <w:r w:rsidDel="00000000" w:rsidR="00000000" w:rsidRPr="00000000">
        <w:rPr>
          <w:rtl w:val="0"/>
        </w:rPr>
        <w:t xml:space="preserve">A continuación se detallan los requerimientos funcionales (RF) identificados para el sistema, los cuales fueron levantados a partir del análisis de la operación de CleanPro.</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RF1 – Acceso a la aplicación web y gestión de jornada laboral</w:t>
      </w:r>
      <w:r w:rsidDel="00000000" w:rsidR="00000000" w:rsidRPr="00000000">
        <w:rPr>
          <w:rtl w:val="0"/>
        </w:rPr>
        <w:t xml:space="preserve"> El empleado registrado y vigente se autentica en la aplicación web. El administrador define previamente el lugar de trabajo (instalación) asignado a cada empleado. Durante su jornada, el empleado puede registrar entrada, inicio y fin de colación, y salida, capturando cada marcaje la fecha y hora del dispositivo utilizado. El sistema exige conexión a internet y valida que los marcajes sigan un orden lógico (por ejemplo, no permite registrar una salida sin una entrada previa). Los registros quedan almacenados y sincronizados con el sistema central, disponibles para consulta del administrador.</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RF2 – Gestión de instalaciones</w:t>
      </w:r>
      <w:r w:rsidDel="00000000" w:rsidR="00000000" w:rsidRPr="00000000">
        <w:rPr>
          <w:rtl w:val="0"/>
        </w:rPr>
        <w:t xml:space="preserve"> El administrador autenticado puede crear, visualizar, actualizar y eliminar instalaciones. Cada instalación registra nombre, dirección y coordenadas GPS. El sistema valida que la dirección y las coordenadas sean correctas, y restringe esta funcionalidad exclusivamente al rol administrador. Las instalaciones creadas quedan disponibles para ser asignadas en contratos y para su visualización por parte de los empleados en un mapa durante su jornada laboral.</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RF3 – Gestión de la hoja de vida de empleados</w:t>
      </w:r>
      <w:r w:rsidDel="00000000" w:rsidR="00000000" w:rsidRPr="00000000">
        <w:rPr>
          <w:rtl w:val="0"/>
        </w:rPr>
        <w:t xml:space="preserve"> El administrador puede visualizar la hoja de vida de todos los empleados, así como crear, actualizar y eliminar registros positivos o negativos asociados. Cada registro almacena fecha, tipo (positivo/negativo), descripción y el administrador responsable de la acción. Se exige sesión activa con rol administrador y la existencia previa del empleado en el sistema, manteniéndose la trazabilidad de cada modificación.</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RF4 – Gestión de licencias médicas</w:t>
      </w:r>
      <w:r w:rsidDel="00000000" w:rsidR="00000000" w:rsidRPr="00000000">
        <w:rPr>
          <w:rtl w:val="0"/>
        </w:rPr>
        <w:t xml:space="preserve"> El empleado autenticado puede subir su licencia médica adjuntando un archivo PDF, junto con fecha de inicio, fecha de fin y diagnóstico. La licencia queda en estado "pendiente" hasta que el administrador la revisa y aprueba o rechaza. El administrador puede visualizar todas las licencias, filtrarlas por estado y descargar el PDF asociado. El sistema valida que la fecha de fin sea posterior o igual a la de inicio y que el archivo adjunto sea de formato PDF, manteniendo trazabilidad de quién subió y quién revisó cada licencia.</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RF5 – </w:t>
      </w:r>
      <w:r w:rsidDel="00000000" w:rsidR="00000000" w:rsidRPr="00000000">
        <w:rPr>
          <w:b w:val="1"/>
          <w:bCs w:val="1"/>
          <w:rtl w:val="0"/>
        </w:rPr>
        <w:t xml:space="preserve">Cotización de clientes</w:t>
      </w:r>
      <w:r w:rsidDel="00000000" w:rsidR="00000000" w:rsidRPr="00000000">
        <w:rPr>
          <w:rtl w:val="0"/>
        </w:rPr>
        <w:t xml:space="preserve">: Un cliente o representante accede al portal, donde debe registrarse creando una cuenta que capture sus datos y los de su empresa. Una vez autenticado en su perfil privado, puede visualizar los tres planes disponibles (Básico, Estándar y Premium) y completar el formulario de agendamiento de cotizaciones. El sistema valida los datos y registra la solicitud, vinculándola a su perfil.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RF6 – Gestión de usuarios</w:t>
      </w:r>
      <w:r w:rsidDel="00000000" w:rsidR="00000000" w:rsidRPr="00000000">
        <w:rPr>
          <w:rtl w:val="0"/>
        </w:rPr>
        <w:t xml:space="preserve"> El administrador gestiona las cuentas de usuario desde el módulo de Usuarios, pudiendo crear, editar, visualizar y eliminar perfiles de forma permanente. El sistema exige RUT y correo electrónico únicos, y no permite que un administrador elimine su propia cuenta.</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RF7 – Dashboard operativo y alertas</w:t>
      </w:r>
      <w:r w:rsidDel="00000000" w:rsidR="00000000" w:rsidRPr="00000000">
        <w:rPr>
          <w:rtl w:val="0"/>
        </w:rPr>
        <w:t xml:space="preserve"> Desde la pantalla principal, el administrador visualiza el estado diario de la operación mediante métricas clave de asistencia, personal activo e instalaciones en curso, junto con un panel de gestión de alertas automáticas. Esta vista es exclusiva del rol administrador y el sistema agrupa las notificaciones para evitar alertas duplicadas por un mismo problema, entregando un resumen en tiempo real para la toma de decisiones.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RF8 – Gestión de contratos</w:t>
      </w:r>
      <w:r w:rsidDel="00000000" w:rsidR="00000000" w:rsidRPr="00000000">
        <w:rPr>
          <w:rtl w:val="0"/>
        </w:rPr>
        <w:t xml:space="preserve"> El administrador utiliza el módulo de Contratos para buscar personal, crear nuevos acuerdos laborales, actualizarlos o eliminarlos. El sistema bloquea la creación de un nuevo contrato si el empleado ya posee otro contrato activo en la misma instalación. Todo contrato creado queda en estado "Activo", y el sistema evalúa automáticamente el historial contractual del trabajador: si corresponde al tercer contrato a plazo fijo consecutivo, se dispara de inmediato una alerta de riesgo en el dashboard.</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ol9kamtj7ego" w:id="12"/>
      <w:bookmarkEnd w:id="12"/>
      <w:r w:rsidDel="00000000" w:rsidR="00000000" w:rsidRPr="00000000">
        <w:rPr>
          <w:b w:val="1"/>
          <w:bCs w:val="1"/>
          <w:sz w:val="34"/>
          <w:szCs w:val="34"/>
          <w:rtl w:val="0"/>
        </w:rPr>
        <w:t xml:space="preserve">II.4 Límites</w:t>
      </w:r>
    </w:p>
    <w:p w:rsidR="00000000" w:rsidDel="00000000" w:rsidP="00000000" w:rsidRDefault="00000000" w:rsidRPr="00000000" w14:paraId="0000003E">
      <w:pPr>
        <w:spacing w:after="240" w:before="240" w:lineRule="auto"/>
        <w:rPr/>
      </w:pPr>
      <w:r w:rsidDel="00000000" w:rsidR="00000000" w:rsidRPr="00000000">
        <w:rPr>
          <w:rtl w:val="0"/>
        </w:rPr>
        <w:t xml:space="preserve">Con el propósito de acotar el alcance del proyecto, asegurar su viabilidad temporal y evitar el </w:t>
      </w:r>
      <w:r w:rsidDel="00000000" w:rsidR="00000000" w:rsidRPr="00000000">
        <w:rPr>
          <w:i w:val="1"/>
          <w:iCs w:val="1"/>
          <w:rtl w:val="0"/>
        </w:rPr>
        <w:t xml:space="preserve">feature creep</w:t>
      </w:r>
      <w:r w:rsidDel="00000000" w:rsidR="00000000" w:rsidRPr="00000000">
        <w:rPr>
          <w:rtl w:val="0"/>
        </w:rPr>
        <w:t xml:space="preserve"> (crecimiento descontrolado de funcionalidades), se establecen las siguientes: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Límites de Alcance de Negocio:</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Gestión Financiera y de Nómina (Payroll):</w:t>
      </w:r>
      <w:r w:rsidDel="00000000" w:rsidR="00000000" w:rsidRPr="00000000">
        <w:rPr>
          <w:rtl w:val="0"/>
        </w:rPr>
        <w:t xml:space="preserve"> El sistema no gestiona el cálculo de remuneraciones, liquidaciones de sueldo, finiquitos ni el pago de cotizaciones. Su alcance se restringe estrictamente a la recolección de datos operativos (asistencia, contratos, licencias y hojas de vida).</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Integración con Entidades Externas:</w:t>
      </w:r>
      <w:r w:rsidDel="00000000" w:rsidR="00000000" w:rsidRPr="00000000">
        <w:rPr>
          <w:rtl w:val="0"/>
        </w:rPr>
        <w:t xml:space="preserve"> No se contempla la interoperabilidad ni sincronización automática con plataformas gubernamentales o previsionales (por ejemplo, portal de la Dirección del Trabajo o Previred) para el reporte de contratos o licencias médicas.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Ciclo de Ventas y CRM:</w:t>
      </w:r>
      <w:r w:rsidDel="00000000" w:rsidR="00000000" w:rsidRPr="00000000">
        <w:rPr>
          <w:rtl w:val="0"/>
        </w:rPr>
        <w:t xml:space="preserve"> El módulo comercial (RF5) actúa únicamente como una herramienta de captura y notificación de "leads" (solicitudes de cotización). No constituye un sistema CRM (</w:t>
      </w:r>
      <w:r w:rsidDel="00000000" w:rsidR="00000000" w:rsidRPr="00000000">
        <w:rPr>
          <w:i w:val="1"/>
          <w:iCs w:val="1"/>
          <w:rtl w:val="0"/>
        </w:rPr>
        <w:t xml:space="preserve">Customer Relationship Management</w:t>
      </w:r>
      <w:r w:rsidDel="00000000" w:rsidR="00000000" w:rsidRPr="00000000">
        <w:rPr>
          <w:rtl w:val="0"/>
        </w:rPr>
        <w:t xml:space="preserve">) completo para el seguimiento de embudos de venta o gestión de clientes activos.</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b w:val="1"/>
          <w:bCs w:val="1"/>
          <w:rtl w:val="0"/>
        </w:rPr>
        <w:t xml:space="preserve">Pagos y Facturación:</w:t>
      </w:r>
      <w:r w:rsidDel="00000000" w:rsidR="00000000" w:rsidRPr="00000000">
        <w:rPr>
          <w:rtl w:val="0"/>
        </w:rPr>
        <w:t xml:space="preserve"> El sistema no incluye pasarelas de pago online para los planes de servicio ni módulos de emisión de facturación electrónica.</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Límites Técnicos y Operativos:</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bCs w:val="1"/>
          <w:rtl w:val="0"/>
        </w:rPr>
        <w:t xml:space="preserve">Conectividad y Modo Offline:</w:t>
      </w:r>
      <w:r w:rsidDel="00000000" w:rsidR="00000000" w:rsidRPr="00000000">
        <w:rPr>
          <w:rtl w:val="0"/>
        </w:rPr>
        <w:t xml:space="preserve"> El registro de asistencia en terreno requiere de una conexión activa a internet en el dispositivo del empleado. El sistema no contempla una arquitectura </w:t>
      </w:r>
      <w:r w:rsidDel="00000000" w:rsidR="00000000" w:rsidRPr="00000000">
        <w:rPr>
          <w:i w:val="1"/>
          <w:iCs w:val="1"/>
          <w:rtl w:val="0"/>
        </w:rPr>
        <w:t xml:space="preserve">offline-first</w:t>
      </w:r>
      <w:r w:rsidDel="00000000" w:rsidR="00000000" w:rsidRPr="00000000">
        <w:rPr>
          <w:rtl w:val="0"/>
        </w:rPr>
        <w:t xml:space="preserve"> con almacenamiento local y sincronización diferida de marcajes.</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Provisión de Hardware:</w:t>
      </w:r>
      <w:r w:rsidDel="00000000" w:rsidR="00000000" w:rsidRPr="00000000">
        <w:rPr>
          <w:rtl w:val="0"/>
        </w:rPr>
        <w:t xml:space="preserve"> El proyecto abarca exclusivamente el desarrollo del software. CleanPro o sus empleados deberán proveer los dispositivos (smartphones o computadores) con navegadores web modernos para acceder a la plataforma.</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Validación de Identidad:</w:t>
      </w:r>
      <w:r w:rsidDel="00000000" w:rsidR="00000000" w:rsidRPr="00000000">
        <w:rPr>
          <w:rtl w:val="0"/>
        </w:rPr>
        <w:t xml:space="preserve"> La autenticación del empleado al marcar asistencia se confía al uso de sus credenciales de sesión (JWT). No se incorporan mecanismos de validación biométrica en el dispositivo (huella dactilar o reconocimiento facial).</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Control Georreferenciado (Geofencing):</w:t>
      </w:r>
      <w:r w:rsidDel="00000000" w:rsidR="00000000" w:rsidRPr="00000000">
        <w:rPr>
          <w:rtl w:val="0"/>
        </w:rPr>
        <w:t xml:space="preserve"> Las coordenadas GPS capturadas durante la marcación (RF1) y la geolocalización de instalaciones (RF2) tienen fines de auditoría, trazabilidad y visualización en mapa. El sistema no restringe ni bloquea la marcación si el empleado se encuentra fuera del radio geográfico de la instalación (</w:t>
      </w:r>
      <w:r w:rsidDel="00000000" w:rsidR="00000000" w:rsidRPr="00000000">
        <w:rPr>
          <w:i w:val="1"/>
          <w:iCs w:val="1"/>
          <w:rtl w:val="0"/>
        </w:rPr>
        <w:t xml:space="preserve">geofencing</w:t>
      </w:r>
      <w:r w:rsidDel="00000000" w:rsidR="00000000" w:rsidRPr="00000000">
        <w:rPr>
          <w:rtl w:val="0"/>
        </w:rPr>
        <w:t xml:space="preserve"> restrictivo).</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b w:val="1"/>
          <w:bCs w:val="1"/>
          <w:rtl w:val="0"/>
        </w:rPr>
        <w:t xml:space="preserve">Gestión Documental:</w:t>
      </w:r>
      <w:r w:rsidDel="00000000" w:rsidR="00000000" w:rsidRPr="00000000">
        <w:rPr>
          <w:rtl w:val="0"/>
        </w:rPr>
        <w:t xml:space="preserve"> La subida de archivos está restringida exclusivamente a documentos en formato PDF y circunscrita al módulo de licencias médicas (RF4). El sistema no operará como un gestor documental de propósito general para otro tipo de archivos o flujos de la empresa.</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b w:val="1"/>
          <w:bCs w:val="1"/>
          <w:sz w:val="34"/>
          <w:szCs w:val="34"/>
        </w:rPr>
      </w:pPr>
      <w:r w:rsidDel="00000000" w:rsidR="00000000" w:rsidRPr="00000000">
        <w:rPr>
          <w:b w:val="1"/>
          <w:bCs w:val="1"/>
          <w:sz w:val="34"/>
          <w:szCs w:val="34"/>
          <w:rtl w:val="0"/>
        </w:rPr>
        <w:t xml:space="preserve">II.5 Requerimientos No Funcionales del Sw</w:t>
      </w:r>
    </w:p>
    <w:p w:rsidR="00000000" w:rsidDel="00000000" w:rsidP="00000000" w:rsidRDefault="00000000" w:rsidRPr="00000000" w14:paraId="0000004D">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r w:rsidDel="00000000" w:rsidR="00000000" w:rsidRPr="00000000">
        <w:rPr>
          <w:b w:val="1"/>
          <w:bCs w:val="1"/>
          <w:rtl w:val="0"/>
        </w:rPr>
        <w:t xml:space="preserve">Seguridad:</w:t>
      </w:r>
      <w:r w:rsidDel="00000000" w:rsidR="00000000" w:rsidRPr="00000000">
        <w:rPr>
          <w:rtl w:val="0"/>
        </w:rPr>
        <w:t xml:space="preserve"> toda comunicación entre frontend y backend debe realizarse sobre protocolos seguros. El acceso a recursos protegidos se valida mediante JSON Web Tokens (JWT) inyectados automáticamente mediante Cookies HttpOnly (</w:t>
      </w:r>
      <w:r w:rsidDel="00000000" w:rsidR="00000000" w:rsidRPr="00000000">
        <w:rPr>
          <w:rtl w:val="0"/>
        </w:rPr>
        <w:t xml:space="preserve">accessToken</w:t>
      </w:r>
      <w:r w:rsidDel="00000000" w:rsidR="00000000" w:rsidRPr="00000000">
        <w:rPr>
          <w:rtl w:val="0"/>
        </w:rPr>
        <w:t xml:space="preserve"> y </w:t>
      </w:r>
      <w:r w:rsidDel="00000000" w:rsidR="00000000" w:rsidRPr="00000000">
        <w:rPr>
          <w:rtl w:val="0"/>
        </w:rPr>
        <w:t xml:space="preserve">refreshToken</w:t>
      </w:r>
      <w:r w:rsidDel="00000000" w:rsidR="00000000" w:rsidRPr="00000000">
        <w:rPr>
          <w:rtl w:val="0"/>
        </w:rPr>
        <w:t xml:space="preserve">), eliminando la necesidad de cabeceras manuales y protegiendo la sesión contra ataques de secuencias de comandos en sitios cruzados (XSS).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Autorización basada en roles:</w:t>
      </w:r>
      <w:r w:rsidDel="00000000" w:rsidR="00000000" w:rsidRPr="00000000">
        <w:rPr>
          <w:rtl w:val="0"/>
        </w:rPr>
        <w:t xml:space="preserve"> el sistema debe implementar control de acceso basado en roles (RBAC), restringiendo funcionalidades según el perfil del usuario autenticado (administrador, empleado, cliente).</w:t>
      </w:r>
    </w:p>
    <w:p w:rsidR="00000000" w:rsidDel="00000000" w:rsidP="00000000" w:rsidRDefault="00000000" w:rsidRPr="00000000" w14:paraId="0000004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Usabilidad:</w:t>
      </w:r>
      <w:r w:rsidDel="00000000" w:rsidR="00000000" w:rsidRPr="00000000">
        <w:rPr>
          <w:rtl w:val="0"/>
        </w:rPr>
        <w:t xml:space="preserve"> la interfaz debe ser intuitiva y responsiva, adaptándose a dispositivos móviles y de escritorio, dado que los empleados marcarán asistencia mayoritariamente desde dispositivos móviles en terreno.</w:t>
      </w:r>
    </w:p>
    <w:p w:rsidR="00000000" w:rsidDel="00000000" w:rsidP="00000000" w:rsidRDefault="00000000" w:rsidRPr="00000000" w14:paraId="0000005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Disponibilidad:</w:t>
      </w:r>
      <w:r w:rsidDel="00000000" w:rsidR="00000000" w:rsidRPr="00000000">
        <w:rPr>
          <w:rtl w:val="0"/>
        </w:rPr>
        <w:t xml:space="preserve"> el sistema debe estar disponible de forma continua durante los horarios de operación de los servicios de aseo contratados por CleanPro.</w:t>
      </w:r>
    </w:p>
    <w:p w:rsidR="00000000" w:rsidDel="00000000" w:rsidP="00000000" w:rsidRDefault="00000000" w:rsidRPr="00000000" w14:paraId="0000005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Rendimiento:</w:t>
      </w:r>
      <w:r w:rsidDel="00000000" w:rsidR="00000000" w:rsidRPr="00000000">
        <w:rPr>
          <w:rtl w:val="0"/>
        </w:rPr>
        <w:t xml:space="preserve"> las operaciones críticas, como el registro de marcaciones y la consulta del dashboard, deben responder en tiempos acotados que no afecten la experiencia del usuario en condiciones normales de carga.</w:t>
      </w:r>
    </w:p>
    <w:p w:rsidR="00000000" w:rsidDel="00000000" w:rsidP="00000000" w:rsidRDefault="00000000" w:rsidRPr="00000000" w14:paraId="0000005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Escalabilidad:</w:t>
      </w:r>
      <w:r w:rsidDel="00000000" w:rsidR="00000000" w:rsidRPr="00000000">
        <w:rPr>
          <w:rtl w:val="0"/>
        </w:rPr>
        <w:t xml:space="preserve"> la arquitectura debe permitir el crecimiento en el número de empleados, instalaciones y contratos gestionados sin degradar significativamente el rendimiento del sistema.</w:t>
      </w:r>
    </w:p>
    <w:p w:rsidR="00000000" w:rsidDel="00000000" w:rsidP="00000000" w:rsidRDefault="00000000" w:rsidRPr="00000000" w14:paraId="0000005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Mantenibilidad:</w:t>
      </w:r>
      <w:r w:rsidDel="00000000" w:rsidR="00000000" w:rsidRPr="00000000">
        <w:rPr>
          <w:rtl w:val="0"/>
        </w:rPr>
        <w:t xml:space="preserve"> el código fuente debe organizarse siguiendo una estructura modular por dominio (features), facilitando la incorporación de nuevas funcionalidades y la corrección de errores.</w:t>
      </w:r>
    </w:p>
    <w:p w:rsidR="00000000" w:rsidDel="00000000" w:rsidP="00000000" w:rsidRDefault="00000000" w:rsidRPr="00000000" w14:paraId="0000005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Compatibilidad:</w:t>
      </w:r>
      <w:r w:rsidDel="00000000" w:rsidR="00000000" w:rsidRPr="00000000">
        <w:rPr>
          <w:rtl w:val="0"/>
        </w:rPr>
        <w:t xml:space="preserve"> el frontend debe ser compatible con los navegadores web modernos más utilizados (Chrome, Firefox, Edge, Safari).</w:t>
      </w:r>
    </w:p>
    <w:p w:rsidR="00000000" w:rsidDel="00000000" w:rsidP="00000000" w:rsidRDefault="00000000" w:rsidRPr="00000000" w14:paraId="0000005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Integridad de datos:</w:t>
      </w:r>
      <w:r w:rsidDel="00000000" w:rsidR="00000000" w:rsidRPr="00000000">
        <w:rPr>
          <w:rtl w:val="0"/>
        </w:rPr>
        <w:t xml:space="preserve"> el sistema debe validar la consistencia de la información antes de su persistencia (por ejemplo, fechas de licencias médicas, unicidad de RUT y correo, orden lógico de marcaciones).</w:t>
      </w:r>
    </w:p>
    <w:p w:rsidR="00000000" w:rsidDel="00000000" w:rsidP="00000000" w:rsidRDefault="00000000" w:rsidRPr="00000000" w14:paraId="0000005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Trazabilidad:</w:t>
      </w:r>
      <w:r w:rsidDel="00000000" w:rsidR="00000000" w:rsidRPr="00000000">
        <w:rPr>
          <w:rtl w:val="0"/>
        </w:rPr>
        <w:t xml:space="preserve"> las acciones críticas del sistema (creación de registros de hoja de vida, revisión de licencias, gestión de contratos) deben quedar registradas con fecha y responsable, permitiendo auditoría posterior.</w:t>
      </w:r>
    </w:p>
    <w:p w:rsidR="00000000" w:rsidDel="00000000" w:rsidP="00000000" w:rsidRDefault="00000000" w:rsidRPr="00000000" w14:paraId="00000057">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Portabilidad:</w:t>
      </w:r>
      <w:r w:rsidDel="00000000" w:rsidR="00000000" w:rsidRPr="00000000">
        <w:rPr>
          <w:rtl w:val="0"/>
        </w:rPr>
        <w:t xml:space="preserve"> al estar desarrollado bajo un stack basado en Node.js y estándares web, el sistema debe poder desplegarse en distintos entornos de hosting compatibles.</w:t>
      </w:r>
    </w:p>
    <w:p w:rsidR="00000000" w:rsidDel="00000000" w:rsidP="00000000" w:rsidRDefault="00000000" w:rsidRPr="00000000" w14:paraId="00000058">
      <w:pPr>
        <w:spacing w:after="240" w:lineRule="auto"/>
        <w:ind w:left="1080" w:hanging="360"/>
        <w:rPr/>
      </w:pPr>
      <w:r w:rsidDel="00000000" w:rsidR="00000000" w:rsidRPr="00000000">
        <w:rPr>
          <w:rtl w:val="0"/>
        </w:rPr>
      </w:r>
    </w:p>
    <w:p w:rsidR="00000000" w:rsidDel="00000000" w:rsidP="00000000" w:rsidRDefault="00000000" w:rsidRPr="00000000" w14:paraId="00000059">
      <w:pPr>
        <w:spacing w:after="240" w:lineRule="auto"/>
        <w:ind w:left="1080" w:hanging="360"/>
        <w:rPr/>
      </w:pPr>
      <w:r w:rsidDel="00000000" w:rsidR="00000000" w:rsidRPr="00000000">
        <w:rPr>
          <w:rtl w:val="0"/>
        </w:rPr>
      </w:r>
    </w:p>
    <w:p w:rsidR="00000000" w:rsidDel="00000000" w:rsidP="00000000" w:rsidRDefault="00000000" w:rsidRPr="00000000" w14:paraId="0000005A">
      <w:pPr>
        <w:spacing w:after="240" w:lineRule="auto"/>
        <w:ind w:left="1080" w:hanging="360"/>
        <w:rPr/>
      </w:pPr>
      <w:r w:rsidDel="00000000" w:rsidR="00000000" w:rsidRPr="00000000">
        <w:rPr>
          <w:rtl w:val="0"/>
        </w:rPr>
      </w:r>
    </w:p>
    <w:p w:rsidR="00000000" w:rsidDel="00000000" w:rsidP="00000000" w:rsidRDefault="00000000" w:rsidRPr="00000000" w14:paraId="0000005B">
      <w:pPr>
        <w:spacing w:after="240" w:lineRule="auto"/>
        <w:ind w:left="1080" w:hanging="360"/>
        <w:rPr/>
      </w:pPr>
      <w:r w:rsidDel="00000000" w:rsidR="00000000" w:rsidRPr="00000000">
        <w:rPr>
          <w:rtl w:val="0"/>
        </w:rPr>
      </w:r>
    </w:p>
    <w:p w:rsidR="00000000" w:rsidDel="00000000" w:rsidP="00000000" w:rsidRDefault="00000000" w:rsidRPr="00000000" w14:paraId="0000005C">
      <w:pPr>
        <w:spacing w:after="240" w:lineRule="auto"/>
        <w:ind w:left="1080" w:hanging="360"/>
        <w:rPr/>
      </w:pPr>
      <w:r w:rsidDel="00000000" w:rsidR="00000000" w:rsidRPr="00000000">
        <w:rPr>
          <w:rtl w:val="0"/>
        </w:rPr>
      </w:r>
    </w:p>
    <w:p w:rsidR="00000000" w:rsidDel="00000000" w:rsidP="00000000" w:rsidRDefault="00000000" w:rsidRPr="00000000" w14:paraId="0000005D">
      <w:pPr>
        <w:spacing w:after="240" w:lineRule="auto"/>
        <w:ind w:left="1080" w:hanging="360"/>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kx41vr1p3eq8" w:id="13"/>
      <w:bookmarkEnd w:id="13"/>
      <w:r w:rsidDel="00000000" w:rsidR="00000000" w:rsidRPr="00000000">
        <w:rPr>
          <w:b w:val="1"/>
          <w:bCs w:val="1"/>
          <w:sz w:val="34"/>
          <w:szCs w:val="34"/>
          <w:rtl w:val="0"/>
        </w:rPr>
        <w:t xml:space="preserve">II.6 Interfaces externas de entrada</w:t>
      </w:r>
    </w:p>
    <w:p w:rsidR="00000000" w:rsidDel="00000000" w:rsidP="00000000" w:rsidRDefault="00000000" w:rsidRPr="00000000" w14:paraId="0000005F">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r w:rsidDel="00000000" w:rsidR="00000000" w:rsidRPr="00000000">
        <w:rPr>
          <w:b w:val="1"/>
          <w:bCs w:val="1"/>
          <w:rtl w:val="0"/>
        </w:rPr>
        <w:t xml:space="preserve">Formulario de autenticación (login):</w:t>
      </w:r>
      <w:r w:rsidDel="00000000" w:rsidR="00000000" w:rsidRPr="00000000">
        <w:rPr>
          <w:rtl w:val="0"/>
        </w:rPr>
        <w:t xml:space="preserve"> interfaz mediante la cual empleados, administradores, supervisores y clientes ingresan sus credenciales (correo electrónico y contraseña) para acceder al sistema.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p w:rsidR="00000000" w:rsidDel="00000000" w:rsidP="00000000" w:rsidRDefault="00000000" w:rsidRPr="00000000" w14:paraId="0000006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Formulario de registro de usuario:</w:t>
      </w:r>
      <w:r w:rsidDel="00000000" w:rsidR="00000000" w:rsidRPr="00000000">
        <w:rPr>
          <w:rtl w:val="0"/>
        </w:rPr>
        <w:t xml:space="preserve"> utilizado por el administrador para dar de alta nuevas cuentas de empleados o administradores.</w:t>
      </w:r>
    </w:p>
    <w:p w:rsidR="00000000" w:rsidDel="00000000" w:rsidP="00000000" w:rsidRDefault="00000000" w:rsidRPr="00000000" w14:paraId="0000006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Panel de marcaje de asistencia:</w:t>
      </w:r>
      <w:r w:rsidDel="00000000" w:rsidR="00000000" w:rsidRPr="00000000">
        <w:rPr>
          <w:rtl w:val="0"/>
        </w:rPr>
        <w:t xml:space="preserve"> interfaz desde la cual el empleado registra entrada, inicio/fin de colación y salida.</w:t>
      </w:r>
    </w:p>
    <w:p w:rsidR="00000000" w:rsidDel="00000000" w:rsidP="00000000" w:rsidRDefault="00000000" w:rsidRPr="00000000" w14:paraId="0000006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Formulario de gestión de instalaciones:</w:t>
      </w:r>
      <w:r w:rsidDel="00000000" w:rsidR="00000000" w:rsidRPr="00000000">
        <w:rPr>
          <w:rtl w:val="0"/>
        </w:rPr>
        <w:t xml:space="preserve"> permite ingresar nombre, dirección y coordenadas GPS de una instalación.</w:t>
      </w:r>
    </w:p>
    <w:p w:rsidR="00000000" w:rsidDel="00000000" w:rsidP="00000000" w:rsidRDefault="00000000" w:rsidRPr="00000000" w14:paraId="0000006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Formulario de gestión de contratos:</w:t>
      </w:r>
      <w:r w:rsidDel="00000000" w:rsidR="00000000" w:rsidRPr="00000000">
        <w:rPr>
          <w:rtl w:val="0"/>
        </w:rPr>
        <w:t xml:space="preserve"> permite seleccionar empleado, instalación y condiciones del acuerdo laboral.</w:t>
      </w:r>
    </w:p>
    <w:p w:rsidR="00000000" w:rsidDel="00000000" w:rsidP="00000000" w:rsidRDefault="00000000" w:rsidRPr="00000000" w14:paraId="0000006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Formulario de carga de licencia médica:</w:t>
      </w:r>
      <w:r w:rsidDel="00000000" w:rsidR="00000000" w:rsidRPr="00000000">
        <w:rPr>
          <w:rtl w:val="0"/>
        </w:rPr>
        <w:t xml:space="preserve"> interfaz mediante la cual el empleado adjunta el archivo PDF de su licencia junto con fecha de inicio, fin y diagnóstico.</w:t>
      </w:r>
    </w:p>
    <w:p w:rsidR="00000000" w:rsidDel="00000000" w:rsidP="00000000" w:rsidRDefault="00000000" w:rsidRPr="00000000" w14:paraId="0000006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Formulario de hoja de vida:</w:t>
      </w:r>
      <w:r w:rsidDel="00000000" w:rsidR="00000000" w:rsidRPr="00000000">
        <w:rPr>
          <w:rtl w:val="0"/>
        </w:rPr>
        <w:t xml:space="preserve"> utilizado por el administrador para registrar antecedentes positivos o negativos de un empleado.</w:t>
      </w:r>
    </w:p>
    <w:p w:rsidR="00000000" w:rsidDel="00000000" w:rsidP="00000000" w:rsidRDefault="00000000" w:rsidRPr="00000000" w14:paraId="0000006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Formulario público de agendamiento de cotización:</w:t>
      </w:r>
      <w:r w:rsidDel="00000000" w:rsidR="00000000" w:rsidRPr="00000000">
        <w:rPr>
          <w:rtl w:val="0"/>
        </w:rPr>
        <w:t xml:space="preserve"> utilizado por clientes externos, capturando nombre de empresa, teléfono, correo electrónico y comentarios.</w:t>
      </w:r>
    </w:p>
    <w:p w:rsidR="00000000" w:rsidDel="00000000" w:rsidP="00000000" w:rsidRDefault="00000000" w:rsidRPr="00000000" w14:paraId="00000067">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Panel de gestión de usuarios:</w:t>
      </w:r>
      <w:r w:rsidDel="00000000" w:rsidR="00000000" w:rsidRPr="00000000">
        <w:rPr>
          <w:rtl w:val="0"/>
        </w:rPr>
        <w:t xml:space="preserve"> interfaz mediante la cual el administrador crea, edita o elimina cuentas del sistema.</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hzubbrdfjvgi" w:id="14"/>
      <w:bookmarkEnd w:id="14"/>
      <w:r w:rsidDel="00000000" w:rsidR="00000000" w:rsidRPr="00000000">
        <w:rPr>
          <w:b w:val="1"/>
          <w:bCs w:val="1"/>
          <w:sz w:val="34"/>
          <w:szCs w:val="34"/>
          <w:rtl w:val="0"/>
        </w:rPr>
        <w:t xml:space="preserve">II.7 </w:t>
      </w:r>
      <w:commentRangeStart w:id="0"/>
      <w:r w:rsidDel="00000000" w:rsidR="00000000" w:rsidRPr="00000000">
        <w:rPr>
          <w:b w:val="1"/>
          <w:bCs w:val="1"/>
          <w:sz w:val="34"/>
          <w:szCs w:val="34"/>
          <w:rtl w:val="0"/>
        </w:rPr>
        <w:t xml:space="preserve">Interfaces externas de Salida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9">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Dashboard operativo:</w:t>
      </w:r>
      <w:r w:rsidDel="00000000" w:rsidR="00000000" w:rsidRPr="00000000">
        <w:rPr>
          <w:rtl w:val="0"/>
        </w:rPr>
        <w:t xml:space="preserve"> despliegue visual de métricas de asistencia, personal activo, instalaciones en curso y alertas automáticas agrupadas.</w:t>
      </w:r>
    </w:p>
    <w:p w:rsidR="00000000" w:rsidDel="00000000" w:rsidP="00000000" w:rsidRDefault="00000000" w:rsidRPr="00000000" w14:paraId="0000006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Listados y reportes de contratos:</w:t>
      </w:r>
      <w:r w:rsidDel="00000000" w:rsidR="00000000" w:rsidRPr="00000000">
        <w:rPr>
          <w:rtl w:val="0"/>
        </w:rPr>
        <w:t xml:space="preserve"> visualización tabular de los contratos vigentes, con posibilidad de búsqueda y filtrado.</w:t>
      </w:r>
    </w:p>
    <w:p w:rsidR="00000000" w:rsidDel="00000000" w:rsidP="00000000" w:rsidRDefault="00000000" w:rsidRPr="00000000" w14:paraId="0000006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Listado de licencias médicas con filtro por estado:</w:t>
      </w:r>
      <w:r w:rsidDel="00000000" w:rsidR="00000000" w:rsidRPr="00000000">
        <w:rPr>
          <w:rtl w:val="0"/>
        </w:rPr>
        <w:t xml:space="preserve"> interfaz de consulta para el administrador, incluyendo la descarga del archivo PDF asociado a cada licencia.</w:t>
      </w:r>
    </w:p>
    <w:p w:rsidR="00000000" w:rsidDel="00000000" w:rsidP="00000000" w:rsidRDefault="00000000" w:rsidRPr="00000000" w14:paraId="0000006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Historial de hoja de vida del empleado:</w:t>
      </w:r>
      <w:r w:rsidDel="00000000" w:rsidR="00000000" w:rsidRPr="00000000">
        <w:rPr>
          <w:rtl w:val="0"/>
        </w:rPr>
        <w:t xml:space="preserve"> visualización cronológica de los registros positivos y negativos asociados a cada trabajador.</w:t>
      </w:r>
    </w:p>
    <w:p w:rsidR="00000000" w:rsidDel="00000000" w:rsidP="00000000" w:rsidRDefault="00000000" w:rsidRPr="00000000" w14:paraId="0000006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Mapa de instalaciones:</w:t>
      </w:r>
      <w:r w:rsidDel="00000000" w:rsidR="00000000" w:rsidRPr="00000000">
        <w:rPr>
          <w:rtl w:val="0"/>
        </w:rPr>
        <w:t xml:space="preserve"> representación geográfica de las instalaciones asignadas, visible para el empleado durante su jornada laboral.</w:t>
      </w:r>
    </w:p>
    <w:p w:rsidR="00000000" w:rsidDel="00000000" w:rsidP="00000000" w:rsidRDefault="00000000" w:rsidRPr="00000000" w14:paraId="0000006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Notificaciones automáticas:</w:t>
      </w:r>
      <w:r w:rsidDel="00000000" w:rsidR="00000000" w:rsidRPr="00000000">
        <w:rPr>
          <w:rtl w:val="0"/>
        </w:rPr>
        <w:t xml:space="preserve"> alertas visuales en el dashboard ante condiciones de riesgo (por ejemplo, reiteración de contratos a plazo fijo) y notificaciones vía correo electrónico al equipo de CleanPro ante una nueva solicitud de cotización.</w:t>
      </w:r>
    </w:p>
    <w:p w:rsidR="00000000" w:rsidDel="00000000" w:rsidP="00000000" w:rsidRDefault="00000000" w:rsidRPr="00000000" w14:paraId="0000006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Mensaje de confirmación al cliente:</w:t>
      </w:r>
      <w:r w:rsidDel="00000000" w:rsidR="00000000" w:rsidRPr="00000000">
        <w:rPr>
          <w:rtl w:val="0"/>
        </w:rPr>
        <w:t xml:space="preserve"> respuesta visual entregada al cliente tras el envío exitoso del formulario de agendamiento.</w:t>
      </w:r>
    </w:p>
    <w:p w:rsidR="00000000" w:rsidDel="00000000" w:rsidP="00000000" w:rsidRDefault="00000000" w:rsidRPr="00000000" w14:paraId="00000070">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Comprobante de marcación:</w:t>
      </w:r>
      <w:r w:rsidDel="00000000" w:rsidR="00000000" w:rsidRPr="00000000">
        <w:rPr>
          <w:rtl w:val="0"/>
        </w:rPr>
        <w:t xml:space="preserve"> confirmación visual entregada al empleado tras registrar exitosamente su entrada, colación o salida.</w:t>
      </w:r>
    </w:p>
    <w:p w:rsidR="00000000" w:rsidDel="00000000" w:rsidP="00000000" w:rsidRDefault="00000000" w:rsidRPr="00000000" w14:paraId="0000007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xnv7t3svm771" w:id="15"/>
      <w:bookmarkEnd w:id="15"/>
      <w:r w:rsidDel="00000000" w:rsidR="00000000" w:rsidRPr="00000000">
        <w:rPr>
          <w:b w:val="1"/>
          <w:bCs w:val="1"/>
          <w:sz w:val="46"/>
          <w:szCs w:val="46"/>
          <w:rtl w:val="0"/>
        </w:rPr>
        <w:t xml:space="preserve">Capítulo III: Análisis y Diseño</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x94nrfllewyr" w:id="16"/>
      <w:bookmarkEnd w:id="16"/>
      <w:r w:rsidDel="00000000" w:rsidR="00000000" w:rsidRPr="00000000">
        <w:rPr>
          <w:b w:val="1"/>
          <w:bCs w:val="1"/>
          <w:sz w:val="34"/>
          <w:szCs w:val="34"/>
          <w:rtl w:val="0"/>
        </w:rPr>
        <w:t xml:space="preserve">III.1 Modelo de datos</w:t>
      </w:r>
    </w:p>
    <w:p w:rsidR="00000000" w:rsidDel="00000000" w:rsidP="00000000" w:rsidRDefault="00000000" w:rsidRPr="00000000" w14:paraId="00000074">
      <w:pPr>
        <w:spacing w:after="240" w:before="240" w:lineRule="auto"/>
        <w:rPr/>
      </w:pPr>
      <w:r w:rsidDel="00000000" w:rsidR="00000000" w:rsidRPr="00000000">
        <w:rPr>
          <w:rtl w:val="0"/>
        </w:rPr>
        <w:t xml:space="preserve">El modelo de datos del sistema se sustenta sobre una base de datos relacional, dado que la información gestionada por CleanPro presenta relaciones estructuradas y fuertes restricciones de integridad (por ejemplo, unicidad de RUT y correo, o la imposibilidad de que un empleado tenga dos contratos activos en la misma instalación), características que se ajustan naturalmente al modelo relacional y al uso de claves foráneas, restricciones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y transacciones ACID.</w:t>
      </w:r>
    </w:p>
    <w:p w:rsidR="00000000" w:rsidDel="00000000" w:rsidP="00000000" w:rsidRDefault="00000000" w:rsidRPr="00000000" w14:paraId="00000075">
      <w:pPr>
        <w:spacing w:after="240" w:before="240" w:lineRule="auto"/>
        <w:rPr/>
      </w:pPr>
      <w:r w:rsidDel="00000000" w:rsidR="00000000" w:rsidRPr="00000000">
        <w:rPr>
          <w:rtl w:val="0"/>
        </w:rPr>
        <w:t xml:space="preserve">A continuación se describen las entidades principales identificadas, sus atributos relevantes y las relaciones entre ellas.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ktfd1djfww6z" w:id="17"/>
      <w:bookmarkEnd w:id="17"/>
      <w:r w:rsidDel="00000000" w:rsidR="00000000" w:rsidRPr="00000000">
        <w:rPr>
          <w:b w:val="1"/>
          <w:bCs w:val="1"/>
          <w:color w:val="000000"/>
          <w:sz w:val="26"/>
          <w:szCs w:val="26"/>
          <w:rtl w:val="0"/>
        </w:rPr>
        <w:t xml:space="preserve">Entidades principales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Usuario</w:t>
      </w:r>
      <w:r w:rsidDel="00000000" w:rsidR="00000000" w:rsidRPr="00000000">
        <w:rPr>
          <w:rtl w:val="0"/>
        </w:rPr>
        <w:t xml:space="preserve"> Entidad base que representa a toda persona con acceso al sistema (administrador o empleado).</w:t>
      </w:r>
    </w:p>
    <w:p w:rsidR="00000000" w:rsidDel="00000000" w:rsidP="00000000" w:rsidRDefault="00000000" w:rsidRPr="00000000" w14:paraId="00000078">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id_usuario</w:t>
      </w:r>
      <w:r w:rsidDel="00000000" w:rsidR="00000000" w:rsidRPr="00000000">
        <w:rPr>
          <w:rtl w:val="0"/>
        </w:rPr>
        <w:t xml:space="preserve"> (PK)</w:t>
      </w:r>
    </w:p>
    <w:p w:rsidR="00000000" w:rsidDel="00000000" w:rsidP="00000000" w:rsidRDefault="00000000" w:rsidRPr="00000000" w14:paraId="0000007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rut</w:t>
      </w:r>
      <w:r w:rsidDel="00000000" w:rsidR="00000000" w:rsidRPr="00000000">
        <w:rPr>
          <w:rtl w:val="0"/>
        </w:rPr>
        <w:t xml:space="preserve"> (único)</w:t>
      </w:r>
    </w:p>
    <w:p w:rsidR="00000000" w:rsidDel="00000000" w:rsidP="00000000" w:rsidRDefault="00000000" w:rsidRPr="00000000" w14:paraId="0000007A">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nombre</w:t>
      </w:r>
    </w:p>
    <w:p w:rsidR="00000000" w:rsidDel="00000000" w:rsidP="00000000" w:rsidRDefault="00000000" w:rsidRPr="00000000" w14:paraId="0000007B">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apellido</w:t>
      </w:r>
    </w:p>
    <w:p w:rsidR="00000000" w:rsidDel="00000000" w:rsidP="00000000" w:rsidRDefault="00000000" w:rsidRPr="00000000" w14:paraId="0000007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correo</w:t>
      </w:r>
      <w:r w:rsidDel="00000000" w:rsidR="00000000" w:rsidRPr="00000000">
        <w:rPr>
          <w:rtl w:val="0"/>
        </w:rPr>
        <w:t xml:space="preserve"> (único)</w:t>
      </w:r>
    </w:p>
    <w:p w:rsidR="00000000" w:rsidDel="00000000" w:rsidP="00000000" w:rsidRDefault="00000000" w:rsidRPr="00000000" w14:paraId="0000007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contraseña</w:t>
      </w:r>
      <w:r w:rsidDel="00000000" w:rsidR="00000000" w:rsidRPr="00000000">
        <w:rPr>
          <w:rtl w:val="0"/>
        </w:rPr>
        <w:t xml:space="preserve"> (hash)</w:t>
      </w:r>
    </w:p>
    <w:p w:rsidR="00000000" w:rsidDel="00000000" w:rsidP="00000000" w:rsidRDefault="00000000" w:rsidRPr="00000000" w14:paraId="0000007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rol</w:t>
      </w:r>
      <w:r w:rsidDel="00000000" w:rsidR="00000000" w:rsidRPr="00000000">
        <w:rPr>
          <w:rtl w:val="0"/>
        </w:rPr>
        <w:t xml:space="preserve"> (admin | empleado)</w:t>
      </w:r>
    </w:p>
    <w:p w:rsidR="00000000" w:rsidDel="00000000" w:rsidP="00000000" w:rsidRDefault="00000000" w:rsidRPr="00000000" w14:paraId="0000007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(activo | inactivo)</w:t>
      </w:r>
    </w:p>
    <w:p w:rsidR="00000000" w:rsidDel="00000000" w:rsidP="00000000" w:rsidRDefault="00000000" w:rsidRPr="00000000" w14:paraId="00000080">
      <w:pPr>
        <w:spacing w:after="240" w:lineRule="auto"/>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fecha_creacion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Instalación</w:t>
      </w:r>
      <w:r w:rsidDel="00000000" w:rsidR="00000000" w:rsidRPr="00000000">
        <w:rPr>
          <w:rtl w:val="0"/>
        </w:rPr>
        <w:t xml:space="preserve"> Representa un lugar de trabajo o faena asignada por CleanPro a un cliente.</w:t>
      </w:r>
    </w:p>
    <w:p w:rsidR="00000000" w:rsidDel="00000000" w:rsidP="00000000" w:rsidRDefault="00000000" w:rsidRPr="00000000" w14:paraId="00000082">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id_instalacion</w:t>
      </w:r>
      <w:r w:rsidDel="00000000" w:rsidR="00000000" w:rsidRPr="00000000">
        <w:rPr>
          <w:rtl w:val="0"/>
        </w:rPr>
        <w:t xml:space="preserve"> (PK)</w:t>
      </w:r>
    </w:p>
    <w:p w:rsidR="00000000" w:rsidDel="00000000" w:rsidP="00000000" w:rsidRDefault="00000000" w:rsidRPr="00000000" w14:paraId="00000083">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nombre</w:t>
      </w:r>
    </w:p>
    <w:p w:rsidR="00000000" w:rsidDel="00000000" w:rsidP="00000000" w:rsidRDefault="00000000" w:rsidRPr="00000000" w14:paraId="00000084">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direccion</w:t>
      </w:r>
    </w:p>
    <w:p w:rsidR="00000000" w:rsidDel="00000000" w:rsidP="00000000" w:rsidRDefault="00000000" w:rsidRPr="00000000" w14:paraId="00000085">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latitud</w:t>
      </w:r>
    </w:p>
    <w:p w:rsidR="00000000" w:rsidDel="00000000" w:rsidP="00000000" w:rsidRDefault="00000000" w:rsidRPr="00000000" w14:paraId="00000086">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longitud</w:t>
      </w:r>
    </w:p>
    <w:p w:rsidR="00000000" w:rsidDel="00000000" w:rsidP="00000000" w:rsidRDefault="00000000" w:rsidRPr="00000000" w14:paraId="00000087">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(activa | inactiva)</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Contrato</w:t>
      </w:r>
      <w:r w:rsidDel="00000000" w:rsidR="00000000" w:rsidRPr="00000000">
        <w:rPr>
          <w:rtl w:val="0"/>
        </w:rPr>
        <w:t xml:space="preserve"> Representa el acuerdo laboral entre un empleado y una instalación.</w:t>
      </w:r>
    </w:p>
    <w:p w:rsidR="00000000" w:rsidDel="00000000" w:rsidP="00000000" w:rsidRDefault="00000000" w:rsidRPr="00000000" w14:paraId="00000089">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id_contrato</w:t>
      </w:r>
      <w:r w:rsidDel="00000000" w:rsidR="00000000" w:rsidRPr="00000000">
        <w:rPr>
          <w:rtl w:val="0"/>
        </w:rPr>
        <w:t xml:space="preserve"> (PK)</w:t>
      </w:r>
    </w:p>
    <w:p w:rsidR="00000000" w:rsidDel="00000000" w:rsidP="00000000" w:rsidRDefault="00000000" w:rsidRPr="00000000" w14:paraId="0000008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id_empleado</w:t>
      </w:r>
      <w:r w:rsidDel="00000000" w:rsidR="00000000" w:rsidRPr="00000000">
        <w:rPr>
          <w:rFonts w:ascii="Arial Unicode MS" w:cs="Arial Unicode MS" w:eastAsia="Arial Unicode MS" w:hAnsi="Arial Unicode MS"/>
          <w:rtl w:val="0"/>
        </w:rPr>
        <w:t xml:space="preserve"> (FK → Usuario)</w:t>
      </w:r>
    </w:p>
    <w:p w:rsidR="00000000" w:rsidDel="00000000" w:rsidP="00000000" w:rsidRDefault="00000000" w:rsidRPr="00000000" w14:paraId="0000008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id_instalacion</w:t>
      </w:r>
      <w:r w:rsidDel="00000000" w:rsidR="00000000" w:rsidRPr="00000000">
        <w:rPr>
          <w:rFonts w:ascii="Arial Unicode MS" w:cs="Arial Unicode MS" w:eastAsia="Arial Unicode MS" w:hAnsi="Arial Unicode MS"/>
          <w:rtl w:val="0"/>
        </w:rPr>
        <w:t xml:space="preserve"> (FK → Instalación)</w:t>
      </w:r>
    </w:p>
    <w:p w:rsidR="00000000" w:rsidDel="00000000" w:rsidP="00000000" w:rsidRDefault="00000000" w:rsidRPr="00000000" w14:paraId="0000008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tipo_contrato</w:t>
      </w:r>
      <w:r w:rsidDel="00000000" w:rsidR="00000000" w:rsidRPr="00000000">
        <w:rPr>
          <w:rtl w:val="0"/>
        </w:rPr>
        <w:t xml:space="preserve"> (plazo fijo | indefinido)</w:t>
      </w:r>
    </w:p>
    <w:p w:rsidR="00000000" w:rsidDel="00000000" w:rsidP="00000000" w:rsidRDefault="00000000" w:rsidRPr="00000000" w14:paraId="0000008D">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fecha_inicio</w:t>
      </w:r>
    </w:p>
    <w:p w:rsidR="00000000" w:rsidDel="00000000" w:rsidP="00000000" w:rsidRDefault="00000000" w:rsidRPr="00000000" w14:paraId="0000008E">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fecha_termino</w:t>
      </w:r>
    </w:p>
    <w:p w:rsidR="00000000" w:rsidDel="00000000" w:rsidP="00000000" w:rsidRDefault="00000000" w:rsidRPr="00000000" w14:paraId="0000008F">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(activo | finalizado | eliminado)</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Asistencia</w:t>
      </w:r>
      <w:r w:rsidDel="00000000" w:rsidR="00000000" w:rsidRPr="00000000">
        <w:rPr>
          <w:rtl w:val="0"/>
        </w:rPr>
        <w:t xml:space="preserve"> Registra cada marcaje realizado por un empleado.</w:t>
      </w:r>
    </w:p>
    <w:p w:rsidR="00000000" w:rsidDel="00000000" w:rsidP="00000000" w:rsidRDefault="00000000" w:rsidRPr="00000000" w14:paraId="00000091">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id_asistencia</w:t>
      </w:r>
      <w:r w:rsidDel="00000000" w:rsidR="00000000" w:rsidRPr="00000000">
        <w:rPr>
          <w:rtl w:val="0"/>
        </w:rPr>
        <w:t xml:space="preserve"> (PK)</w:t>
      </w:r>
    </w:p>
    <w:p w:rsidR="00000000" w:rsidDel="00000000" w:rsidP="00000000" w:rsidRDefault="00000000" w:rsidRPr="00000000" w14:paraId="0000009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id_empleado</w:t>
      </w:r>
      <w:r w:rsidDel="00000000" w:rsidR="00000000" w:rsidRPr="00000000">
        <w:rPr>
          <w:rFonts w:ascii="Arial Unicode MS" w:cs="Arial Unicode MS" w:eastAsia="Arial Unicode MS" w:hAnsi="Arial Unicode MS"/>
          <w:rtl w:val="0"/>
        </w:rPr>
        <w:t xml:space="preserve"> (FK → Usuario)</w:t>
      </w:r>
    </w:p>
    <w:p w:rsidR="00000000" w:rsidDel="00000000" w:rsidP="00000000" w:rsidRDefault="00000000" w:rsidRPr="00000000" w14:paraId="0000009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id_instalacion</w:t>
      </w:r>
      <w:r w:rsidDel="00000000" w:rsidR="00000000" w:rsidRPr="00000000">
        <w:rPr>
          <w:rFonts w:ascii="Arial Unicode MS" w:cs="Arial Unicode MS" w:eastAsia="Arial Unicode MS" w:hAnsi="Arial Unicode MS"/>
          <w:rtl w:val="0"/>
        </w:rPr>
        <w:t xml:space="preserve"> (FK → Instalación)</w:t>
      </w:r>
    </w:p>
    <w:p w:rsidR="00000000" w:rsidDel="00000000" w:rsidP="00000000" w:rsidRDefault="00000000" w:rsidRPr="00000000" w14:paraId="0000009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tipo_marcaje</w:t>
      </w:r>
      <w:r w:rsidDel="00000000" w:rsidR="00000000" w:rsidRPr="00000000">
        <w:rPr>
          <w:rtl w:val="0"/>
        </w:rPr>
        <w:t xml:space="preserve"> (entrada | inicio_colacion | fin_colacion | salida)</w:t>
      </w:r>
    </w:p>
    <w:p w:rsidR="00000000" w:rsidDel="00000000" w:rsidP="00000000" w:rsidRDefault="00000000" w:rsidRPr="00000000" w14:paraId="00000095">
      <w:pPr>
        <w:spacing w:after="240" w:lineRule="auto"/>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fecha_hora</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LicenciaMedica</w:t>
      </w:r>
      <w:r w:rsidDel="00000000" w:rsidR="00000000" w:rsidRPr="00000000">
        <w:rPr>
          <w:rtl w:val="0"/>
        </w:rPr>
        <w:t xml:space="preserve"> Registra las licencias médicas subidas por los empleados.</w:t>
      </w:r>
    </w:p>
    <w:p w:rsidR="00000000" w:rsidDel="00000000" w:rsidP="00000000" w:rsidRDefault="00000000" w:rsidRPr="00000000" w14:paraId="00000097">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id_licencia</w:t>
      </w:r>
      <w:r w:rsidDel="00000000" w:rsidR="00000000" w:rsidRPr="00000000">
        <w:rPr>
          <w:rtl w:val="0"/>
        </w:rPr>
        <w:t xml:space="preserve"> (PK)</w:t>
      </w:r>
    </w:p>
    <w:p w:rsidR="00000000" w:rsidDel="00000000" w:rsidP="00000000" w:rsidRDefault="00000000" w:rsidRPr="00000000" w14:paraId="0000009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id_empleado</w:t>
      </w:r>
      <w:r w:rsidDel="00000000" w:rsidR="00000000" w:rsidRPr="00000000">
        <w:rPr>
          <w:rFonts w:ascii="Arial Unicode MS" w:cs="Arial Unicode MS" w:eastAsia="Arial Unicode MS" w:hAnsi="Arial Unicode MS"/>
          <w:rtl w:val="0"/>
        </w:rPr>
        <w:t xml:space="preserve"> (FK → Usuario)</w:t>
      </w:r>
    </w:p>
    <w:p w:rsidR="00000000" w:rsidDel="00000000" w:rsidP="00000000" w:rsidRDefault="00000000" w:rsidRPr="00000000" w14:paraId="0000009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id_admin_revisor</w:t>
      </w:r>
      <w:r w:rsidDel="00000000" w:rsidR="00000000" w:rsidRPr="00000000">
        <w:rPr>
          <w:rFonts w:ascii="Arial Unicode MS" w:cs="Arial Unicode MS" w:eastAsia="Arial Unicode MS" w:hAnsi="Arial Unicode MS"/>
          <w:rtl w:val="0"/>
        </w:rPr>
        <w:t xml:space="preserve"> (FK → Usuario, nullable)</w:t>
      </w:r>
    </w:p>
    <w:p w:rsidR="00000000" w:rsidDel="00000000" w:rsidP="00000000" w:rsidRDefault="00000000" w:rsidRPr="00000000" w14:paraId="0000009A">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fecha_inicio</w:t>
      </w:r>
    </w:p>
    <w:p w:rsidR="00000000" w:rsidDel="00000000" w:rsidP="00000000" w:rsidRDefault="00000000" w:rsidRPr="00000000" w14:paraId="0000009B">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fecha_fin</w:t>
      </w:r>
    </w:p>
    <w:p w:rsidR="00000000" w:rsidDel="00000000" w:rsidP="00000000" w:rsidRDefault="00000000" w:rsidRPr="00000000" w14:paraId="0000009C">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diagnostico</w:t>
      </w:r>
    </w:p>
    <w:p w:rsidR="00000000" w:rsidDel="00000000" w:rsidP="00000000" w:rsidRDefault="00000000" w:rsidRPr="00000000" w14:paraId="0000009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archivo_pdf</w:t>
      </w:r>
      <w:r w:rsidDel="00000000" w:rsidR="00000000" w:rsidRPr="00000000">
        <w:rPr>
          <w:rtl w:val="0"/>
        </w:rPr>
        <w:t xml:space="preserve"> (ruta/URL)</w:t>
      </w:r>
    </w:p>
    <w:p w:rsidR="00000000" w:rsidDel="00000000" w:rsidP="00000000" w:rsidRDefault="00000000" w:rsidRPr="00000000" w14:paraId="0000009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(pendiente | aprobada | rechazada)</w:t>
      </w:r>
    </w:p>
    <w:p w:rsidR="00000000" w:rsidDel="00000000" w:rsidP="00000000" w:rsidRDefault="00000000" w:rsidRPr="00000000" w14:paraId="0000009F">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fecha_subida</w:t>
      </w:r>
    </w:p>
    <w:p w:rsidR="00000000" w:rsidDel="00000000" w:rsidP="00000000" w:rsidRDefault="00000000" w:rsidRPr="00000000" w14:paraId="000000A0">
      <w:pPr>
        <w:spacing w:after="240" w:lineRule="auto"/>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fecha_revision</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HojaDeVida</w:t>
      </w:r>
      <w:r w:rsidDel="00000000" w:rsidR="00000000" w:rsidRPr="00000000">
        <w:rPr>
          <w:rtl w:val="0"/>
        </w:rPr>
        <w:t xml:space="preserve"> Registra los antecedentes positivos o negativos de un empleado.</w:t>
      </w:r>
    </w:p>
    <w:p w:rsidR="00000000" w:rsidDel="00000000" w:rsidP="00000000" w:rsidRDefault="00000000" w:rsidRPr="00000000" w14:paraId="000000A2">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id_registro</w:t>
      </w:r>
      <w:r w:rsidDel="00000000" w:rsidR="00000000" w:rsidRPr="00000000">
        <w:rPr>
          <w:rtl w:val="0"/>
        </w:rPr>
        <w:t xml:space="preserve"> (PK)</w:t>
      </w:r>
    </w:p>
    <w:p w:rsidR="00000000" w:rsidDel="00000000" w:rsidP="00000000" w:rsidRDefault="00000000" w:rsidRPr="00000000" w14:paraId="000000A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id_empleado</w:t>
      </w:r>
      <w:r w:rsidDel="00000000" w:rsidR="00000000" w:rsidRPr="00000000">
        <w:rPr>
          <w:rFonts w:ascii="Arial Unicode MS" w:cs="Arial Unicode MS" w:eastAsia="Arial Unicode MS" w:hAnsi="Arial Unicode MS"/>
          <w:rtl w:val="0"/>
        </w:rPr>
        <w:t xml:space="preserve"> (FK → Usuario)</w:t>
      </w:r>
    </w:p>
    <w:p w:rsidR="00000000" w:rsidDel="00000000" w:rsidP="00000000" w:rsidRDefault="00000000" w:rsidRPr="00000000" w14:paraId="000000A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id_admin_responsable</w:t>
      </w:r>
      <w:r w:rsidDel="00000000" w:rsidR="00000000" w:rsidRPr="00000000">
        <w:rPr>
          <w:rFonts w:ascii="Arial Unicode MS" w:cs="Arial Unicode MS" w:eastAsia="Arial Unicode MS" w:hAnsi="Arial Unicode MS"/>
          <w:rtl w:val="0"/>
        </w:rPr>
        <w:t xml:space="preserve"> (FK → Usuario)</w:t>
      </w:r>
    </w:p>
    <w:p w:rsidR="00000000" w:rsidDel="00000000" w:rsidP="00000000" w:rsidRDefault="00000000" w:rsidRPr="00000000" w14:paraId="000000A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tipo</w:t>
      </w:r>
      <w:r w:rsidDel="00000000" w:rsidR="00000000" w:rsidRPr="00000000">
        <w:rPr>
          <w:rtl w:val="0"/>
        </w:rPr>
        <w:t xml:space="preserve"> (positivo | negativo)</w:t>
      </w:r>
    </w:p>
    <w:p w:rsidR="00000000" w:rsidDel="00000000" w:rsidP="00000000" w:rsidRDefault="00000000" w:rsidRPr="00000000" w14:paraId="000000A6">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descripcion</w:t>
      </w:r>
    </w:p>
    <w:p w:rsidR="00000000" w:rsidDel="00000000" w:rsidP="00000000" w:rsidRDefault="00000000" w:rsidRPr="00000000" w14:paraId="000000A7">
      <w:pPr>
        <w:spacing w:after="240" w:lineRule="auto"/>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fecha</w:t>
      </w:r>
    </w:p>
    <w:p w:rsidR="00000000" w:rsidDel="00000000" w:rsidP="00000000" w:rsidRDefault="00000000" w:rsidRPr="00000000" w14:paraId="000000A8">
      <w:pPr>
        <w:rPr>
          <w:color w:val="cccccc"/>
          <w:sz w:val="21"/>
          <w:szCs w:val="21"/>
        </w:rPr>
      </w:pPr>
      <w:r w:rsidDel="00000000" w:rsidR="00000000" w:rsidRPr="00000000">
        <w:rPr>
          <w:b w:val="1"/>
          <w:bCs w:val="1"/>
          <w:rtl w:val="0"/>
        </w:rPr>
        <w:t xml:space="preserve">SolicitudCotizacion</w:t>
      </w:r>
      <w:r w:rsidDel="00000000" w:rsidR="00000000" w:rsidRPr="00000000">
        <w:rPr>
          <w:rtl w:val="0"/>
        </w:rPr>
        <w:t xml:space="preserve"> Registra las solicitudes de cotización generadas por clientes autenticados.</w:t>
      </w:r>
      <w:r w:rsidDel="00000000" w:rsidR="00000000" w:rsidRPr="00000000">
        <w:rPr>
          <w:rtl w:val="0"/>
        </w:rPr>
      </w:r>
    </w:p>
    <w:p w:rsidR="00000000" w:rsidDel="00000000" w:rsidP="00000000" w:rsidRDefault="00000000" w:rsidRPr="00000000" w14:paraId="000000A9">
      <w:pPr>
        <w:numPr>
          <w:ilvl w:val="0"/>
          <w:numId w:val="2"/>
        </w:numPr>
        <w:spacing w:after="0" w:afterAutospacing="0" w:before="120" w:lineRule="auto"/>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idSolicitud (PK)</w:t>
      </w:r>
    </w:p>
    <w:p w:rsidR="00000000" w:rsidDel="00000000" w:rsidP="00000000" w:rsidRDefault="00000000" w:rsidRPr="00000000" w14:paraId="000000AA">
      <w:pPr>
        <w:numPr>
          <w:ilvl w:val="0"/>
          <w:numId w:val="2"/>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estado (Pendiente, etc.)</w:t>
      </w:r>
    </w:p>
    <w:p w:rsidR="00000000" w:rsidDel="00000000" w:rsidP="00000000" w:rsidRDefault="00000000" w:rsidRPr="00000000" w14:paraId="000000AB">
      <w:pPr>
        <w:numPr>
          <w:ilvl w:val="0"/>
          <w:numId w:val="2"/>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comentarios (opcional)</w:t>
      </w:r>
    </w:p>
    <w:p w:rsidR="00000000" w:rsidDel="00000000" w:rsidP="00000000" w:rsidRDefault="00000000" w:rsidRPr="00000000" w14:paraId="000000AC">
      <w:pPr>
        <w:numPr>
          <w:ilvl w:val="0"/>
          <w:numId w:val="2"/>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motivo (opcional)</w:t>
      </w:r>
    </w:p>
    <w:p w:rsidR="00000000" w:rsidDel="00000000" w:rsidP="00000000" w:rsidRDefault="00000000" w:rsidRPr="00000000" w14:paraId="000000AD">
      <w:pPr>
        <w:numPr>
          <w:ilvl w:val="0"/>
          <w:numId w:val="2"/>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medioContacto y horarioContacto</w:t>
      </w:r>
    </w:p>
    <w:p w:rsidR="00000000" w:rsidDel="00000000" w:rsidP="00000000" w:rsidRDefault="00000000" w:rsidRPr="00000000" w14:paraId="000000AE">
      <w:pPr>
        <w:numPr>
          <w:ilvl w:val="0"/>
          <w:numId w:val="2"/>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fechaCreacion y fechaLimite</w:t>
      </w:r>
    </w:p>
    <w:p w:rsidR="00000000" w:rsidDel="00000000" w:rsidP="00000000" w:rsidRDefault="00000000" w:rsidRPr="00000000" w14:paraId="000000AF">
      <w:pPr>
        <w:numPr>
          <w:ilvl w:val="0"/>
          <w:numId w:val="2"/>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rFonts w:ascii="Nova Mono" w:cs="Nova Mono" w:eastAsia="Nova Mono" w:hAnsi="Nova Mono"/>
          <w:color w:val="188038"/>
          <w:rtl w:val="0"/>
        </w:rPr>
        <w:t xml:space="preserve">id_Cliente (FK → Cliente)</w:t>
      </w:r>
    </w:p>
    <w:p w:rsidR="00000000" w:rsidDel="00000000" w:rsidP="00000000" w:rsidRDefault="00000000" w:rsidRPr="00000000" w14:paraId="000000B0">
      <w:pPr>
        <w:numPr>
          <w:ilvl w:val="0"/>
          <w:numId w:val="2"/>
        </w:numPr>
        <w:spacing w:after="0" w:afterAutospacing="0" w:before="0" w:beforeAutospacing="0" w:lineRule="auto"/>
        <w:ind w:left="720" w:hanging="360"/>
        <w:rPr>
          <w:rFonts w:ascii="Roboto Mono" w:cs="Roboto Mono" w:eastAsia="Roboto Mono" w:hAnsi="Roboto Mono"/>
          <w:color w:val="188038"/>
          <w:u w:val="none"/>
        </w:rPr>
      </w:pPr>
      <w:r w:rsidDel="00000000" w:rsidR="00000000" w:rsidRPr="00000000">
        <w:rPr>
          <w:rFonts w:ascii="Nova Mono" w:cs="Nova Mono" w:eastAsia="Nova Mono" w:hAnsi="Nova Mono"/>
          <w:color w:val="188038"/>
          <w:rtl w:val="0"/>
        </w:rPr>
        <w:t xml:space="preserve">idPlan (FK → Plan)</w:t>
      </w:r>
    </w:p>
    <w:p w:rsidR="00000000" w:rsidDel="00000000" w:rsidP="00000000" w:rsidRDefault="00000000" w:rsidRPr="00000000" w14:paraId="000000B1">
      <w:pPr>
        <w:numPr>
          <w:ilvl w:val="0"/>
          <w:numId w:val="2"/>
        </w:numPr>
        <w:spacing w:after="120" w:before="0" w:beforeAutospacing="0" w:lineRule="auto"/>
        <w:ind w:left="720" w:hanging="360"/>
        <w:rPr>
          <w:u w:val="none"/>
        </w:rPr>
      </w:pPr>
      <w:r w:rsidDel="00000000" w:rsidR="00000000" w:rsidRPr="00000000">
        <w:rPr>
          <w:rFonts w:ascii="Nova Mono" w:cs="Nova Mono" w:eastAsia="Nova Mono" w:hAnsi="Nova Mono"/>
          <w:color w:val="188038"/>
          <w:rtl w:val="0"/>
        </w:rPr>
        <w:t xml:space="preserve">id_Instalacion (FK → Instalación, opcional</w:t>
      </w:r>
      <w:r w:rsidDel="00000000" w:rsidR="00000000" w:rsidRPr="00000000">
        <w:rPr>
          <w:b w:val="1"/>
          <w:bCs w:val="1"/>
          <w:color w:val="cccccc"/>
          <w:sz w:val="21"/>
          <w:szCs w:val="21"/>
          <w:rtl w:val="0"/>
        </w:rPr>
        <w:t xml:space="preserve">)</w:t>
      </w:r>
    </w:p>
    <w:p w:rsidR="00000000" w:rsidDel="00000000" w:rsidP="00000000" w:rsidRDefault="00000000" w:rsidRPr="00000000" w14:paraId="000000B2">
      <w:pPr>
        <w:spacing w:after="240" w:lineRule="auto"/>
        <w:ind w:left="1080" w:hanging="360"/>
        <w:rPr>
          <w:b w:val="1"/>
          <w:bCs w:val="1"/>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Alerta</w:t>
      </w:r>
      <w:r w:rsidDel="00000000" w:rsidR="00000000" w:rsidRPr="00000000">
        <w:rPr>
          <w:rtl w:val="0"/>
        </w:rPr>
        <w:t xml:space="preserve"> Registra las notificaciones automáticas generadas por el sistema (por ejemplo, riesgo por reiteración de contratos).</w:t>
      </w:r>
    </w:p>
    <w:p w:rsidR="00000000" w:rsidDel="00000000" w:rsidP="00000000" w:rsidRDefault="00000000" w:rsidRPr="00000000" w14:paraId="000000B4">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id_alerta</w:t>
      </w:r>
      <w:r w:rsidDel="00000000" w:rsidR="00000000" w:rsidRPr="00000000">
        <w:rPr>
          <w:rtl w:val="0"/>
        </w:rPr>
        <w:t xml:space="preserve"> (PK)</w:t>
      </w:r>
    </w:p>
    <w:p w:rsidR="00000000" w:rsidDel="00000000" w:rsidP="00000000" w:rsidRDefault="00000000" w:rsidRPr="00000000" w14:paraId="000000B5">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tipo_alerta</w:t>
      </w:r>
    </w:p>
    <w:p w:rsidR="00000000" w:rsidDel="00000000" w:rsidP="00000000" w:rsidRDefault="00000000" w:rsidRPr="00000000" w14:paraId="000000B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id_referencia</w:t>
      </w:r>
      <w:r w:rsidDel="00000000" w:rsidR="00000000" w:rsidRPr="00000000">
        <w:rPr>
          <w:rtl w:val="0"/>
        </w:rPr>
        <w:t xml:space="preserve"> (FK genérica al contrato u otra entidad origen)</w:t>
      </w:r>
    </w:p>
    <w:p w:rsidR="00000000" w:rsidDel="00000000" w:rsidP="00000000" w:rsidRDefault="00000000" w:rsidRPr="00000000" w14:paraId="000000B7">
      <w:pPr>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descripcion</w:t>
      </w:r>
    </w:p>
    <w:p w:rsidR="00000000" w:rsidDel="00000000" w:rsidP="00000000" w:rsidRDefault="00000000" w:rsidRPr="00000000" w14:paraId="000000B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(nueva | vista | resuelta)</w:t>
      </w:r>
    </w:p>
    <w:p w:rsidR="00000000" w:rsidDel="00000000" w:rsidP="00000000" w:rsidRDefault="00000000" w:rsidRPr="00000000" w14:paraId="000000B9">
      <w:pPr>
        <w:spacing w:after="240" w:lineRule="auto"/>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fecha_generacion</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304kror7w9pw" w:id="18"/>
      <w:bookmarkEnd w:id="18"/>
      <w:r w:rsidDel="00000000" w:rsidR="00000000" w:rsidRPr="00000000">
        <w:rPr>
          <w:b w:val="1"/>
          <w:bCs w:val="1"/>
          <w:color w:val="000000"/>
          <w:sz w:val="26"/>
          <w:szCs w:val="26"/>
          <w:rtl w:val="0"/>
        </w:rPr>
        <w:t xml:space="preserve">Relaciones entre entidades</w:t>
      </w:r>
    </w:p>
    <w:p w:rsidR="00000000" w:rsidDel="00000000" w:rsidP="00000000" w:rsidRDefault="00000000" w:rsidRPr="00000000" w14:paraId="000000BB">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w:t>
      </w:r>
      <w:r w:rsidDel="00000000" w:rsidR="00000000" w:rsidRPr="00000000">
        <w:rPr>
          <w:b w:val="1"/>
          <w:bCs w:val="1"/>
          <w:rtl w:val="0"/>
        </w:rPr>
        <w:t xml:space="preserve">Usuario</w:t>
      </w:r>
      <w:r w:rsidDel="00000000" w:rsidR="00000000" w:rsidRPr="00000000">
        <w:rPr>
          <w:rtl w:val="0"/>
        </w:rPr>
        <w:t xml:space="preserve"> con rol empleado puede tener </w:t>
      </w:r>
      <w:r w:rsidDel="00000000" w:rsidR="00000000" w:rsidRPr="00000000">
        <w:rPr>
          <w:b w:val="1"/>
          <w:bCs w:val="1"/>
          <w:rtl w:val="0"/>
        </w:rPr>
        <w:t xml:space="preserve">muchos</w:t>
      </w:r>
      <w:r w:rsidDel="00000000" w:rsidR="00000000" w:rsidRPr="00000000">
        <w:rPr>
          <w:rtl w:val="0"/>
        </w:rPr>
        <w:t xml:space="preserve"> registros de </w:t>
      </w:r>
      <w:r w:rsidDel="00000000" w:rsidR="00000000" w:rsidRPr="00000000">
        <w:rPr>
          <w:b w:val="1"/>
          <w:bCs w:val="1"/>
          <w:rtl w:val="0"/>
        </w:rPr>
        <w:t xml:space="preserve">Asistencia</w:t>
      </w:r>
      <w:r w:rsidDel="00000000" w:rsidR="00000000" w:rsidRPr="00000000">
        <w:rPr>
          <w:rtl w:val="0"/>
        </w:rPr>
        <w:t xml:space="preserve"> (1:N).</w:t>
      </w:r>
    </w:p>
    <w:p w:rsidR="00000000" w:rsidDel="00000000" w:rsidP="00000000" w:rsidRDefault="00000000" w:rsidRPr="00000000" w14:paraId="000000B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w:t>
      </w:r>
      <w:r w:rsidDel="00000000" w:rsidR="00000000" w:rsidRPr="00000000">
        <w:rPr>
          <w:b w:val="1"/>
          <w:bCs w:val="1"/>
          <w:rtl w:val="0"/>
        </w:rPr>
        <w:t xml:space="preserve">Usuario</w:t>
      </w:r>
      <w:r w:rsidDel="00000000" w:rsidR="00000000" w:rsidRPr="00000000">
        <w:rPr>
          <w:rtl w:val="0"/>
        </w:rPr>
        <w:t xml:space="preserve"> con rol empleado puede tener </w:t>
      </w:r>
      <w:r w:rsidDel="00000000" w:rsidR="00000000" w:rsidRPr="00000000">
        <w:rPr>
          <w:b w:val="1"/>
          <w:bCs w:val="1"/>
          <w:rtl w:val="0"/>
        </w:rPr>
        <w:t xml:space="preserve">muchos</w:t>
      </w:r>
      <w:r w:rsidDel="00000000" w:rsidR="00000000" w:rsidRPr="00000000">
        <w:rPr>
          <w:rtl w:val="0"/>
        </w:rPr>
        <w:t xml:space="preserve"> </w:t>
      </w:r>
      <w:r w:rsidDel="00000000" w:rsidR="00000000" w:rsidRPr="00000000">
        <w:rPr>
          <w:b w:val="1"/>
          <w:bCs w:val="1"/>
          <w:rtl w:val="0"/>
        </w:rPr>
        <w:t xml:space="preserve">Contratos</w:t>
      </w:r>
      <w:r w:rsidDel="00000000" w:rsidR="00000000" w:rsidRPr="00000000">
        <w:rPr>
          <w:rtl w:val="0"/>
        </w:rPr>
        <w:t xml:space="preserve"> a lo largo del tiempo, pero solo uno activo por instalación (1:N con restricción de negocio).</w:t>
      </w:r>
    </w:p>
    <w:p w:rsidR="00000000" w:rsidDel="00000000" w:rsidP="00000000" w:rsidRDefault="00000000" w:rsidRPr="00000000" w14:paraId="000000B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Una </w:t>
      </w:r>
      <w:r w:rsidDel="00000000" w:rsidR="00000000" w:rsidRPr="00000000">
        <w:rPr>
          <w:b w:val="1"/>
          <w:bCs w:val="1"/>
          <w:rtl w:val="0"/>
        </w:rPr>
        <w:t xml:space="preserve">Instalación</w:t>
      </w:r>
      <w:r w:rsidDel="00000000" w:rsidR="00000000" w:rsidRPr="00000000">
        <w:rPr>
          <w:rtl w:val="0"/>
        </w:rPr>
        <w:t xml:space="preserve"> puede estar asociada a </w:t>
      </w:r>
      <w:r w:rsidDel="00000000" w:rsidR="00000000" w:rsidRPr="00000000">
        <w:rPr>
          <w:b w:val="1"/>
          <w:bCs w:val="1"/>
          <w:rtl w:val="0"/>
        </w:rPr>
        <w:t xml:space="preserve">muchos</w:t>
      </w:r>
      <w:r w:rsidDel="00000000" w:rsidR="00000000" w:rsidRPr="00000000">
        <w:rPr>
          <w:rtl w:val="0"/>
        </w:rPr>
        <w:t xml:space="preserve"> </w:t>
      </w:r>
      <w:r w:rsidDel="00000000" w:rsidR="00000000" w:rsidRPr="00000000">
        <w:rPr>
          <w:b w:val="1"/>
          <w:bCs w:val="1"/>
          <w:rtl w:val="0"/>
        </w:rPr>
        <w:t xml:space="preserve">Contratos</w:t>
      </w:r>
      <w:r w:rsidDel="00000000" w:rsidR="00000000" w:rsidRPr="00000000">
        <w:rPr>
          <w:rtl w:val="0"/>
        </w:rPr>
        <w:t xml:space="preserve"> y ser referenciada por </w:t>
      </w:r>
      <w:r w:rsidDel="00000000" w:rsidR="00000000" w:rsidRPr="00000000">
        <w:rPr>
          <w:b w:val="1"/>
          <w:bCs w:val="1"/>
          <w:rtl w:val="0"/>
        </w:rPr>
        <w:t xml:space="preserve">muchos</w:t>
      </w:r>
      <w:r w:rsidDel="00000000" w:rsidR="00000000" w:rsidRPr="00000000">
        <w:rPr>
          <w:rtl w:val="0"/>
        </w:rPr>
        <w:t xml:space="preserve"> registros de </w:t>
      </w:r>
      <w:r w:rsidDel="00000000" w:rsidR="00000000" w:rsidRPr="00000000">
        <w:rPr>
          <w:b w:val="1"/>
          <w:bCs w:val="1"/>
          <w:rtl w:val="0"/>
        </w:rPr>
        <w:t xml:space="preserve">Asistencia</w:t>
      </w:r>
      <w:r w:rsidDel="00000000" w:rsidR="00000000" w:rsidRPr="00000000">
        <w:rPr>
          <w:rtl w:val="0"/>
        </w:rPr>
        <w:t xml:space="preserve"> (1:N).</w:t>
      </w:r>
    </w:p>
    <w:p w:rsidR="00000000" w:rsidDel="00000000" w:rsidP="00000000" w:rsidRDefault="00000000" w:rsidRPr="00000000" w14:paraId="000000B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w:t>
      </w:r>
      <w:r w:rsidDel="00000000" w:rsidR="00000000" w:rsidRPr="00000000">
        <w:rPr>
          <w:b w:val="1"/>
          <w:bCs w:val="1"/>
          <w:rtl w:val="0"/>
        </w:rPr>
        <w:t xml:space="preserve">Usuario</w:t>
      </w:r>
      <w:r w:rsidDel="00000000" w:rsidR="00000000" w:rsidRPr="00000000">
        <w:rPr>
          <w:rtl w:val="0"/>
        </w:rPr>
        <w:t xml:space="preserve"> (empleado) puede tener </w:t>
      </w:r>
      <w:r w:rsidDel="00000000" w:rsidR="00000000" w:rsidRPr="00000000">
        <w:rPr>
          <w:b w:val="1"/>
          <w:bCs w:val="1"/>
          <w:rtl w:val="0"/>
        </w:rPr>
        <w:t xml:space="preserve">muchas</w:t>
      </w:r>
      <w:r w:rsidDel="00000000" w:rsidR="00000000" w:rsidRPr="00000000">
        <w:rPr>
          <w:rtl w:val="0"/>
        </w:rPr>
        <w:t xml:space="preserve"> </w:t>
      </w:r>
      <w:r w:rsidDel="00000000" w:rsidR="00000000" w:rsidRPr="00000000">
        <w:rPr>
          <w:b w:val="1"/>
          <w:bCs w:val="1"/>
          <w:rtl w:val="0"/>
        </w:rPr>
        <w:t xml:space="preserve">LicenciaMedica</w:t>
      </w:r>
      <w:r w:rsidDel="00000000" w:rsidR="00000000" w:rsidRPr="00000000">
        <w:rPr>
          <w:rtl w:val="0"/>
        </w:rPr>
        <w:t xml:space="preserve"> y </w:t>
      </w:r>
      <w:r w:rsidDel="00000000" w:rsidR="00000000" w:rsidRPr="00000000">
        <w:rPr>
          <w:b w:val="1"/>
          <w:bCs w:val="1"/>
          <w:rtl w:val="0"/>
        </w:rPr>
        <w:t xml:space="preserve">muchos</w:t>
      </w:r>
      <w:r w:rsidDel="00000000" w:rsidR="00000000" w:rsidRPr="00000000">
        <w:rPr>
          <w:rtl w:val="0"/>
        </w:rPr>
        <w:t xml:space="preserve"> registros de </w:t>
      </w:r>
      <w:r w:rsidDel="00000000" w:rsidR="00000000" w:rsidRPr="00000000">
        <w:rPr>
          <w:b w:val="1"/>
          <w:bCs w:val="1"/>
          <w:rtl w:val="0"/>
        </w:rPr>
        <w:t xml:space="preserve">HojaDeVida</w:t>
      </w:r>
      <w:r w:rsidDel="00000000" w:rsidR="00000000" w:rsidRPr="00000000">
        <w:rPr>
          <w:rtl w:val="0"/>
        </w:rPr>
        <w:t xml:space="preserve"> (1:N).</w:t>
      </w:r>
    </w:p>
    <w:p w:rsidR="00000000" w:rsidDel="00000000" w:rsidP="00000000" w:rsidRDefault="00000000" w:rsidRPr="00000000" w14:paraId="000000B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w:t>
      </w:r>
      <w:r w:rsidDel="00000000" w:rsidR="00000000" w:rsidRPr="00000000">
        <w:rPr>
          <w:b w:val="1"/>
          <w:bCs w:val="1"/>
          <w:rtl w:val="0"/>
        </w:rPr>
        <w:t xml:space="preserve">Usuario</w:t>
      </w:r>
      <w:r w:rsidDel="00000000" w:rsidR="00000000" w:rsidRPr="00000000">
        <w:rPr>
          <w:rtl w:val="0"/>
        </w:rPr>
        <w:t xml:space="preserve"> (administrador) puede revisar </w:t>
      </w:r>
      <w:r w:rsidDel="00000000" w:rsidR="00000000" w:rsidRPr="00000000">
        <w:rPr>
          <w:b w:val="1"/>
          <w:bCs w:val="1"/>
          <w:rtl w:val="0"/>
        </w:rPr>
        <w:t xml:space="preserve">muchas</w:t>
      </w:r>
      <w:r w:rsidDel="00000000" w:rsidR="00000000" w:rsidRPr="00000000">
        <w:rPr>
          <w:rtl w:val="0"/>
        </w:rPr>
        <w:t xml:space="preserve"> </w:t>
      </w:r>
      <w:r w:rsidDel="00000000" w:rsidR="00000000" w:rsidRPr="00000000">
        <w:rPr>
          <w:b w:val="1"/>
          <w:bCs w:val="1"/>
          <w:rtl w:val="0"/>
        </w:rPr>
        <w:t xml:space="preserve">LicenciaMedica</w:t>
      </w:r>
      <w:r w:rsidDel="00000000" w:rsidR="00000000" w:rsidRPr="00000000">
        <w:rPr>
          <w:rtl w:val="0"/>
        </w:rPr>
        <w:t xml:space="preserve"> y ser responsable de </w:t>
      </w:r>
      <w:r w:rsidDel="00000000" w:rsidR="00000000" w:rsidRPr="00000000">
        <w:rPr>
          <w:b w:val="1"/>
          <w:bCs w:val="1"/>
          <w:rtl w:val="0"/>
        </w:rPr>
        <w:t xml:space="preserve">muchos</w:t>
      </w:r>
      <w:r w:rsidDel="00000000" w:rsidR="00000000" w:rsidRPr="00000000">
        <w:rPr>
          <w:rtl w:val="0"/>
        </w:rPr>
        <w:t xml:space="preserve"> registros de </w:t>
      </w:r>
      <w:r w:rsidDel="00000000" w:rsidR="00000000" w:rsidRPr="00000000">
        <w:rPr>
          <w:b w:val="1"/>
          <w:bCs w:val="1"/>
          <w:rtl w:val="0"/>
        </w:rPr>
        <w:t xml:space="preserve">HojaDeVida</w:t>
      </w:r>
      <w:r w:rsidDel="00000000" w:rsidR="00000000" w:rsidRPr="00000000">
        <w:rPr>
          <w:rtl w:val="0"/>
        </w:rPr>
        <w:t xml:space="preserve"> (1:N).</w:t>
      </w:r>
    </w:p>
    <w:p w:rsidR="00000000" w:rsidDel="00000000" w:rsidP="00000000" w:rsidRDefault="00000000" w:rsidRPr="00000000" w14:paraId="000000C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commentRangeStart w:id="1"/>
      <w:r w:rsidDel="00000000" w:rsidR="00000000" w:rsidRPr="00000000">
        <w:rPr>
          <w:rtl w:val="0"/>
        </w:rPr>
        <w:t xml:space="preserve"> </w:t>
      </w:r>
      <w:commentRangeEnd w:id="1"/>
      <w:r w:rsidDel="00000000" w:rsidR="00000000" w:rsidRPr="00000000">
        <w:commentReference w:id="1"/>
      </w:r>
      <w:r w:rsidDel="00000000" w:rsidR="00000000" w:rsidRPr="00000000">
        <w:rPr>
          <w:rtl w:val="0"/>
        </w:rPr>
        <w:t xml:space="preserve">Un </w:t>
      </w:r>
      <w:r w:rsidDel="00000000" w:rsidR="00000000" w:rsidRPr="00000000">
        <w:rPr>
          <w:b w:val="1"/>
          <w:bCs w:val="1"/>
          <w:rtl w:val="0"/>
        </w:rPr>
        <w:t xml:space="preserve">Usuario (cliente)</w:t>
      </w:r>
      <w:r w:rsidDel="00000000" w:rsidR="00000000" w:rsidRPr="00000000">
        <w:rPr>
          <w:rtl w:val="0"/>
        </w:rPr>
        <w:t xml:space="preserve"> se relaciona de manera directa con su información comercial mediante la entidad </w:t>
      </w:r>
      <w:r w:rsidDel="00000000" w:rsidR="00000000" w:rsidRPr="00000000">
        <w:rPr>
          <w:b w:val="1"/>
          <w:bCs w:val="1"/>
          <w:rtl w:val="0"/>
        </w:rPr>
        <w:t xml:space="preserve">Cliente</w:t>
      </w:r>
      <w:r w:rsidDel="00000000" w:rsidR="00000000" w:rsidRPr="00000000">
        <w:rPr>
          <w:rtl w:val="0"/>
        </w:rPr>
        <w:t xml:space="preserve">. Un </w:t>
      </w:r>
      <w:r w:rsidDel="00000000" w:rsidR="00000000" w:rsidRPr="00000000">
        <w:rPr>
          <w:rtl w:val="0"/>
        </w:rPr>
        <w:t xml:space="preserve">Cliente</w:t>
      </w:r>
      <w:r w:rsidDel="00000000" w:rsidR="00000000" w:rsidRPr="00000000">
        <w:rPr>
          <w:rtl w:val="0"/>
        </w:rPr>
        <w:t xml:space="preserve"> puede generar múltiples registros de </w:t>
      </w:r>
      <w:r w:rsidDel="00000000" w:rsidR="00000000" w:rsidRPr="00000000">
        <w:rPr>
          <w:b w:val="1"/>
          <w:bCs w:val="1"/>
          <w:rtl w:val="0"/>
        </w:rPr>
        <w:t xml:space="preserve">SolicitudCotizacion (1:N)</w:t>
      </w:r>
      <w:r w:rsidDel="00000000" w:rsidR="00000000" w:rsidRPr="00000000">
        <w:rPr>
          <w:rtl w:val="0"/>
        </w:rPr>
        <w:t xml:space="preserve">, requiriendo estar autenticado en el sistema para realizar esta acción.</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r>
    </w:p>
    <w:p w:rsidR="00000000" w:rsidDel="00000000" w:rsidP="00000000" w:rsidRDefault="00000000" w:rsidRPr="00000000" w14:paraId="000000C1">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Una </w:t>
      </w:r>
      <w:r w:rsidDel="00000000" w:rsidR="00000000" w:rsidRPr="00000000">
        <w:rPr>
          <w:b w:val="1"/>
          <w:bCs w:val="1"/>
          <w:rtl w:val="0"/>
        </w:rPr>
        <w:t xml:space="preserve">Alerta</w:t>
      </w:r>
      <w:r w:rsidDel="00000000" w:rsidR="00000000" w:rsidRPr="00000000">
        <w:rPr>
          <w:rtl w:val="0"/>
        </w:rPr>
        <w:t xml:space="preserve"> se genera a partir de eventos de otras entidades, principalmente </w:t>
      </w:r>
      <w:r w:rsidDel="00000000" w:rsidR="00000000" w:rsidRPr="00000000">
        <w:rPr>
          <w:b w:val="1"/>
          <w:bCs w:val="1"/>
          <w:rtl w:val="0"/>
        </w:rPr>
        <w:t xml:space="preserve">Contrato</w:t>
      </w:r>
      <w:r w:rsidDel="00000000" w:rsidR="00000000" w:rsidRPr="00000000">
        <w:rPr>
          <w:rtl w:val="0"/>
        </w:rPr>
        <w:t xml:space="preserve"> (1:N desde el origen del evento hacia las alertas generadas).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zbedthykp1vs" w:id="19"/>
      <w:bookmarkEnd w:id="19"/>
      <w:r w:rsidDel="00000000" w:rsidR="00000000" w:rsidRPr="00000000">
        <w:rPr>
          <w:b w:val="1"/>
          <w:bCs w:val="1"/>
          <w:sz w:val="34"/>
          <w:szCs w:val="34"/>
          <w:rtl w:val="0"/>
        </w:rPr>
        <w:t xml:space="preserve">III.2 Actores y Casos de uso</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17bluqu05qeh" w:id="20"/>
      <w:bookmarkEnd w:id="20"/>
      <w:r w:rsidDel="00000000" w:rsidR="00000000" w:rsidRPr="00000000">
        <w:rPr>
          <w:b w:val="1"/>
          <w:bCs w:val="1"/>
          <w:color w:val="000000"/>
          <w:sz w:val="26"/>
          <w:szCs w:val="26"/>
          <w:rtl w:val="0"/>
        </w:rPr>
        <w:t xml:space="preserve">Actores del sistema</w:t>
      </w:r>
    </w:p>
    <w:p w:rsidR="00000000" w:rsidDel="00000000" w:rsidP="00000000" w:rsidRDefault="00000000" w:rsidRPr="00000000" w14:paraId="000000C4">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Administrador:</w:t>
      </w:r>
      <w:r w:rsidDel="00000000" w:rsidR="00000000" w:rsidRPr="00000000">
        <w:rPr>
          <w:rtl w:val="0"/>
        </w:rPr>
        <w:t xml:space="preserve"> usuario interno de CleanPro con privilegios completos sobre la gestión de usuarios, instalaciones, contratos, licencias médicas, hojas de vida y visualización del dashboard operativo.</w:t>
      </w:r>
    </w:p>
    <w:p w:rsidR="00000000" w:rsidDel="00000000" w:rsidP="00000000" w:rsidRDefault="00000000" w:rsidRPr="00000000" w14:paraId="000000C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Empleado:</w:t>
      </w:r>
      <w:r w:rsidDel="00000000" w:rsidR="00000000" w:rsidRPr="00000000">
        <w:rPr>
          <w:rtl w:val="0"/>
        </w:rPr>
        <w:t xml:space="preserve"> trabajador operativo de CleanPro que interactúa con el sistema principalmente para marcar asistencia, consultar sus instalaciones asignadas y gestionar sus propias licencias médicas.</w:t>
      </w:r>
    </w:p>
    <w:p w:rsidR="00000000" w:rsidDel="00000000" w:rsidP="00000000" w:rsidRDefault="00000000" w:rsidRPr="00000000" w14:paraId="000000C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Cliente:</w:t>
      </w:r>
      <w:r w:rsidDel="00000000" w:rsidR="00000000" w:rsidRPr="00000000">
        <w:rPr>
          <w:rtl w:val="0"/>
        </w:rPr>
        <w:t xml:space="preserve"> persona externa, representante de una institución pública o privada, que interactúa únicamente con el sitio público para consultar planes y agendar una cotización. No requiere autenticación.</w:t>
      </w:r>
    </w:p>
    <w:p w:rsidR="00000000" w:rsidDel="00000000" w:rsidP="00000000" w:rsidRDefault="00000000" w:rsidRPr="00000000" w14:paraId="000000C7">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Sistema (actor secundario):</w:t>
      </w:r>
      <w:r w:rsidDel="00000000" w:rsidR="00000000" w:rsidRPr="00000000">
        <w:rPr>
          <w:rtl w:val="0"/>
        </w:rPr>
        <w:t xml:space="preserve"> motor de reglas internas que ejecuta validaciones automáticas y genera alertas (por ejemplo, evaluación de contratos a plazo fijo consecutivos).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ooa1pdbwavg8" w:id="21"/>
      <w:bookmarkEnd w:id="21"/>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5k97ccdlcawf" w:id="22"/>
      <w:bookmarkEnd w:id="22"/>
      <w:r w:rsidDel="00000000" w:rsidR="00000000" w:rsidRPr="00000000">
        <w:rPr>
          <w:b w:val="1"/>
          <w:bCs w:val="1"/>
          <w:color w:val="000000"/>
          <w:sz w:val="26"/>
          <w:szCs w:val="26"/>
          <w:rtl w:val="0"/>
        </w:rPr>
        <w:t xml:space="preserve">Casos de uso identificados</w:t>
      </w:r>
    </w:p>
    <w:tbl>
      <w:tblPr>
        <w:tblStyle w:val="Table1"/>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615"/>
        <w:gridCol w:w="2730"/>
        <w:tblGridChange w:id="0">
          <w:tblGrid>
            <w:gridCol w:w="1020"/>
            <w:gridCol w:w="3615"/>
            <w:gridCol w:w="2730"/>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b w:val="1"/>
                <w:bCs w:val="1"/>
              </w:rPr>
            </w:pPr>
            <w:r w:rsidDel="00000000" w:rsidR="00000000" w:rsidRPr="00000000">
              <w:rPr>
                <w:b w:val="1"/>
                <w:bCs w:val="1"/>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Caso de uso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Actor principal</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CU-01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Iniciar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Administrador, Supervisor, Empleado, Cliente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CU-02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Registrar marcaje de asistencia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Empleado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CU-03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Gestionar instalaciones (CRUD)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Administrador</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CU-04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Gestionar hoja de vida de empleados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Administrador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CU-05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Subir licencia médica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Empleado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CU-06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Revisar licencia médica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Administrador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CU-07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Agendar cotización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Cliente(Autenticado)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CU-08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Gestionar usuarios (CRUD)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Administrador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CU-09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Visualizar dashboard y alertas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Administrador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CU-10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Gestionar contratos (CRUD)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Administrador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CU-11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Registrar cuenta de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Cliente(Visitante)</w:t>
            </w:r>
          </w:p>
        </w:tc>
      </w:tr>
    </w:tbl>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n2kn6flpsi2k" w:id="23"/>
      <w:bookmarkEnd w:id="23"/>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239x2x7t6ot1" w:id="24"/>
      <w:bookmarkEnd w:id="24"/>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zhmg5tz1xy0c" w:id="25"/>
      <w:bookmarkEnd w:id="25"/>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sofdaklsx2g5" w:id="26"/>
      <w:bookmarkEnd w:id="26"/>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5xofhxquoc9s" w:id="27"/>
      <w:bookmarkEnd w:id="27"/>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3yjo4r6lprj3" w:id="28"/>
      <w:bookmarkEnd w:id="28"/>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rrpgqwg38div" w:id="29"/>
      <w:bookmarkEnd w:id="29"/>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9cxf6eofno39" w:id="30"/>
      <w:bookmarkEnd w:id="30"/>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pcjc6layg9tk" w:id="31"/>
      <w:bookmarkEnd w:id="31"/>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izvytpmx8im6" w:id="32"/>
      <w:bookmarkEnd w:id="32"/>
      <w:r w:rsidDel="00000000" w:rsidR="00000000" w:rsidRPr="00000000">
        <w:rPr>
          <w:b w:val="1"/>
          <w:bCs w:val="1"/>
          <w:sz w:val="34"/>
          <w:szCs w:val="34"/>
          <w:rtl w:val="0"/>
        </w:rPr>
        <w:t xml:space="preserve">III.3 Diagrama de casos de uso</w:t>
      </w:r>
    </w:p>
    <w:p w:rsidR="00000000" w:rsidDel="00000000" w:rsidP="00000000" w:rsidRDefault="00000000" w:rsidRPr="00000000" w14:paraId="000000FB">
      <w:pPr>
        <w:spacing w:after="240" w:before="240" w:lineRule="auto"/>
        <w:rPr/>
      </w:pPr>
      <w:r w:rsidDel="00000000" w:rsidR="00000000" w:rsidRPr="00000000">
        <w:rPr>
          <w:rtl w:val="0"/>
        </w:rPr>
        <w:t xml:space="preserve">A continuación se presenta la representación textual del diagrama de casos de uso, describiendo las relaciones entre actores y funcionalidades del sistema.</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SISTEMA DE GESTIÓN INTEGRADO — CLEANPRO</w:t>
      </w:r>
    </w:p>
    <w:p w:rsidR="00000000" w:rsidDel="00000000" w:rsidP="00000000" w:rsidRDefault="00000000" w:rsidRPr="00000000" w14:paraId="000000FD">
      <w:pPr>
        <w:rPr>
          <w:color w:val="188038"/>
        </w:rPr>
      </w:pPr>
      <w:r w:rsidDel="00000000" w:rsidR="00000000" w:rsidRPr="00000000">
        <w:rPr>
          <w:color w:val="188038"/>
          <w:rtl w:val="0"/>
        </w:rPr>
        <w:t xml:space="preserve">   ┌───────────────────────────────────────────────────────────────────────┐</w:t>
      </w:r>
    </w:p>
    <w:p w:rsidR="00000000" w:rsidDel="00000000" w:rsidP="00000000" w:rsidRDefault="00000000" w:rsidRPr="00000000" w14:paraId="000000FE">
      <w:pPr>
        <w:rPr>
          <w:color w:val="188038"/>
        </w:rPr>
      </w:pPr>
      <w:r w:rsidDel="00000000" w:rsidR="00000000" w:rsidRPr="00000000">
        <w:rPr>
          <w:color w:val="188038"/>
          <w:rtl w:val="0"/>
        </w:rPr>
        <w:t xml:space="preserve">   │                                                                       │</w:t>
      </w:r>
    </w:p>
    <w:p w:rsidR="00000000" w:rsidDel="00000000" w:rsidP="00000000" w:rsidRDefault="00000000" w:rsidRPr="00000000" w14:paraId="000000FF">
      <w:pPr>
        <w:rPr>
          <w:color w:val="188038"/>
        </w:rPr>
      </w:pPr>
      <w:r w:rsidDel="00000000" w:rsidR="00000000" w:rsidRPr="00000000">
        <w:rPr>
          <w:color w:val="188038"/>
          <w:rtl w:val="0"/>
        </w:rPr>
        <w:t xml:space="preserve">   │   (CU-01) Iniciar sesión ───────────────┬─────────────────┐          │</w:t>
      </w:r>
    </w:p>
    <w:p w:rsidR="00000000" w:rsidDel="00000000" w:rsidP="00000000" w:rsidRDefault="00000000" w:rsidRPr="00000000" w14:paraId="00000100">
      <w:pPr>
        <w:rPr>
          <w:color w:val="188038"/>
        </w:rPr>
      </w:pPr>
      <w:r w:rsidDel="00000000" w:rsidR="00000000" w:rsidRPr="00000000">
        <w:rPr>
          <w:color w:val="188038"/>
          <w:rtl w:val="0"/>
        </w:rPr>
        <w:t xml:space="preserve">   │                                          │             </w:t>
        <w:tab/>
        <w:t xml:space="preserve">│      </w:t>
        <w:tab/>
        <w:t xml:space="preserve">│</w:t>
      </w:r>
    </w:p>
    <w:p w:rsidR="00000000" w:rsidDel="00000000" w:rsidP="00000000" w:rsidRDefault="00000000" w:rsidRPr="00000000" w14:paraId="00000101">
      <w:pPr>
        <w:rPr>
          <w:color w:val="188038"/>
        </w:rPr>
      </w:pPr>
      <w:r w:rsidDel="00000000" w:rsidR="00000000" w:rsidRPr="00000000">
        <w:rPr>
          <w:color w:val="188038"/>
          <w:rtl w:val="0"/>
        </w:rPr>
        <w:t xml:space="preserve">   │   (CU-02) Registrar marcaje  ◄───────Empleado          </w:t>
        <w:tab/>
        <w:t xml:space="preserve">│      </w:t>
        <w:tab/>
        <w:t xml:space="preserve">│</w:t>
      </w:r>
    </w:p>
    <w:p w:rsidR="00000000" w:rsidDel="00000000" w:rsidP="00000000" w:rsidRDefault="00000000" w:rsidRPr="00000000" w14:paraId="00000102">
      <w:pPr>
        <w:rPr>
          <w:color w:val="188038"/>
        </w:rPr>
      </w:pPr>
      <w:r w:rsidDel="00000000" w:rsidR="00000000" w:rsidRPr="00000000">
        <w:rPr>
          <w:color w:val="188038"/>
          <w:rtl w:val="0"/>
        </w:rPr>
        <w:t xml:space="preserve">   │   (CU-05) Subir licencia médica ◄─────── │             </w:t>
        <w:tab/>
        <w:t xml:space="preserve">│      </w:t>
        <w:tab/>
        <w:t xml:space="preserve">│</w:t>
      </w:r>
    </w:p>
    <w:p w:rsidR="00000000" w:rsidDel="00000000" w:rsidP="00000000" w:rsidRDefault="00000000" w:rsidRPr="00000000" w14:paraId="00000103">
      <w:pPr>
        <w:rPr>
          <w:color w:val="188038"/>
        </w:rPr>
      </w:pPr>
      <w:r w:rsidDel="00000000" w:rsidR="00000000" w:rsidRPr="00000000">
        <w:rPr>
          <w:color w:val="188038"/>
          <w:rtl w:val="0"/>
        </w:rPr>
        <w:t xml:space="preserve">   │                                          │             </w:t>
        <w:tab/>
        <w:t xml:space="preserve">│      </w:t>
        <w:tab/>
        <w:t xml:space="preserve">│</w:t>
      </w:r>
    </w:p>
    <w:p w:rsidR="00000000" w:rsidDel="00000000" w:rsidP="00000000" w:rsidRDefault="00000000" w:rsidRPr="00000000" w14:paraId="00000104">
      <w:pPr>
        <w:rPr>
          <w:color w:val="188038"/>
        </w:rPr>
      </w:pPr>
      <w:r w:rsidDel="00000000" w:rsidR="00000000" w:rsidRPr="00000000">
        <w:rPr>
          <w:color w:val="188038"/>
          <w:rtl w:val="0"/>
        </w:rPr>
        <w:t xml:space="preserve">   │   (CU-03) Gestionar instalaciones    </w:t>
        <w:tab/>
        <w:t xml:space="preserve">│             </w:t>
        <w:tab/>
        <w:t xml:space="preserve">│      </w:t>
        <w:tab/>
        <w:t xml:space="preserve">│</w:t>
      </w:r>
    </w:p>
    <w:p w:rsidR="00000000" w:rsidDel="00000000" w:rsidP="00000000" w:rsidRDefault="00000000" w:rsidRPr="00000000" w14:paraId="00000105">
      <w:pPr>
        <w:rPr>
          <w:color w:val="188038"/>
        </w:rPr>
      </w:pPr>
      <w:r w:rsidDel="00000000" w:rsidR="00000000" w:rsidRPr="00000000">
        <w:rPr>
          <w:color w:val="188038"/>
          <w:rtl w:val="0"/>
        </w:rPr>
        <w:t xml:space="preserve">   │   (CU-04) Gestionar hoja de vida     </w:t>
        <w:tab/>
        <w:t xml:space="preserve">│             </w:t>
        <w:tab/>
        <w:t xml:space="preserve">│      </w:t>
        <w:tab/>
        <w:t xml:space="preserve">│</w:t>
      </w:r>
    </w:p>
    <w:p w:rsidR="00000000" w:rsidDel="00000000" w:rsidP="00000000" w:rsidRDefault="00000000" w:rsidRPr="00000000" w14:paraId="00000106">
      <w:pPr>
        <w:rPr>
          <w:color w:val="188038"/>
        </w:rPr>
      </w:pPr>
      <w:r w:rsidDel="00000000" w:rsidR="00000000" w:rsidRPr="00000000">
        <w:rPr>
          <w:color w:val="188038"/>
          <w:rtl w:val="0"/>
        </w:rPr>
        <w:t xml:space="preserve">   │   (CU-06) Revisar licencia médica  ◄─────┴───────── Administrador </w:t>
        <w:tab/>
        <w:t xml:space="preserve">│</w:t>
      </w:r>
    </w:p>
    <w:p w:rsidR="00000000" w:rsidDel="00000000" w:rsidP="00000000" w:rsidRDefault="00000000" w:rsidRPr="00000000" w14:paraId="00000107">
      <w:pPr>
        <w:rPr>
          <w:color w:val="188038"/>
        </w:rPr>
      </w:pPr>
      <w:r w:rsidDel="00000000" w:rsidR="00000000" w:rsidRPr="00000000">
        <w:rPr>
          <w:color w:val="188038"/>
          <w:rtl w:val="0"/>
        </w:rPr>
        <w:t xml:space="preserve">   │   (CU-08) Gestionar usuarios                      </w:t>
        <w:tab/>
        <w:t xml:space="preserve">│           </w:t>
        <w:tab/>
        <w:t xml:space="preserve">│</w:t>
      </w:r>
    </w:p>
    <w:p w:rsidR="00000000" w:rsidDel="00000000" w:rsidP="00000000" w:rsidRDefault="00000000" w:rsidRPr="00000000" w14:paraId="00000108">
      <w:pPr>
        <w:rPr>
          <w:color w:val="188038"/>
        </w:rPr>
      </w:pPr>
      <w:r w:rsidDel="00000000" w:rsidR="00000000" w:rsidRPr="00000000">
        <w:rPr>
          <w:color w:val="188038"/>
          <w:rtl w:val="0"/>
        </w:rPr>
        <w:t xml:space="preserve">   │   (CU-09) Visualizar dashboard y alertas           </w:t>
        <w:tab/>
        <w:t xml:space="preserve">│           </w:t>
        <w:tab/>
        <w:t xml:space="preserve">│</w:t>
      </w:r>
    </w:p>
    <w:p w:rsidR="00000000" w:rsidDel="00000000" w:rsidP="00000000" w:rsidRDefault="00000000" w:rsidRPr="00000000" w14:paraId="00000109">
      <w:pPr>
        <w:rPr>
          <w:color w:val="188038"/>
        </w:rPr>
      </w:pPr>
      <w:r w:rsidDel="00000000" w:rsidR="00000000" w:rsidRPr="00000000">
        <w:rPr>
          <w:color w:val="188038"/>
          <w:rtl w:val="0"/>
        </w:rPr>
        <w:t xml:space="preserve">   │   (CU-10) Gestionar contratos ────────────────────────┘           </w:t>
        <w:tab/>
        <w:t xml:space="preserve">│</w:t>
      </w:r>
    </w:p>
    <w:p w:rsidR="00000000" w:rsidDel="00000000" w:rsidP="00000000" w:rsidRDefault="00000000" w:rsidRPr="00000000" w14:paraId="0000010A">
      <w:pPr>
        <w:rPr>
          <w:color w:val="188038"/>
        </w:rPr>
      </w:pPr>
      <w:r w:rsidDel="00000000" w:rsidR="00000000" w:rsidRPr="00000000">
        <w:rPr>
          <w:color w:val="188038"/>
          <w:rtl w:val="0"/>
        </w:rPr>
        <w:t xml:space="preserve">   │                                                                       │</w:t>
      </w:r>
    </w:p>
    <w:p w:rsidR="00000000" w:rsidDel="00000000" w:rsidP="00000000" w:rsidRDefault="00000000" w:rsidRPr="00000000" w14:paraId="0000010B">
      <w:pPr>
        <w:rPr>
          <w:color w:val="188038"/>
        </w:rPr>
      </w:pPr>
      <w:r w:rsidDel="00000000" w:rsidR="00000000" w:rsidRPr="00000000">
        <w:rPr>
          <w:color w:val="188038"/>
          <w:rtl w:val="0"/>
        </w:rPr>
        <w:t xml:space="preserve">   │   (CU-07) Agendar cotización  ◄──────────────────────── Cliente   </w:t>
        <w:tab/>
        <w:t xml:space="preserve">│</w:t>
      </w:r>
    </w:p>
    <w:p w:rsidR="00000000" w:rsidDel="00000000" w:rsidP="00000000" w:rsidRDefault="00000000" w:rsidRPr="00000000" w14:paraId="0000010C">
      <w:pPr>
        <w:rPr>
          <w:color w:val="188038"/>
        </w:rPr>
      </w:pPr>
      <w:r w:rsidDel="00000000" w:rsidR="00000000" w:rsidRPr="00000000">
        <w:rPr>
          <w:color w:val="188038"/>
          <w:rtl w:val="0"/>
        </w:rPr>
        <w:t xml:space="preserve">   │                                                                       │</w:t>
      </w:r>
    </w:p>
    <w:p w:rsidR="00000000" w:rsidDel="00000000" w:rsidP="00000000" w:rsidRDefault="00000000" w:rsidRPr="00000000" w14:paraId="0000010D">
      <w:pPr>
        <w:rPr>
          <w:color w:val="188038"/>
        </w:rPr>
      </w:pPr>
      <w:r w:rsidDel="00000000" w:rsidR="00000000" w:rsidRPr="00000000">
        <w:rPr>
          <w:color w:val="188038"/>
          <w:rtl w:val="0"/>
        </w:rPr>
        <w:t xml:space="preserve">   └───────────────────────────────────────────────────────────────────────┘</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Relaciones «extend» / «include» relevantes:</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CU-10 (Gestionar contratos) --«include»--&gt; Evaluar historial contractual</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(ejecutado automáticamente por el actor Sistema; puede derivar en</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la generación de una Alerta, visible en CU-09).</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CU-02 (Registrar marcaje) --«include»--&gt; Validar orden lógico de marcaje.</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CU-06 (Revisar licencia médica) --«extend»--&gt; Descargar PDF de licencia.</w:t>
      </w:r>
    </w:p>
    <w:p w:rsidR="00000000" w:rsidDel="00000000" w:rsidP="00000000" w:rsidRDefault="00000000" w:rsidRPr="00000000" w14:paraId="00000115">
      <w:pPr>
        <w:spacing w:after="240" w:before="240" w:lineRule="auto"/>
        <w:rPr/>
      </w:pPr>
      <w:r w:rsidDel="00000000" w:rsidR="00000000" w:rsidRPr="00000000">
        <w:rPr>
          <w:rtl w:val="0"/>
        </w:rPr>
        <w:t xml:space="preserve">Este diagrama evidencia que el </w:t>
      </w:r>
      <w:r w:rsidDel="00000000" w:rsidR="00000000" w:rsidRPr="00000000">
        <w:rPr>
          <w:b w:val="1"/>
          <w:bCs w:val="1"/>
          <w:rtl w:val="0"/>
        </w:rPr>
        <w:t xml:space="preserve">Administrador</w:t>
      </w:r>
      <w:r w:rsidDel="00000000" w:rsidR="00000000" w:rsidRPr="00000000">
        <w:rPr>
          <w:rtl w:val="0"/>
        </w:rPr>
        <w:t xml:space="preserve"> concentra la mayor cantidad de casos de uso, dado su rol de gestión integral, mientras que </w:t>
      </w:r>
      <w:r w:rsidDel="00000000" w:rsidR="00000000" w:rsidRPr="00000000">
        <w:rPr>
          <w:b w:val="1"/>
          <w:bCs w:val="1"/>
          <w:rtl w:val="0"/>
        </w:rPr>
        <w:t xml:space="preserve">Empleado</w:t>
      </w:r>
      <w:r w:rsidDel="00000000" w:rsidR="00000000" w:rsidRPr="00000000">
        <w:rPr>
          <w:rtl w:val="0"/>
        </w:rPr>
        <w:t xml:space="preserve"> y </w:t>
      </w:r>
      <w:r w:rsidDel="00000000" w:rsidR="00000000" w:rsidRPr="00000000">
        <w:rPr>
          <w:b w:val="1"/>
          <w:bCs w:val="1"/>
          <w:rtl w:val="0"/>
        </w:rPr>
        <w:t xml:space="preserve">Cliente</w:t>
      </w:r>
      <w:r w:rsidDel="00000000" w:rsidR="00000000" w:rsidRPr="00000000">
        <w:rPr>
          <w:rtl w:val="0"/>
        </w:rPr>
        <w:t xml:space="preserve"> poseen interacciones más acotadas y específicas a su función. La relación «include» entre </w:t>
      </w:r>
      <w:r w:rsidDel="00000000" w:rsidR="00000000" w:rsidRPr="00000000">
        <w:rPr>
          <w:i w:val="1"/>
          <w:iCs w:val="1"/>
          <w:rtl w:val="0"/>
        </w:rPr>
        <w:t xml:space="preserve">Gestionar contratos</w:t>
      </w:r>
      <w:r w:rsidDel="00000000" w:rsidR="00000000" w:rsidRPr="00000000">
        <w:rPr>
          <w:rtl w:val="0"/>
        </w:rPr>
        <w:t xml:space="preserve"> y la evaluación automática del historial contractual refleja la regla de negocio de RF8, mientras que la relación «extend» entre </w:t>
      </w:r>
      <w:r w:rsidDel="00000000" w:rsidR="00000000" w:rsidRPr="00000000">
        <w:rPr>
          <w:i w:val="1"/>
          <w:iCs w:val="1"/>
          <w:rtl w:val="0"/>
        </w:rPr>
        <w:t xml:space="preserve">Revisar licencia médica</w:t>
      </w:r>
      <w:r w:rsidDel="00000000" w:rsidR="00000000" w:rsidRPr="00000000">
        <w:rPr>
          <w:rtl w:val="0"/>
        </w:rPr>
        <w:t xml:space="preserve"> y </w:t>
      </w:r>
      <w:r w:rsidDel="00000000" w:rsidR="00000000" w:rsidRPr="00000000">
        <w:rPr>
          <w:i w:val="1"/>
          <w:iCs w:val="1"/>
          <w:rtl w:val="0"/>
        </w:rPr>
        <w:t xml:space="preserve">Descargar PDF</w:t>
      </w:r>
      <w:r w:rsidDel="00000000" w:rsidR="00000000" w:rsidRPr="00000000">
        <w:rPr>
          <w:rtl w:val="0"/>
        </w:rPr>
        <w:t xml:space="preserve"> representa una funcionalidad opcional dentro del flujo principal.</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glcx6e5m89ab" w:id="33"/>
      <w:bookmarkEnd w:id="33"/>
      <w:r w:rsidDel="00000000" w:rsidR="00000000" w:rsidRPr="00000000">
        <w:rPr>
          <w:b w:val="1"/>
          <w:bCs w:val="1"/>
          <w:sz w:val="34"/>
          <w:szCs w:val="34"/>
          <w:rtl w:val="0"/>
        </w:rPr>
        <w:t xml:space="preserve">III.4 Especificación de los Casos de Uso</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CU-01: Iniciar sesión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9.0606116095958"/>
        <w:gridCol w:w="7136.451199414028"/>
        <w:tblGridChange w:id="0">
          <w:tblGrid>
            <w:gridCol w:w="1889.0606116095958"/>
            <w:gridCol w:w="7136.451199414028"/>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b w:val="1"/>
                <w:bCs w:val="1"/>
              </w:rPr>
            </w:pPr>
            <w:r w:rsidDel="00000000" w:rsidR="00000000" w:rsidRPr="00000000">
              <w:rPr>
                <w:b w:val="1"/>
                <w:bCs w:val="1"/>
                <w:rtl w:val="0"/>
              </w:rPr>
              <w:t xml:space="preserve">Descripción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Iniciar sesión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Administrador, Empleado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b w:val="1"/>
                <w:bCs w:val="1"/>
              </w:rPr>
            </w:pPr>
            <w:r w:rsidDel="00000000" w:rsidR="00000000" w:rsidRPr="00000000">
              <w:rPr>
                <w:b w:val="1"/>
                <w:bCs w:val="1"/>
                <w:rtl w:val="0"/>
              </w:rPr>
              <w:t xml:space="preserve">Precondición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El usuario debe estar previamente registrado y en estado activo.</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b w:val="1"/>
                <w:bCs w:val="1"/>
              </w:rPr>
            </w:pPr>
            <w:r w:rsidDel="00000000" w:rsidR="00000000" w:rsidRPr="00000000">
              <w:rPr>
                <w:b w:val="1"/>
                <w:bCs w:val="1"/>
                <w:rtl w:val="0"/>
              </w:rPr>
              <w:t xml:space="preserve">Flujo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1. El usuario ingresa correo/RUT y contraseña. 2. El sistema valida las credenciales contra la base de datos. 3. El sistema genera un token JWT y lo entrega al cliente. 4. El usuario es redirigido a su panel según su rol.</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b w:val="1"/>
                <w:bCs w:val="1"/>
              </w:rPr>
            </w:pPr>
            <w:r w:rsidDel="00000000" w:rsidR="00000000" w:rsidRPr="00000000">
              <w:rPr>
                <w:b w:val="1"/>
                <w:bCs w:val="1"/>
                <w:rtl w:val="0"/>
              </w:rPr>
              <w:t xml:space="preserve">Flujo alternativo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Si las credenciales son inválidas, el sistema muestra un mensaje de error y no genera token.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b w:val="1"/>
                <w:bCs w:val="1"/>
              </w:rPr>
            </w:pPr>
            <w:r w:rsidDel="00000000" w:rsidR="00000000" w:rsidRPr="00000000">
              <w:rPr>
                <w:b w:val="1"/>
                <w:bCs w:val="1"/>
                <w:rtl w:val="0"/>
              </w:rPr>
              <w:t xml:space="preserve">Postcondición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El usuario cuenta con una sesión activa y autorizada mediante JWT.</w:t>
            </w:r>
          </w:p>
        </w:tc>
      </w:tr>
    </w:tbl>
    <w:p w:rsidR="00000000" w:rsidDel="00000000" w:rsidP="00000000" w:rsidRDefault="00000000" w:rsidRPr="00000000" w14:paraId="00000126">
      <w:pPr>
        <w:spacing w:after="240" w:before="240" w:lineRule="auto"/>
        <w:rPr>
          <w:b w:val="1"/>
          <w:bCs w:val="1"/>
        </w:rPr>
      </w:pPr>
      <w:r w:rsidDel="00000000" w:rsidR="00000000" w:rsidRPr="00000000">
        <w:rPr>
          <w:rtl w:val="0"/>
        </w:rPr>
      </w:r>
    </w:p>
    <w:p w:rsidR="00000000" w:rsidDel="00000000" w:rsidP="00000000" w:rsidRDefault="00000000" w:rsidRPr="00000000" w14:paraId="00000127">
      <w:pPr>
        <w:spacing w:after="240" w:before="240" w:lineRule="auto"/>
        <w:rPr>
          <w:b w:val="1"/>
          <w:bCs w:val="1"/>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r w:rsidDel="00000000" w:rsidR="00000000" w:rsidRPr="00000000">
        <w:rPr>
          <w:rtl w:val="0"/>
        </w:rPr>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CU-02: Registrar marcaje de asistencia</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0680670730117"/>
        <w:gridCol w:w="7151.443743950613"/>
        <w:tblGridChange w:id="0">
          <w:tblGrid>
            <w:gridCol w:w="1874.0680670730117"/>
            <w:gridCol w:w="7151.443743950613"/>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b w:val="1"/>
                <w:bCs w:val="1"/>
              </w:rPr>
            </w:pPr>
            <w:r w:rsidDel="00000000" w:rsidR="00000000" w:rsidRPr="00000000">
              <w:rPr>
                <w:b w:val="1"/>
                <w:bCs w:val="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b w:val="1"/>
                <w:bCs w:val="1"/>
              </w:rPr>
            </w:pPr>
            <w:r w:rsidDel="00000000" w:rsidR="00000000" w:rsidRPr="00000000">
              <w:rPr>
                <w:b w:val="1"/>
                <w:bCs w:val="1"/>
                <w:rtl w:val="0"/>
              </w:rPr>
              <w:t xml:space="preserve">Descripción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Registrar marcaje de asistencia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Empleado</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b w:val="1"/>
                <w:bCs w:val="1"/>
              </w:rPr>
            </w:pPr>
            <w:r w:rsidDel="00000000" w:rsidR="00000000" w:rsidRPr="00000000">
              <w:rPr>
                <w:b w:val="1"/>
                <w:bCs w:val="1"/>
                <w:rtl w:val="0"/>
              </w:rPr>
              <w:t xml:space="preserve">Precondición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El empleado debe tener sesión activa y una instalación asignada. Se requiere conexión a internet.</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b w:val="1"/>
                <w:bCs w:val="1"/>
              </w:rPr>
            </w:pPr>
            <w:r w:rsidDel="00000000" w:rsidR="00000000" w:rsidRPr="00000000">
              <w:rPr>
                <w:b w:val="1"/>
                <w:bCs w:val="1"/>
                <w:rtl w:val="0"/>
              </w:rPr>
              <w:t xml:space="preserve">Flujo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1. El empleado accede al panel de marcaje. 2. Selecciona el tipo de marcaje (entrada, inicio/fin de colación, salida). 3. El sistema captura fecha y hora del dispositivo. 4. El sistema valida el orden lógico del marcaje. 5. El registro se almacena y sincroniza con el sistema central.</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Flujo alternativo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Si el marcaje no respeta el orden lógico (por ejemplo, salida sin entrada previa), el sistema rechaza la operación e informa el error.</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b w:val="1"/>
                <w:bCs w:val="1"/>
              </w:rPr>
            </w:pPr>
            <w:r w:rsidDel="00000000" w:rsidR="00000000" w:rsidRPr="00000000">
              <w:rPr>
                <w:b w:val="1"/>
                <w:bCs w:val="1"/>
                <w:rtl w:val="0"/>
              </w:rPr>
              <w:t xml:space="preserve">Postcondición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El marcaje queda registrado y disponible para consulta del administrador.</w:t>
            </w:r>
          </w:p>
        </w:tc>
      </w:tr>
    </w:tbl>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CU-03: Gestionar instalaciones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0680670730117"/>
        <w:gridCol w:w="7151.443743950613"/>
        <w:tblGridChange w:id="0">
          <w:tblGrid>
            <w:gridCol w:w="1874.0680670730117"/>
            <w:gridCol w:w="7151.443743950613"/>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b w:val="1"/>
                <w:bCs w:val="1"/>
              </w:rPr>
            </w:pPr>
            <w:r w:rsidDel="00000000" w:rsidR="00000000" w:rsidRPr="00000000">
              <w:rPr>
                <w:b w:val="1"/>
                <w:bCs w:val="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Descripción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Gestionar instalaciones (CRUD)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Administrador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b w:val="1"/>
                <w:bCs w:val="1"/>
              </w:rPr>
            </w:pPr>
            <w:r w:rsidDel="00000000" w:rsidR="00000000" w:rsidRPr="00000000">
              <w:rPr>
                <w:b w:val="1"/>
                <w:bCs w:val="1"/>
                <w:rtl w:val="0"/>
              </w:rPr>
              <w:t xml:space="preserve">Precondición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El usuario debe tener sesión activa con rol administrador.</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b w:val="1"/>
                <w:bCs w:val="1"/>
              </w:rPr>
            </w:pPr>
            <w:r w:rsidDel="00000000" w:rsidR="00000000" w:rsidRPr="00000000">
              <w:rPr>
                <w:b w:val="1"/>
                <w:bCs w:val="1"/>
                <w:rtl w:val="0"/>
              </w:rPr>
              <w:t xml:space="preserve">Flujo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1. El administrador accede al módulo de instalaciones. 2. Selecciona crear, actualizar o eliminar una instalación. 3. Ingresa o modifica nombre, dirección y coordenadas GPS. 4. El sistema valida los datos ingresados. 5. Se persiste el cambio en la base de datos.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Flujo alternativo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Si la dirección o coordenadas no son válidas, el sistema rechaza la operación y solicita corrección.</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b w:val="1"/>
                <w:bCs w:val="1"/>
              </w:rPr>
            </w:pPr>
            <w:r w:rsidDel="00000000" w:rsidR="00000000" w:rsidRPr="00000000">
              <w:rPr>
                <w:b w:val="1"/>
                <w:bCs w:val="1"/>
                <w:rtl w:val="0"/>
              </w:rPr>
              <w:t xml:space="preserve">Postcondición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La instalación queda disponible para ser asignada en contratos y visualizada por los empleados.</w:t>
            </w:r>
          </w:p>
        </w:tc>
      </w:tr>
    </w:tbl>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CU-04: Gestionar hoja de vida de empleados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9.0606116095958"/>
        <w:gridCol w:w="7136.451199414028"/>
        <w:tblGridChange w:id="0">
          <w:tblGrid>
            <w:gridCol w:w="1889.0606116095958"/>
            <w:gridCol w:w="7136.451199414028"/>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b w:val="1"/>
                <w:bCs w:val="1"/>
              </w:rPr>
            </w:pPr>
            <w:r w:rsidDel="00000000" w:rsidR="00000000" w:rsidRPr="00000000">
              <w:rPr>
                <w:b w:val="1"/>
                <w:bCs w:val="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b w:val="1"/>
                <w:bCs w:val="1"/>
              </w:rPr>
            </w:pPr>
            <w:r w:rsidDel="00000000" w:rsidR="00000000" w:rsidRPr="00000000">
              <w:rPr>
                <w:b w:val="1"/>
                <w:bCs w:val="1"/>
                <w:rtl w:val="0"/>
              </w:rPr>
              <w:t xml:space="preserve">Descripción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Gestionar hoja de vida de empleados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Administrador</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b w:val="1"/>
                <w:bCs w:val="1"/>
              </w:rPr>
            </w:pPr>
            <w:r w:rsidDel="00000000" w:rsidR="00000000" w:rsidRPr="00000000">
              <w:rPr>
                <w:b w:val="1"/>
                <w:bCs w:val="1"/>
                <w:rtl w:val="0"/>
              </w:rPr>
              <w:t xml:space="preserve">Precondición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Sesión activa con rol administrador; el empleado debe existir en el sistema.</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b w:val="1"/>
                <w:bCs w:val="1"/>
              </w:rPr>
            </w:pPr>
            <w:r w:rsidDel="00000000" w:rsidR="00000000" w:rsidRPr="00000000">
              <w:rPr>
                <w:b w:val="1"/>
                <w:bCs w:val="1"/>
                <w:rtl w:val="0"/>
              </w:rPr>
              <w:t xml:space="preserve">Flujo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1. El administrador busca al empleado. 2. Visualiza su hoja de vida. 3. Crea, actualiza o elimina un registro (positivo/negativo) con descripción y fecha. 4. El sistema almacena el registro junto con el administrador responsable.</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b w:val="1"/>
                <w:bCs w:val="1"/>
              </w:rPr>
            </w:pPr>
            <w:r w:rsidDel="00000000" w:rsidR="00000000" w:rsidRPr="00000000">
              <w:rPr>
                <w:b w:val="1"/>
                <w:bCs w:val="1"/>
                <w:rtl w:val="0"/>
              </w:rPr>
              <w:t xml:space="preserve">Flujo alternativo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Si el empleado no existe, el sistema informa que no es posible continuar.</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b w:val="1"/>
                <w:bCs w:val="1"/>
              </w:rPr>
            </w:pPr>
            <w:r w:rsidDel="00000000" w:rsidR="00000000" w:rsidRPr="00000000">
              <w:rPr>
                <w:b w:val="1"/>
                <w:bCs w:val="1"/>
                <w:rtl w:val="0"/>
              </w:rPr>
              <w:t xml:space="preserve">Postcondición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La hoja de vida queda actualizada y disponible en consultas posteriores, con trazabilidad completa.</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tc>
      </w:tr>
    </w:tbl>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CU-05: Subir licencia médica</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0680670730117"/>
        <w:gridCol w:w="7151.443743950613"/>
        <w:tblGridChange w:id="0">
          <w:tblGrid>
            <w:gridCol w:w="1874.0680670730117"/>
            <w:gridCol w:w="7151.443743950613"/>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b w:val="1"/>
                <w:bCs w:val="1"/>
              </w:rPr>
            </w:pPr>
            <w:r w:rsidDel="00000000" w:rsidR="00000000" w:rsidRPr="00000000">
              <w:rPr>
                <w:b w:val="1"/>
                <w:bCs w:val="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b w:val="1"/>
                <w:bCs w:val="1"/>
              </w:rPr>
            </w:pPr>
            <w:r w:rsidDel="00000000" w:rsidR="00000000" w:rsidRPr="00000000">
              <w:rPr>
                <w:b w:val="1"/>
                <w:bCs w:val="1"/>
                <w:rtl w:val="0"/>
              </w:rPr>
              <w:t xml:space="preserve">Descripción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Subir licencia médica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Empleado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b w:val="1"/>
                <w:bCs w:val="1"/>
              </w:rPr>
            </w:pPr>
            <w:r w:rsidDel="00000000" w:rsidR="00000000" w:rsidRPr="00000000">
              <w:rPr>
                <w:b w:val="1"/>
                <w:bCs w:val="1"/>
                <w:rtl w:val="0"/>
              </w:rPr>
              <w:t xml:space="preserve">Precondición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El empleado debe tener sesión activa.</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Flujo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1. El empleado accede a su panel personal. 2. Adjunta el archivo PDF de la licencia. 3. Ingresa fecha de inicio, fecha de fin y diagnóstico. 4. El sistema valida el formato del archivo y la coherencia de fechas. 5. La licencia queda registrada en estado "pendiente".</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Flujo alternativo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Si el archivo no es PDF o la fecha de fin es anterior a la de inicio, el sistema rechaza la carga.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Postcondición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La licencia queda disponible para revisión del administrador.</w:t>
            </w:r>
          </w:p>
        </w:tc>
      </w:tr>
    </w:tbl>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CU-06: Revisar licencia médica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0680670730117"/>
        <w:gridCol w:w="7151.443743950613"/>
        <w:tblGridChange w:id="0">
          <w:tblGrid>
            <w:gridCol w:w="1874.0680670730117"/>
            <w:gridCol w:w="7151.443743950613"/>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b w:val="1"/>
                <w:bCs w:val="1"/>
              </w:rPr>
            </w:pPr>
            <w:r w:rsidDel="00000000" w:rsidR="00000000" w:rsidRPr="00000000">
              <w:rPr>
                <w:b w:val="1"/>
                <w:bCs w:val="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b w:val="1"/>
                <w:bCs w:val="1"/>
              </w:rPr>
            </w:pPr>
            <w:r w:rsidDel="00000000" w:rsidR="00000000" w:rsidRPr="00000000">
              <w:rPr>
                <w:b w:val="1"/>
                <w:bCs w:val="1"/>
                <w:rtl w:val="0"/>
              </w:rPr>
              <w:t xml:space="preserve">Descripción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Revisar licencia médica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Administrador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Precondición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Debe existir al menos una licencia en estado pendiente.</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Flujo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1. El administrador visualiza el listado de licencias, con opción de filtrar por estado. 2. Selecciona una licencia y descarga el PDF asociado. 3. Aprueba o rechaza la licencia. 4. El sistema registra la decisión y al administrador revisor.</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Flujo alternativo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Postcondición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La licencia queda con estado actualizado (aprobada/rechazada) y trazabilidad de revisión.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tc>
      </w:tr>
    </w:tbl>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CU-07: Agendar cotización</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0755225364276"/>
        <w:gridCol w:w="7166.436288487197"/>
        <w:tblGridChange w:id="0">
          <w:tblGrid>
            <w:gridCol w:w="1859.0755225364276"/>
            <w:gridCol w:w="7166.436288487197"/>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center"/>
              <w:rPr>
                <w:b w:val="1"/>
                <w:bCs w:val="1"/>
              </w:rPr>
            </w:pPr>
            <w:r w:rsidDel="00000000" w:rsidR="00000000" w:rsidRPr="00000000">
              <w:rPr>
                <w:b w:val="1"/>
                <w:bCs w:val="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b w:val="1"/>
                <w:bCs w:val="1"/>
              </w:rPr>
            </w:pPr>
            <w:r w:rsidDel="00000000" w:rsidR="00000000" w:rsidRPr="00000000">
              <w:rPr>
                <w:b w:val="1"/>
                <w:bCs w:val="1"/>
                <w:rtl w:val="0"/>
              </w:rPr>
              <w:t xml:space="preserve">Descripción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Agendar cotización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Cliente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Precondición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El cliente debe estar registrado y tener una sesión activa.</w:t>
            </w:r>
            <w:r w:rsidDel="00000000" w:rsidR="00000000" w:rsidRPr="00000000">
              <w:rPr>
                <w:color w:val="cccccc"/>
                <w:sz w:val="21"/>
                <w:szCs w:val="21"/>
                <w:shd w:fill="222222" w:val="clear"/>
                <w:rtl w:val="0"/>
              </w:rPr>
              <w:t xml:space="preserve"> </w:t>
            </w:r>
            <w:r w:rsidDel="00000000" w:rsidR="00000000" w:rsidRPr="00000000">
              <w:rPr>
                <w:rtl w:val="0"/>
              </w:rPr>
              <w:t xml:space="preserve"> </w:t>
            </w:r>
          </w:p>
        </w:tc>
      </w:tr>
      <w:tr>
        <w:trPr>
          <w:cantSplit w:val="0"/>
          <w:trHeight w:val="1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Flujo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1. El cliente accede a su portal privado y compara los planes Básico, Estándar y Premium. 2. Hace clic en "Cotiza aquí". 3. Es redirigido al formulario de agendamiento. 4. Completa la información solicitada. 5. Presiona "Agendar". 6. El sistema valida los datos y registra la solicitud vinculada a su cuenta de usuario.</w:t>
            </w:r>
            <w:r w:rsidDel="00000000" w:rsidR="00000000" w:rsidRPr="00000000">
              <w:rPr>
                <w:rtl w:val="0"/>
              </w:rPr>
              <w:t xml:space="preserve"> </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Flujo alternativo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Si algún campo obligatorio falta o el correo es inválido, el sistema impide el envío e indica el error.</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Postcondición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La solicitud queda registrada y el cliente recibe un mensaje de confirmación.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tc>
      </w:tr>
    </w:tbl>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CU-08: Gestionar usuarios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9.045700682764"/>
        <w:gridCol w:w="7106.466110340861"/>
        <w:tblGridChange w:id="0">
          <w:tblGrid>
            <w:gridCol w:w="1919.045700682764"/>
            <w:gridCol w:w="7106.466110340861"/>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Descripción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Gestionar usuarios (CRUD)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Administrador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Precondición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Sesión activa con rol administrador.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Flujo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1. El administrador accede al módulo de Usuarios. 2. Crea, edita, visualiza o elimina un perfil. 3. El sistema valida unicidad de RUT y correo. 4. Se persiste el cambio.</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Flujo alternativo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Si el administrador intenta eliminar su propia cuenta, el sistema rechaza la operación.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Postcondición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El perfil queda creado, actualizado o eliminado de forma permanente.</w:t>
            </w:r>
          </w:p>
        </w:tc>
      </w:tr>
    </w:tbl>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CU-09: Visualizar dashboard y alertas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4.0531561461798"/>
        <w:gridCol w:w="7121.458654877444"/>
        <w:tblGridChange w:id="0">
          <w:tblGrid>
            <w:gridCol w:w="1904.0531561461798"/>
            <w:gridCol w:w="7121.45865487744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b w:val="1"/>
                <w:bCs w:val="1"/>
              </w:rPr>
            </w:pPr>
            <w:r w:rsidDel="00000000" w:rsidR="00000000" w:rsidRPr="00000000">
              <w:rPr>
                <w:b w:val="1"/>
                <w:bCs w:val="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b w:val="1"/>
                <w:bCs w:val="1"/>
              </w:rPr>
            </w:pPr>
            <w:r w:rsidDel="00000000" w:rsidR="00000000" w:rsidRPr="00000000">
              <w:rPr>
                <w:b w:val="1"/>
                <w:bCs w:val="1"/>
                <w:rtl w:val="0"/>
              </w:rPr>
              <w:t xml:space="preserve">Descripción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Visualizar dashboard operativo y alertas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Administrador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b w:val="1"/>
                <w:bCs w:val="1"/>
              </w:rPr>
            </w:pPr>
            <w:r w:rsidDel="00000000" w:rsidR="00000000" w:rsidRPr="00000000">
              <w:rPr>
                <w:b w:val="1"/>
                <w:bCs w:val="1"/>
                <w:rtl w:val="0"/>
              </w:rPr>
              <w:t xml:space="preserve">Precondición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Sesión activa con rol administrador.</w:t>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Flujo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1. El administrador accede a la pantalla principal. 2. El sistema despliega métricas de asistencia, personal activo e instalaciones en curso. 3. El sistema agrupa y muestra alertas automáticas no duplicadas.</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b w:val="1"/>
                <w:bCs w:val="1"/>
              </w:rPr>
            </w:pPr>
            <w:r w:rsidDel="00000000" w:rsidR="00000000" w:rsidRPr="00000000">
              <w:rPr>
                <w:b w:val="1"/>
                <w:bCs w:val="1"/>
                <w:rtl w:val="0"/>
              </w:rPr>
              <w:t xml:space="preserve">Flujo alternativo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w:t>
            </w:r>
          </w:p>
        </w:tc>
      </w:tr>
      <w:tr>
        <w:trPr>
          <w:cantSplit w:val="0"/>
          <w:trHeight w:val="896.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b w:val="1"/>
                <w:bCs w:val="1"/>
              </w:rPr>
            </w:pPr>
            <w:r w:rsidDel="00000000" w:rsidR="00000000" w:rsidRPr="00000000">
              <w:rPr>
                <w:b w:val="1"/>
                <w:bCs w:val="1"/>
                <w:rtl w:val="0"/>
              </w:rPr>
              <w:t xml:space="preserve">Postcondición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El administrador obtiene un resumen en tiempo real del estado de la empresa.</w:t>
            </w:r>
          </w:p>
        </w:tc>
      </w:tr>
    </w:tbl>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CU-10: Gestionar contratos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0755225364276"/>
        <w:gridCol w:w="7166.436288487197"/>
        <w:tblGridChange w:id="0">
          <w:tblGrid>
            <w:gridCol w:w="1859.0755225364276"/>
            <w:gridCol w:w="7166.436288487197"/>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center"/>
              <w:rPr>
                <w:b w:val="1"/>
                <w:bCs w:val="1"/>
              </w:rPr>
            </w:pPr>
            <w:r w:rsidDel="00000000" w:rsidR="00000000" w:rsidRPr="00000000">
              <w:rPr>
                <w:b w:val="1"/>
                <w:bCs w:val="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center"/>
              <w:rPr>
                <w:b w:val="1"/>
                <w:bCs w:val="1"/>
              </w:rPr>
            </w:pPr>
            <w:r w:rsidDel="00000000" w:rsidR="00000000" w:rsidRPr="00000000">
              <w:rPr>
                <w:b w:val="1"/>
                <w:bCs w:val="1"/>
                <w:rtl w:val="0"/>
              </w:rPr>
              <w:t xml:space="preserve">Descripción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Gestionar contratos (CRUD)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Administrador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b w:val="1"/>
                <w:bCs w:val="1"/>
              </w:rPr>
            </w:pPr>
            <w:r w:rsidDel="00000000" w:rsidR="00000000" w:rsidRPr="00000000">
              <w:rPr>
                <w:b w:val="1"/>
                <w:bCs w:val="1"/>
                <w:rtl w:val="0"/>
              </w:rPr>
              <w:t xml:space="preserve">Precondición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Sesión activa con rol administrador.</w:t>
            </w:r>
          </w:p>
        </w:tc>
      </w:tr>
      <w:tr>
        <w:trPr>
          <w:cantSplit w:val="0"/>
          <w:trHeight w:val="1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b w:val="1"/>
                <w:bCs w:val="1"/>
              </w:rPr>
            </w:pPr>
            <w:r w:rsidDel="00000000" w:rsidR="00000000" w:rsidRPr="00000000">
              <w:rPr>
                <w:b w:val="1"/>
                <w:bCs w:val="1"/>
                <w:rtl w:val="0"/>
              </w:rPr>
              <w:t xml:space="preserve">Flujo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1. El administrador busca al personal disponible. 2. Crea un nuevo contrato asociando empleado e instalación. 3. El sistema valida que el empleado no tenga otro contrato activo en la misma instalación. 4. El contrato se crea en estado "Activo". 5. El sistema evalúa el historial contractual del trabajador. 6. Si corresponde al tercer contrato a plazo fijo consecutivo, se genera una alerta de riesgo.</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b w:val="1"/>
                <w:bCs w:val="1"/>
              </w:rPr>
            </w:pPr>
            <w:r w:rsidDel="00000000" w:rsidR="00000000" w:rsidRPr="00000000">
              <w:rPr>
                <w:b w:val="1"/>
                <w:bCs w:val="1"/>
                <w:rtl w:val="0"/>
              </w:rPr>
              <w:t xml:space="preserve">Flujo alternativo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Si el empleado ya posee un contrato activo en la misma instalación, el sistema bloquea la creación.</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b w:val="1"/>
                <w:bCs w:val="1"/>
              </w:rPr>
            </w:pPr>
            <w:r w:rsidDel="00000000" w:rsidR="00000000" w:rsidRPr="00000000">
              <w:rPr>
                <w:b w:val="1"/>
                <w:bCs w:val="1"/>
                <w:rtl w:val="0"/>
              </w:rPr>
              <w:t xml:space="preserve">Postcondición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El contrato queda registrado y, si corresponde, se genera una alerta visible en el dashboard.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tc>
      </w:tr>
    </w:tbl>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hp85n5i5v2w" w:id="34"/>
      <w:bookmarkEnd w:id="34"/>
      <w:r w:rsidDel="00000000" w:rsidR="00000000" w:rsidRPr="00000000">
        <w:rPr>
          <w:b w:val="1"/>
          <w:bCs w:val="1"/>
          <w:sz w:val="34"/>
          <w:szCs w:val="34"/>
          <w:rtl w:val="0"/>
        </w:rPr>
        <w:t xml:space="preserve">III.5 Diseño interfaz y navegación</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kqqu138gewli" w:id="35"/>
      <w:bookmarkEnd w:id="35"/>
      <w:r w:rsidDel="00000000" w:rsidR="00000000" w:rsidRPr="00000000">
        <w:rPr>
          <w:b w:val="1"/>
          <w:bCs w:val="1"/>
          <w:color w:val="000000"/>
          <w:sz w:val="26"/>
          <w:szCs w:val="26"/>
          <w:rtl w:val="0"/>
        </w:rPr>
        <w:t xml:space="preserve">III.5.1 Guías de estilos</w:t>
      </w:r>
    </w:p>
    <w:p w:rsidR="00000000" w:rsidDel="00000000" w:rsidP="00000000" w:rsidRDefault="00000000" w:rsidRPr="00000000" w14:paraId="000001CF">
      <w:pPr>
        <w:spacing w:after="240" w:before="240" w:lineRule="auto"/>
        <w:rPr/>
      </w:pPr>
      <w:r w:rsidDel="00000000" w:rsidR="00000000" w:rsidRPr="00000000">
        <w:rPr>
          <w:rtl w:val="0"/>
        </w:rPr>
        <w:t xml:space="preserve">El diseño de interfaz del sistema se rige por los siguientes principios, orientados a transmitir profesionalismo, limpieza visual y confianza —valores asociados naturalmente a una empresa de servicios de aseo—, además de garantizar usabilidad en contextos de uso móvil (empleados marcando asistencia en terreno) y de escritorio (administradores gestionando la operación):</w:t>
      </w:r>
    </w:p>
    <w:p w:rsidR="00000000" w:rsidDel="00000000" w:rsidP="00000000" w:rsidRDefault="00000000" w:rsidRPr="00000000" w14:paraId="000001D0">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Consistencia:</w:t>
      </w:r>
      <w:r w:rsidDel="00000000" w:rsidR="00000000" w:rsidRPr="00000000">
        <w:rPr>
          <w:rtl w:val="0"/>
        </w:rPr>
        <w:t xml:space="preserve"> uso de un sistema de diseño único a través de Tailwind CSS, con componentes reutilizables (botones, tarjetas, tablas, formularios) que mantienen la misma apariencia en todos los módulos.</w:t>
      </w:r>
    </w:p>
    <w:p w:rsidR="00000000" w:rsidDel="00000000" w:rsidP="00000000" w:rsidRDefault="00000000" w:rsidRPr="00000000" w14:paraId="000001D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Jerarquía visual clara:</w:t>
      </w:r>
      <w:r w:rsidDel="00000000" w:rsidR="00000000" w:rsidRPr="00000000">
        <w:rPr>
          <w:rtl w:val="0"/>
        </w:rPr>
        <w:t xml:space="preserve"> los elementos más relevantes (alertas, botones de acción primaria) deben destacar mediante color, tamaño y posición.</w:t>
      </w:r>
    </w:p>
    <w:p w:rsidR="00000000" w:rsidDel="00000000" w:rsidP="00000000" w:rsidRDefault="00000000" w:rsidRPr="00000000" w14:paraId="000001D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Feedback inmediato:</w:t>
      </w:r>
      <w:r w:rsidDel="00000000" w:rsidR="00000000" w:rsidRPr="00000000">
        <w:rPr>
          <w:rtl w:val="0"/>
        </w:rPr>
        <w:t xml:space="preserve"> toda acción del usuario (marcaje, envío de formulario, aprobación de licencia) debe generar una respuesta visual inmediata (mensajes de éxito, error o carga).</w:t>
      </w:r>
    </w:p>
    <w:p w:rsidR="00000000" w:rsidDel="00000000" w:rsidP="00000000" w:rsidRDefault="00000000" w:rsidRPr="00000000" w14:paraId="000001D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Accesibilidad:</w:t>
      </w:r>
      <w:r w:rsidDel="00000000" w:rsidR="00000000" w:rsidRPr="00000000">
        <w:rPr>
          <w:rtl w:val="0"/>
        </w:rPr>
        <w:t xml:space="preserve"> contraste adecuado entre texto y fondo, tamaños de fuente legibles y elementos interactivos con áreas de toque suficientes para uso móvil.</w:t>
      </w:r>
    </w:p>
    <w:p w:rsidR="00000000" w:rsidDel="00000000" w:rsidP="00000000" w:rsidRDefault="00000000" w:rsidRPr="00000000" w14:paraId="000001D4">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Responsividad:</w:t>
      </w:r>
      <w:r w:rsidDel="00000000" w:rsidR="00000000" w:rsidRPr="00000000">
        <w:rPr>
          <w:rtl w:val="0"/>
        </w:rPr>
        <w:t xml:space="preserve"> todas las vistas deben adaptarse fluidamente entre dispositivos móviles, tablets y escritorio, priorizando el diseño </w:t>
      </w:r>
      <w:r w:rsidDel="00000000" w:rsidR="00000000" w:rsidRPr="00000000">
        <w:rPr>
          <w:i w:val="1"/>
          <w:iCs w:val="1"/>
          <w:rtl w:val="0"/>
        </w:rPr>
        <w:t xml:space="preserve">mobile-first</w:t>
      </w:r>
      <w:r w:rsidDel="00000000" w:rsidR="00000000" w:rsidRPr="00000000">
        <w:rPr>
          <w:rtl w:val="0"/>
        </w:rPr>
        <w:t xml:space="preserve"> para los módulos utilizados por empleados en terreno.</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y0f0a1xaa8yy" w:id="36"/>
      <w:bookmarkEnd w:id="36"/>
      <w:r w:rsidDel="00000000" w:rsidR="00000000" w:rsidRPr="00000000">
        <w:rPr>
          <w:b w:val="1"/>
          <w:bCs w:val="1"/>
          <w:color w:val="000000"/>
          <w:sz w:val="26"/>
          <w:szCs w:val="26"/>
          <w:rtl w:val="0"/>
        </w:rPr>
        <w:t xml:space="preserve">III.5.2 Guía de colores</w:t>
      </w:r>
    </w:p>
    <w:p w:rsidR="00000000" w:rsidDel="00000000" w:rsidP="00000000" w:rsidRDefault="00000000" w:rsidRPr="00000000" w14:paraId="000001D6">
      <w:pPr>
        <w:spacing w:after="240" w:before="240" w:lineRule="auto"/>
        <w:rPr/>
      </w:pPr>
      <w:r w:rsidDel="00000000" w:rsidR="00000000" w:rsidRPr="00000000">
        <w:rPr>
          <w:rtl w:val="0"/>
        </w:rPr>
        <w:t xml:space="preserve">La paleta de colores del sistema se organiza en cuatro familias funcionales, cada una asociada a un propósito específico dentro de la interfaz, lo que permite mantener coherencia visual y, al mismo tiempo, comunicar significado de forma inmediata al usuario.</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1. Escala de grises / neutros (familia Slate)</w:t>
      </w:r>
    </w:p>
    <w:p w:rsidR="00000000" w:rsidDel="00000000" w:rsidP="00000000" w:rsidRDefault="00000000" w:rsidRPr="00000000" w14:paraId="000001D8">
      <w:pPr>
        <w:spacing w:after="240" w:before="240" w:lineRule="auto"/>
        <w:rPr/>
      </w:pPr>
      <w:r w:rsidDel="00000000" w:rsidR="00000000" w:rsidRPr="00000000">
        <w:rPr>
          <w:rtl w:val="0"/>
        </w:rPr>
        <w:t xml:space="preserve">Constituye la base estructural de la interfaz: textos, fondos, bordes y elementos de navegación.</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575"/>
        <w:gridCol w:w="6210"/>
        <w:tblGridChange w:id="0">
          <w:tblGrid>
            <w:gridCol w:w="1230"/>
            <w:gridCol w:w="1575"/>
            <w:gridCol w:w="6210"/>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jc w:val="center"/>
              <w:rPr>
                <w:b w:val="1"/>
                <w:bCs w:val="1"/>
              </w:rPr>
            </w:pPr>
            <w:r w:rsidDel="00000000" w:rsidR="00000000" w:rsidRPr="00000000">
              <w:rPr>
                <w:b w:val="1"/>
                <w:bCs w:val="1"/>
                <w:rtl w:val="0"/>
              </w:rPr>
              <w:t xml:space="preserve">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jc w:val="center"/>
              <w:rPr>
                <w:b w:val="1"/>
                <w:bCs w:val="1"/>
              </w:rPr>
            </w:pPr>
            <w:r w:rsidDel="00000000" w:rsidR="00000000" w:rsidRPr="00000000">
              <w:rPr>
                <w:b w:val="1"/>
                <w:bCs w:val="1"/>
                <w:rtl w:val="0"/>
              </w:rPr>
              <w:t xml:space="preserve">Código HEX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jc w:val="center"/>
              <w:rPr>
                <w:b w:val="1"/>
                <w:bCs w:val="1"/>
              </w:rPr>
            </w:pPr>
            <w:r w:rsidDel="00000000" w:rsidR="00000000" w:rsidRPr="00000000">
              <w:rPr>
                <w:b w:val="1"/>
                <w:bCs w:val="1"/>
                <w:rtl w:val="0"/>
              </w:rPr>
              <w:t xml:space="preserve">Uso</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Slate 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#0f172a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Títulos y texto principal oscuro.</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Slate 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#1e293b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Fondos oscuros y botones primarios de acción.</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Slate 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#475569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Etiquetas (</w:t>
            </w:r>
            <w:r w:rsidDel="00000000" w:rsidR="00000000" w:rsidRPr="00000000">
              <w:rPr>
                <w:i w:val="1"/>
                <w:iCs w:val="1"/>
                <w:rtl w:val="0"/>
              </w:rPr>
              <w:t xml:space="preserve">labels</w:t>
            </w:r>
            <w:r w:rsidDel="00000000" w:rsidR="00000000" w:rsidRPr="00000000">
              <w:rPr>
                <w:rtl w:val="0"/>
              </w:rPr>
              <w:t xml:space="preserve">) y textos secundarios (ej. correos, RUTs).</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Slate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#64748b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Textos atenuados, descripciones, mensajes de estado (ej. "Cargando...").</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Slate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#94a3b8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Elementos inactivos, íconos de cerrar (✕) y bordes.</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Slate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#f1f5f9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Fondos claros y </w:t>
            </w:r>
            <w:r w:rsidDel="00000000" w:rsidR="00000000" w:rsidRPr="00000000">
              <w:rPr>
                <w:i w:val="1"/>
                <w:iCs w:val="1"/>
                <w:rtl w:val="0"/>
              </w:rPr>
              <w:t xml:space="preserve">badges</w:t>
            </w:r>
            <w:r w:rsidDel="00000000" w:rsidR="00000000" w:rsidRPr="00000000">
              <w:rPr>
                <w:rtl w:val="0"/>
              </w:rPr>
              <w:t xml:space="preserve"> de rol de cliente.</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Blanco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#ffffff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Texto sobre botones oscuros.</w:t>
            </w:r>
          </w:p>
        </w:tc>
      </w:tr>
    </w:tbl>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2. Colores de los planes de cotización</w:t>
      </w:r>
    </w:p>
    <w:p w:rsidR="00000000" w:rsidDel="00000000" w:rsidP="00000000" w:rsidRDefault="00000000" w:rsidRPr="00000000" w14:paraId="000001F2">
      <w:pPr>
        <w:spacing w:after="240" w:before="240" w:lineRule="auto"/>
        <w:rPr/>
      </w:pPr>
      <w:r w:rsidDel="00000000" w:rsidR="00000000" w:rsidRPr="00000000">
        <w:rPr>
          <w:rtl w:val="0"/>
        </w:rPr>
        <w:t xml:space="preserve">Se utilizan para diferenciar visualmente los tres planes de servicio en la landing page y en el formulario de cotización (RF5), permitiendo que el cliente compare las opciones de forma intuitiva:</w:t>
      </w:r>
    </w:p>
    <w:tbl>
      <w:tblPr>
        <w:tblStyle w:val="Table13"/>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685"/>
        <w:gridCol w:w="1725"/>
        <w:tblGridChange w:id="0">
          <w:tblGrid>
            <w:gridCol w:w="1335"/>
            <w:gridCol w:w="2685"/>
            <w:gridCol w:w="1725"/>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jc w:val="center"/>
              <w:rPr>
                <w:b w:val="1"/>
                <w:bCs w:val="1"/>
              </w:rPr>
            </w:pPr>
            <w:r w:rsidDel="00000000" w:rsidR="00000000" w:rsidRPr="00000000">
              <w:rPr>
                <w:b w:val="1"/>
                <w:bCs w:val="1"/>
                <w:rtl w:val="0"/>
              </w:rPr>
              <w:t xml:space="preserve">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jc w:val="center"/>
              <w:rPr>
                <w:b w:val="1"/>
                <w:bCs w:val="1"/>
              </w:rPr>
            </w:pPr>
            <w:r w:rsidDel="00000000" w:rsidR="00000000" w:rsidRPr="00000000">
              <w:rPr>
                <w:b w:val="1"/>
                <w:bCs w:val="1"/>
                <w:rtl w:val="0"/>
              </w:rPr>
              <w:t xml:space="preserve">Color principal / borde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jc w:val="center"/>
              <w:rPr>
                <w:b w:val="1"/>
                <w:bCs w:val="1"/>
              </w:rPr>
            </w:pPr>
            <w:r w:rsidDel="00000000" w:rsidR="00000000" w:rsidRPr="00000000">
              <w:rPr>
                <w:b w:val="1"/>
                <w:bCs w:val="1"/>
                <w:rtl w:val="0"/>
              </w:rPr>
              <w:t xml:space="preserve">Color de fondo</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Básico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pPr>
            <w:r w:rsidDel="00000000" w:rsidR="00000000" w:rsidRPr="00000000">
              <w:rPr>
                <w:rFonts w:ascii="Roboto Mono" w:cs="Roboto Mono" w:eastAsia="Roboto Mono" w:hAnsi="Roboto Mono"/>
                <w:color w:val="188038"/>
                <w:rtl w:val="0"/>
              </w:rPr>
              <w:t xml:space="preserve">#534AB7</w:t>
            </w:r>
            <w:r w:rsidDel="00000000" w:rsidR="00000000" w:rsidRPr="00000000">
              <w:rPr>
                <w:rtl w:val="0"/>
              </w:rPr>
              <w:t xml:space="preserve"> (Morado/Índigo)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#f1efff</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Estándar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Fonts w:ascii="Roboto Mono" w:cs="Roboto Mono" w:eastAsia="Roboto Mono" w:hAnsi="Roboto Mono"/>
                <w:color w:val="188038"/>
                <w:rtl w:val="0"/>
              </w:rPr>
              <w:t xml:space="preserve">#0F6E56</w:t>
            </w:r>
            <w:r w:rsidDel="00000000" w:rsidR="00000000" w:rsidRPr="00000000">
              <w:rPr>
                <w:rtl w:val="0"/>
              </w:rPr>
              <w:t xml:space="preserve"> (Verde esmeralda)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#e1f5ee</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Fonts w:ascii="Roboto Mono" w:cs="Roboto Mono" w:eastAsia="Roboto Mono" w:hAnsi="Roboto Mono"/>
                <w:color w:val="188038"/>
                <w:rtl w:val="0"/>
              </w:rPr>
              <w:t xml:space="preserve">#854F0B</w:t>
            </w:r>
            <w:r w:rsidDel="00000000" w:rsidR="00000000" w:rsidRPr="00000000">
              <w:rPr>
                <w:rtl w:val="0"/>
              </w:rPr>
              <w:t xml:space="preserve"> (Ámbar/Café)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#faeeda</w:t>
            </w:r>
          </w:p>
        </w:tc>
      </w:tr>
    </w:tbl>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3. Colores de roles (</w:t>
      </w:r>
      <w:r w:rsidDel="00000000" w:rsidR="00000000" w:rsidRPr="00000000">
        <w:rPr>
          <w:b w:val="1"/>
          <w:bCs w:val="1"/>
          <w:i w:val="1"/>
          <w:iCs w:val="1"/>
          <w:rtl w:val="0"/>
        </w:rPr>
        <w:t xml:space="preserve">badges</w:t>
      </w:r>
      <w:r w:rsidDel="00000000" w:rsidR="00000000" w:rsidRPr="00000000">
        <w:rPr>
          <w:b w:val="1"/>
          <w:bCs w:val="1"/>
          <w:rtl w:val="0"/>
        </w:rPr>
        <w:t xml:space="preserve">) y estados</w:t>
      </w:r>
    </w:p>
    <w:p w:rsidR="00000000" w:rsidDel="00000000" w:rsidP="00000000" w:rsidRDefault="00000000" w:rsidRPr="00000000" w14:paraId="00000200">
      <w:pPr>
        <w:spacing w:after="240" w:before="240" w:lineRule="auto"/>
        <w:rPr/>
      </w:pPr>
      <w:r w:rsidDel="00000000" w:rsidR="00000000" w:rsidRPr="00000000">
        <w:rPr>
          <w:rtl w:val="0"/>
        </w:rPr>
        <w:t xml:space="preserve">Se emplean en las tablas del panel de administración (por ejemplo, </w:t>
      </w:r>
      <w:r w:rsidDel="00000000" w:rsidR="00000000" w:rsidRPr="00000000">
        <w:rPr>
          <w:rFonts w:ascii="Roboto Mono" w:cs="Roboto Mono" w:eastAsia="Roboto Mono" w:hAnsi="Roboto Mono"/>
          <w:color w:val="188038"/>
          <w:rtl w:val="0"/>
        </w:rPr>
        <w:t xml:space="preserve">UsuariosTable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CotizacionesTable</w:t>
      </w:r>
      <w:r w:rsidDel="00000000" w:rsidR="00000000" w:rsidRPr="00000000">
        <w:rPr>
          <w:rtl w:val="0"/>
        </w:rPr>
        <w:t xml:space="preserve">) para permitir al administrador identificar rápidamente, mediante un elemento visual tipo </w:t>
      </w:r>
      <w:r w:rsidDel="00000000" w:rsidR="00000000" w:rsidRPr="00000000">
        <w:rPr>
          <w:i w:val="1"/>
          <w:iCs w:val="1"/>
          <w:rtl w:val="0"/>
        </w:rPr>
        <w:t xml:space="preserve">badge</w:t>
      </w:r>
      <w:r w:rsidDel="00000000" w:rsidR="00000000" w:rsidRPr="00000000">
        <w:rPr>
          <w:rtl w:val="0"/>
        </w:rPr>
        <w:t xml:space="preserve">, el rol de un usuario o el estado de un registro sin necesidad de leer detenidamente cada fila:</w:t>
      </w:r>
    </w:p>
    <w:tbl>
      <w:tblPr>
        <w:tblStyle w:val="Table14"/>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1755"/>
        <w:gridCol w:w="2055"/>
        <w:tblGridChange w:id="0">
          <w:tblGrid>
            <w:gridCol w:w="3525"/>
            <w:gridCol w:w="1755"/>
            <w:gridCol w:w="2055"/>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jc w:val="center"/>
              <w:rPr>
                <w:b w:val="1"/>
                <w:bCs w:val="1"/>
              </w:rPr>
            </w:pPr>
            <w:r w:rsidDel="00000000" w:rsidR="00000000" w:rsidRPr="00000000">
              <w:rPr>
                <w:b w:val="1"/>
                <w:bCs w:val="1"/>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jc w:val="center"/>
              <w:rPr>
                <w:b w:val="1"/>
                <w:bCs w:val="1"/>
              </w:rPr>
            </w:pPr>
            <w:r w:rsidDel="00000000" w:rsidR="00000000" w:rsidRPr="00000000">
              <w:rPr>
                <w:b w:val="1"/>
                <w:bCs w:val="1"/>
                <w:rtl w:val="0"/>
              </w:rPr>
              <w:t xml:space="preserve">Color de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jc w:val="center"/>
              <w:rPr>
                <w:b w:val="1"/>
                <w:bCs w:val="1"/>
              </w:rPr>
            </w:pPr>
            <w:r w:rsidDel="00000000" w:rsidR="00000000" w:rsidRPr="00000000">
              <w:rPr>
                <w:b w:val="1"/>
                <w:bCs w:val="1"/>
                <w:rtl w:val="0"/>
              </w:rPr>
              <w:t xml:space="preserve">Color de fondo</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Rol 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#1d4ed8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pPr>
            <w:r w:rsidDel="00000000" w:rsidR="00000000" w:rsidRPr="00000000">
              <w:rPr>
                <w:rFonts w:ascii="Roboto Mono" w:cs="Roboto Mono" w:eastAsia="Roboto Mono" w:hAnsi="Roboto Mono"/>
                <w:color w:val="188038"/>
                <w:rtl w:val="0"/>
              </w:rPr>
              <w:t xml:space="preserve">#dbeafe</w:t>
            </w:r>
            <w:r w:rsidDel="00000000" w:rsidR="00000000" w:rsidRPr="00000000">
              <w:rPr>
                <w:rtl w:val="0"/>
              </w:rPr>
              <w:t xml:space="preserve"> (azul)</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pPr>
            <w:r w:rsidDel="00000000" w:rsidR="00000000" w:rsidRPr="00000000">
              <w:rPr>
                <w:rtl w:val="0"/>
              </w:rPr>
              <w:t xml:space="preserve">Rol 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#6d28d9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Fonts w:ascii="Roboto Mono" w:cs="Roboto Mono" w:eastAsia="Roboto Mono" w:hAnsi="Roboto Mono"/>
                <w:color w:val="188038"/>
                <w:rtl w:val="0"/>
              </w:rPr>
              <w:t xml:space="preserve">#ede9fe</w:t>
            </w:r>
            <w:r w:rsidDel="00000000" w:rsidR="00000000" w:rsidRPr="00000000">
              <w:rPr>
                <w:rtl w:val="0"/>
              </w:rPr>
              <w:t xml:space="preserve"> (morado)</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Rol Empleado / Estado "Aprobada"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#166534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Fonts w:ascii="Roboto Mono" w:cs="Roboto Mono" w:eastAsia="Roboto Mono" w:hAnsi="Roboto Mono"/>
                <w:color w:val="188038"/>
                <w:rtl w:val="0"/>
              </w:rPr>
              <w:t xml:space="preserve">#dcfce7</w:t>
            </w:r>
            <w:r w:rsidDel="00000000" w:rsidR="00000000" w:rsidRPr="00000000">
              <w:rPr>
                <w:rtl w:val="0"/>
              </w:rPr>
              <w:t xml:space="preserve"> (verde)</w:t>
            </w:r>
          </w:p>
        </w:tc>
      </w:tr>
      <w:tr>
        <w:trPr>
          <w:cantSplit w:val="0"/>
          <w:trHeight w:val="9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Estado "Pendiente"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#854d0e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Fonts w:ascii="Roboto Mono" w:cs="Roboto Mono" w:eastAsia="Roboto Mono" w:hAnsi="Roboto Mono"/>
                <w:color w:val="188038"/>
                <w:rtl w:val="0"/>
              </w:rPr>
              <w:t xml:space="preserve">#fef9c3</w:t>
            </w:r>
            <w:r w:rsidDel="00000000" w:rsidR="00000000" w:rsidRPr="00000000">
              <w:rPr>
                <w:rtl w:val="0"/>
              </w:rPr>
              <w:t xml:space="preserve"> (amarillo)</w:t>
            </w:r>
          </w:p>
        </w:tc>
      </w:tr>
    </w:tbl>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4. Alertas y errores</w:t>
      </w:r>
    </w:p>
    <w:tbl>
      <w:tblPr>
        <w:tblStyle w:val="Table1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9.4632066340548"/>
        <w:gridCol w:w="1439.284275512073"/>
        <w:gridCol w:w="6506.764328877497"/>
        <w:tblGridChange w:id="0">
          <w:tblGrid>
            <w:gridCol w:w="1079.4632066340548"/>
            <w:gridCol w:w="1439.284275512073"/>
            <w:gridCol w:w="6506.764328877497"/>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jc w:val="center"/>
              <w:rPr>
                <w:b w:val="1"/>
                <w:bCs w:val="1"/>
              </w:rPr>
            </w:pPr>
            <w:r w:rsidDel="00000000" w:rsidR="00000000" w:rsidRPr="00000000">
              <w:rPr>
                <w:b w:val="1"/>
                <w:bCs w:val="1"/>
                <w:rtl w:val="0"/>
              </w:rPr>
              <w:t xml:space="preserve">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jc w:val="center"/>
              <w:rPr>
                <w:b w:val="1"/>
                <w:bCs w:val="1"/>
              </w:rPr>
            </w:pPr>
            <w:r w:rsidDel="00000000" w:rsidR="00000000" w:rsidRPr="00000000">
              <w:rPr>
                <w:b w:val="1"/>
                <w:bCs w:val="1"/>
                <w:rtl w:val="0"/>
              </w:rPr>
              <w:t xml:space="preserve">Código HEX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jc w:val="center"/>
              <w:rPr>
                <w:b w:val="1"/>
                <w:bCs w:val="1"/>
              </w:rPr>
            </w:pPr>
            <w:r w:rsidDel="00000000" w:rsidR="00000000" w:rsidRPr="00000000">
              <w:rPr>
                <w:b w:val="1"/>
                <w:bCs w:val="1"/>
                <w:rtl w:val="0"/>
              </w:rPr>
              <w:t xml:space="preserve">Uso</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Red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#ef4444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Mensajes de error, validaciones de formularios y botones de acciones destructivas (ej. ícono de eliminar).</w:t>
            </w:r>
          </w:p>
        </w:tc>
      </w:tr>
    </w:tbl>
    <w:p w:rsidR="00000000" w:rsidDel="00000000" w:rsidP="00000000" w:rsidRDefault="00000000" w:rsidRPr="00000000" w14:paraId="00000217">
      <w:pPr>
        <w:spacing w:after="240" w:before="240" w:lineRule="auto"/>
        <w:rPr/>
      </w:pPr>
      <w:r w:rsidDel="00000000" w:rsidR="00000000" w:rsidRPr="00000000">
        <w:rPr>
          <w:rtl w:val="0"/>
        </w:rPr>
        <w:t xml:space="preserve">Esta organización por familias permite que el color cumpla una función comunicativa precisa dentro del sistema: la escala Slate estructura la interfaz sin competir visualmente con la información relevante; los colores de planes diferencian la oferta comercial de CleanPro; los colores de roles y estados permiten un reconocimiento visual inmediato en tablas de datos extensas (por ejemplo, el listado de usuarios o de solicitudes de cotización); y el rojo de alerta se reserva exclusivamente para comunicar error o riesgo, evitando su uso decorativo y preservando así su capacidad de captar la atención del administrador cuando efectivamente se requiere.</w:t>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 </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nbdyb1uh1jt5" w:id="37"/>
      <w:bookmarkEnd w:id="37"/>
      <w:r w:rsidDel="00000000" w:rsidR="00000000" w:rsidRPr="00000000">
        <w:rPr>
          <w:b w:val="1"/>
          <w:bCs w:val="1"/>
          <w:color w:val="000000"/>
          <w:sz w:val="26"/>
          <w:szCs w:val="26"/>
          <w:rtl w:val="0"/>
        </w:rPr>
        <w:t xml:space="preserve">III.5.3 Tipografía</w:t>
      </w:r>
    </w:p>
    <w:p w:rsidR="00000000" w:rsidDel="00000000" w:rsidP="00000000" w:rsidRDefault="00000000" w:rsidRPr="00000000" w14:paraId="0000021B">
      <w:pPr>
        <w:spacing w:after="240" w:before="240" w:lineRule="auto"/>
        <w:rPr/>
      </w:pPr>
      <w:r w:rsidDel="00000000" w:rsidR="00000000" w:rsidRPr="00000000">
        <w:rPr>
          <w:rtl w:val="0"/>
        </w:rPr>
        <w:t xml:space="preserve">A diferencia de un enfoque que declara una familia tipográfica personalizada mediante importación externa (por ejemplo, Google Fonts) o mediante reglas </w:t>
      </w:r>
      <w:r w:rsidDel="00000000" w:rsidR="00000000" w:rsidRPr="00000000">
        <w:rPr>
          <w:rFonts w:ascii="Roboto Mono" w:cs="Roboto Mono" w:eastAsia="Roboto Mono" w:hAnsi="Roboto Mono"/>
          <w:color w:val="188038"/>
          <w:rtl w:val="0"/>
        </w:rPr>
        <w:t xml:space="preserve">@font-face</w:t>
      </w:r>
      <w:r w:rsidDel="00000000" w:rsidR="00000000" w:rsidRPr="00000000">
        <w:rPr>
          <w:rtl w:val="0"/>
        </w:rPr>
        <w:t xml:space="preserve">, el proyecto </w:t>
      </w:r>
      <w:r w:rsidDel="00000000" w:rsidR="00000000" w:rsidRPr="00000000">
        <w:rPr>
          <w:b w:val="1"/>
          <w:bCs w:val="1"/>
          <w:rtl w:val="0"/>
        </w:rPr>
        <w:t xml:space="preserve">no define una tipografía propia</w:t>
      </w:r>
      <w:r w:rsidDel="00000000" w:rsidR="00000000" w:rsidRPr="00000000">
        <w:rPr>
          <w:rtl w:val="0"/>
        </w:rPr>
        <w:t xml:space="preserve">. Al no existir tal declaración, y dado que el frontend se construye sobre </w:t>
      </w:r>
      <w:r w:rsidDel="00000000" w:rsidR="00000000" w:rsidRPr="00000000">
        <w:rPr>
          <w:b w:val="1"/>
          <w:bCs w:val="1"/>
          <w:rtl w:val="0"/>
        </w:rPr>
        <w:t xml:space="preserve">Tailwind CSS</w:t>
      </w:r>
      <w:r w:rsidDel="00000000" w:rsidR="00000000" w:rsidRPr="00000000">
        <w:rPr>
          <w:rtl w:val="0"/>
        </w:rPr>
        <w:t xml:space="preserve">, la interfaz hereda por defecto la denominada </w:t>
      </w:r>
      <w:r w:rsidDel="00000000" w:rsidR="00000000" w:rsidRPr="00000000">
        <w:rPr>
          <w:b w:val="1"/>
          <w:bCs w:val="1"/>
          <w:rtl w:val="0"/>
        </w:rPr>
        <w:t xml:space="preserve">pila de fuentes del sistema</w:t>
      </w:r>
      <w:r w:rsidDel="00000000" w:rsidR="00000000" w:rsidRPr="00000000">
        <w:rPr>
          <w:rtl w:val="0"/>
        </w:rPr>
        <w:t xml:space="preserve"> (</w:t>
      </w:r>
      <w:r w:rsidDel="00000000" w:rsidR="00000000" w:rsidRPr="00000000">
        <w:rPr>
          <w:i w:val="1"/>
          <w:iCs w:val="1"/>
          <w:rtl w:val="0"/>
        </w:rPr>
        <w:t xml:space="preserve">system font stack</w:t>
      </w:r>
      <w:r w:rsidDel="00000000" w:rsidR="00000000" w:rsidRPr="00000000">
        <w:rPr>
          <w:rtl w:val="0"/>
        </w:rPr>
        <w:t xml:space="preserve">), configurada nativamente en la capa base (</w:t>
      </w:r>
      <w:r w:rsidDel="00000000" w:rsidR="00000000" w:rsidRPr="00000000">
        <w:rPr>
          <w:rFonts w:ascii="Roboto Mono" w:cs="Roboto Mono" w:eastAsia="Roboto Mono" w:hAnsi="Roboto Mono"/>
          <w:color w:val="188038"/>
          <w:rtl w:val="0"/>
        </w:rPr>
        <w:t xml:space="preserve">preflight</w:t>
      </w:r>
      <w:r w:rsidDel="00000000" w:rsidR="00000000" w:rsidRPr="00000000">
        <w:rPr>
          <w:rtl w:val="0"/>
        </w:rPr>
        <w:t xml:space="preserve">) del framework.</w:t>
      </w:r>
    </w:p>
    <w:p w:rsidR="00000000" w:rsidDel="00000000" w:rsidP="00000000" w:rsidRDefault="00000000" w:rsidRPr="00000000" w14:paraId="0000021C">
      <w:pPr>
        <w:spacing w:after="240" w:before="240" w:lineRule="auto"/>
        <w:rPr/>
      </w:pPr>
      <w:r w:rsidDel="00000000" w:rsidR="00000000" w:rsidRPr="00000000">
        <w:rPr>
          <w:rtl w:val="0"/>
        </w:rPr>
        <w:t xml:space="preserve">Esta decisión —o, más precisamente, esta ausencia de decisión explícita— constituye en sí misma una elección de diseño válida y ampliamente adoptada en aplicaciones web de carácter utilitario o administrativo, como es el caso del presente sistema. La pila de fuentes del sistema le indica al navegador que renderice el texto utilizando la tipografía nativa del sistema operativo del dispositivo del usuario, en lugar de descargar un archivo de fuente externo. En consecuencia, la tipografía visualizada varía según la plataforma:</w:t>
      </w:r>
    </w:p>
    <w:tbl>
      <w:tblPr>
        <w:tblStyle w:val="Table16"/>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5925"/>
        <w:tblGridChange w:id="0">
          <w:tblGrid>
            <w:gridCol w:w="2190"/>
            <w:gridCol w:w="5925"/>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jc w:val="center"/>
              <w:rPr>
                <w:b w:val="1"/>
                <w:bCs w:val="1"/>
              </w:rPr>
            </w:pPr>
            <w:r w:rsidDel="00000000" w:rsidR="00000000" w:rsidRPr="00000000">
              <w:rPr>
                <w:b w:val="1"/>
                <w:bCs w:val="1"/>
                <w:rtl w:val="0"/>
              </w:rPr>
              <w:t xml:space="preserve">Sistema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jc w:val="center"/>
              <w:rPr>
                <w:b w:val="1"/>
                <w:bCs w:val="1"/>
              </w:rPr>
            </w:pPr>
            <w:r w:rsidDel="00000000" w:rsidR="00000000" w:rsidRPr="00000000">
              <w:rPr>
                <w:b w:val="1"/>
                <w:bCs w:val="1"/>
                <w:rtl w:val="0"/>
              </w:rPr>
              <w:t xml:space="preserve">Tipografía renderizada</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macOS / 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San Francisco (SF Pro)</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Windows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Segoe UI</w:t>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Android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Roboto</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Linux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Ubuntu, Liberation Sans o DejaVu Sans (según distribución)</w:t>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r>
          </w:p>
        </w:tc>
      </w:tr>
    </w:tbl>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Justificación técnica de mantener la pila de fuentes del sistema</w:t>
      </w:r>
    </w:p>
    <w:p w:rsidR="00000000" w:rsidDel="00000000" w:rsidP="00000000" w:rsidRDefault="00000000" w:rsidRPr="00000000" w14:paraId="0000022F">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Rendimiento:</w:t>
      </w:r>
      <w:r w:rsidDel="00000000" w:rsidR="00000000" w:rsidRPr="00000000">
        <w:rPr>
          <w:rtl w:val="0"/>
        </w:rPr>
        <w:t xml:space="preserve"> al no requerir la descarga de un archivo de fuente externo, se elimina una petición de red adicional (y su eventual bloqueo de renderizado, conocido como </w:t>
      </w:r>
      <w:r w:rsidDel="00000000" w:rsidR="00000000" w:rsidRPr="00000000">
        <w:rPr>
          <w:i w:val="1"/>
          <w:iCs w:val="1"/>
          <w:rtl w:val="0"/>
        </w:rPr>
        <w:t xml:space="preserve">FOIT/FOUT</w:t>
      </w:r>
      <w:r w:rsidDel="00000000" w:rsidR="00000000" w:rsidRPr="00000000">
        <w:rPr>
          <w:rtl w:val="0"/>
        </w:rPr>
        <w:t xml:space="preserve">), lo que resulta particularmente beneficioso para el módulo de marcaje de asistencia, utilizado por empleados en terreno con conexiones móviles potencialmente inestables.</w:t>
      </w:r>
    </w:p>
    <w:p w:rsidR="00000000" w:rsidDel="00000000" w:rsidP="00000000" w:rsidRDefault="00000000" w:rsidRPr="00000000" w14:paraId="0000023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Familiaridad del usuario:</w:t>
      </w:r>
      <w:r w:rsidDel="00000000" w:rsidR="00000000" w:rsidRPr="00000000">
        <w:rPr>
          <w:rtl w:val="0"/>
        </w:rPr>
        <w:t xml:space="preserve"> al utilizar la fuente nativa de cada sistema operativo, el texto se percibe como parte natural de la plataforma del usuario, favoreciendo la legibilidad sin curva de adaptación visual.</w:t>
      </w:r>
    </w:p>
    <w:p w:rsidR="00000000" w:rsidDel="00000000" w:rsidP="00000000" w:rsidRDefault="00000000" w:rsidRPr="00000000" w14:paraId="00000231">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Consistencia con el framework:</w:t>
      </w:r>
      <w:r w:rsidDel="00000000" w:rsidR="00000000" w:rsidRPr="00000000">
        <w:rPr>
          <w:rtl w:val="0"/>
        </w:rPr>
        <w:t xml:space="preserve"> Tailwind CSS declara esta pila mediante la utilidad </w:t>
      </w:r>
      <w:r w:rsidDel="00000000" w:rsidR="00000000" w:rsidRPr="00000000">
        <w:rPr>
          <w:rFonts w:ascii="Roboto Mono" w:cs="Roboto Mono" w:eastAsia="Roboto Mono" w:hAnsi="Roboto Mono"/>
          <w:color w:val="188038"/>
          <w:rtl w:val="0"/>
        </w:rPr>
        <w:t xml:space="preserve">font-sans</w:t>
      </w:r>
      <w:r w:rsidDel="00000000" w:rsidR="00000000" w:rsidRPr="00000000">
        <w:rPr>
          <w:rtl w:val="0"/>
        </w:rPr>
        <w:t xml:space="preserve">, la cual se aplica de forma global en el proyecto, garantizando uniformidad tipográfica entre todos los componentes sin necesidad de configuración adicional.</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Pila de fuentes aplicada (declaración base de Tailwind CSS)</w:t>
      </w:r>
    </w:p>
    <w:p w:rsidR="00000000" w:rsidDel="00000000" w:rsidP="00000000" w:rsidRDefault="00000000" w:rsidRPr="00000000" w14:paraId="00000233">
      <w:pPr>
        <w:spacing w:after="240" w:before="240" w:lineRule="auto"/>
        <w:rPr/>
      </w:pPr>
      <w:r w:rsidDel="00000000" w:rsidR="00000000" w:rsidRPr="00000000">
        <w:rPr>
          <w:rtl w:val="0"/>
        </w:rPr>
        <w:t xml:space="preserve">css</w:t>
      </w:r>
    </w:p>
    <w:p w:rsidR="00000000" w:rsidDel="00000000" w:rsidP="00000000" w:rsidRDefault="00000000" w:rsidRPr="00000000" w14:paraId="0000023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font-family: ui-sans-serif, system-ui, -apple-system, </w:t>
      </w:r>
      <w:r w:rsidDel="00000000" w:rsidR="00000000" w:rsidRPr="00000000">
        <w:rPr>
          <w:rFonts w:ascii="Roboto Mono" w:cs="Roboto Mono" w:eastAsia="Roboto Mono" w:hAnsi="Roboto Mono"/>
          <w:color w:val="188038"/>
          <w:rtl w:val="0"/>
        </w:rPr>
        <w:t xml:space="preserve">"Segoe UI"</w:t>
      </w:r>
      <w:r w:rsidDel="00000000" w:rsidR="00000000" w:rsidRPr="00000000">
        <w:rPr>
          <w:rFonts w:ascii="Roboto Mono" w:cs="Roboto Mono" w:eastAsia="Roboto Mono" w:hAnsi="Roboto Mono"/>
          <w:color w:val="37474f"/>
          <w:rtl w:val="0"/>
        </w:rPr>
        <w:t xml:space="preserve">, Roboto,</w:t>
      </w:r>
    </w:p>
    <w:p w:rsidR="00000000" w:rsidDel="00000000" w:rsidP="00000000" w:rsidRDefault="00000000" w:rsidRPr="00000000" w14:paraId="0000023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r>
      <w:r w:rsidDel="00000000" w:rsidR="00000000" w:rsidRPr="00000000">
        <w:rPr>
          <w:rFonts w:ascii="Roboto Mono" w:cs="Roboto Mono" w:eastAsia="Roboto Mono" w:hAnsi="Roboto Mono"/>
          <w:color w:val="188038"/>
          <w:rtl w:val="0"/>
        </w:rPr>
        <w:t xml:space="preserve">"Helvetica Neue"</w:t>
      </w:r>
      <w:r w:rsidDel="00000000" w:rsidR="00000000" w:rsidRPr="00000000">
        <w:rPr>
          <w:rFonts w:ascii="Roboto Mono" w:cs="Roboto Mono" w:eastAsia="Roboto Mono" w:hAnsi="Roboto Mono"/>
          <w:color w:val="37474f"/>
          <w:rtl w:val="0"/>
        </w:rPr>
        <w:t xml:space="preserve">, Arial, </w:t>
      </w:r>
      <w:r w:rsidDel="00000000" w:rsidR="00000000" w:rsidRPr="00000000">
        <w:rPr>
          <w:rFonts w:ascii="Roboto Mono" w:cs="Roboto Mono" w:eastAsia="Roboto Mono" w:hAnsi="Roboto Mono"/>
          <w:color w:val="188038"/>
          <w:rtl w:val="0"/>
        </w:rPr>
        <w:t xml:space="preserve">"Noto Sans"</w:t>
      </w:r>
      <w:r w:rsidDel="00000000" w:rsidR="00000000" w:rsidRPr="00000000">
        <w:rPr>
          <w:rFonts w:ascii="Roboto Mono" w:cs="Roboto Mono" w:eastAsia="Roboto Mono" w:hAnsi="Roboto Mono"/>
          <w:color w:val="37474f"/>
          <w:rtl w:val="0"/>
        </w:rPr>
        <w:t xml:space="preserve">, sans-serif,</w:t>
      </w:r>
    </w:p>
    <w:p w:rsidR="00000000" w:rsidDel="00000000" w:rsidP="00000000" w:rsidRDefault="00000000" w:rsidRPr="00000000" w14:paraId="0000023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r>
      <w:r w:rsidDel="00000000" w:rsidR="00000000" w:rsidRPr="00000000">
        <w:rPr>
          <w:rFonts w:ascii="Roboto Mono" w:cs="Roboto Mono" w:eastAsia="Roboto Mono" w:hAnsi="Roboto Mono"/>
          <w:color w:val="188038"/>
          <w:rtl w:val="0"/>
        </w:rPr>
        <w:t xml:space="preserve">"Apple Color Emoji"</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"Segoe UI Emoji"</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"Segoe UI Symbol"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tab/>
      </w:r>
      <w:r w:rsidDel="00000000" w:rsidR="00000000" w:rsidRPr="00000000">
        <w:rPr>
          <w:rFonts w:ascii="Roboto Mono" w:cs="Roboto Mono" w:eastAsia="Roboto Mono" w:hAnsi="Roboto Mono"/>
          <w:color w:val="188038"/>
          <w:rtl w:val="0"/>
        </w:rPr>
        <w:t xml:space="preserve">"Noto Color Emoji"</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Aplicación por jerarquía de uso</w:t>
      </w:r>
    </w:p>
    <w:p w:rsidR="00000000" w:rsidDel="00000000" w:rsidP="00000000" w:rsidRDefault="00000000" w:rsidRPr="00000000" w14:paraId="0000023A">
      <w:pPr>
        <w:spacing w:after="240" w:before="240" w:lineRule="auto"/>
        <w:rPr/>
      </w:pPr>
      <w:r w:rsidDel="00000000" w:rsidR="00000000" w:rsidRPr="00000000">
        <w:rPr>
          <w:rtl w:val="0"/>
        </w:rPr>
        <w:t xml:space="preserve">El sistema tipográfico se organiza en </w:t>
      </w:r>
      <w:r w:rsidDel="00000000" w:rsidR="00000000" w:rsidRPr="00000000">
        <w:rPr>
          <w:b w:val="1"/>
          <w:bCs w:val="1"/>
          <w:rtl w:val="0"/>
        </w:rPr>
        <w:t xml:space="preserve">cinco niveles jerárquicos</w:t>
      </w:r>
      <w:r w:rsidDel="00000000" w:rsidR="00000000" w:rsidRPr="00000000">
        <w:rPr>
          <w:rtl w:val="0"/>
        </w:rPr>
        <w:t xml:space="preserve">, definidos en función del contexto de uso (panel administrativo versus vista de cliente) y del rol comunicativo del texto dentro de la interfaz. La estrategia general privilegia un número reducido de variaciones de peso —principalmente </w:t>
      </w:r>
      <w:r w:rsidDel="00000000" w:rsidR="00000000" w:rsidRPr="00000000">
        <w:rPr>
          <w:rFonts w:ascii="Roboto Mono" w:cs="Roboto Mono" w:eastAsia="Roboto Mono" w:hAnsi="Roboto Mono"/>
          <w:color w:val="188038"/>
          <w:rtl w:val="0"/>
        </w:rPr>
        <w:t xml:space="preserve">Regular</w:t>
      </w:r>
      <w:r w:rsidDel="00000000" w:rsidR="00000000" w:rsidRPr="00000000">
        <w:rPr>
          <w:rtl w:val="0"/>
        </w:rPr>
        <w:t xml:space="preserve"> (400), </w:t>
      </w:r>
      <w:r w:rsidDel="00000000" w:rsidR="00000000" w:rsidRPr="00000000">
        <w:rPr>
          <w:rFonts w:ascii="Roboto Mono" w:cs="Roboto Mono" w:eastAsia="Roboto Mono" w:hAnsi="Roboto Mono"/>
          <w:color w:val="188038"/>
          <w:rtl w:val="0"/>
        </w:rPr>
        <w:t xml:space="preserve">Medium</w:t>
      </w:r>
      <w:r w:rsidDel="00000000" w:rsidR="00000000" w:rsidRPr="00000000">
        <w:rPr>
          <w:rtl w:val="0"/>
        </w:rPr>
        <w:t xml:space="preserve"> (500), </w:t>
      </w:r>
      <w:r w:rsidDel="00000000" w:rsidR="00000000" w:rsidRPr="00000000">
        <w:rPr>
          <w:rFonts w:ascii="Roboto Mono" w:cs="Roboto Mono" w:eastAsia="Roboto Mono" w:hAnsi="Roboto Mono"/>
          <w:color w:val="188038"/>
          <w:rtl w:val="0"/>
        </w:rPr>
        <w:t xml:space="preserve">Semi-bold</w:t>
      </w:r>
      <w:r w:rsidDel="00000000" w:rsidR="00000000" w:rsidRPr="00000000">
        <w:rPr>
          <w:rtl w:val="0"/>
        </w:rPr>
        <w:t xml:space="preserve"> (600) y </w:t>
      </w:r>
      <w:r w:rsidDel="00000000" w:rsidR="00000000" w:rsidRPr="00000000">
        <w:rPr>
          <w:rFonts w:ascii="Roboto Mono" w:cs="Roboto Mono" w:eastAsia="Roboto Mono" w:hAnsi="Roboto Mono"/>
          <w:color w:val="188038"/>
          <w:rtl w:val="0"/>
        </w:rPr>
        <w:t xml:space="preserve">Bold</w:t>
      </w:r>
      <w:r w:rsidDel="00000000" w:rsidR="00000000" w:rsidRPr="00000000">
        <w:rPr>
          <w:rtl w:val="0"/>
        </w:rPr>
        <w:t xml:space="preserve"> (700)— para generar contraste visual sin incurrir en la complejidad de administrar una escala tipográfica extensa, lo cual resulta coherente con el uso de la pila de fuentes del sistema descrita anteriormente.</w:t>
      </w:r>
    </w:p>
    <w:p w:rsidR="00000000" w:rsidDel="00000000" w:rsidP="00000000" w:rsidRDefault="00000000" w:rsidRPr="00000000" w14:paraId="0000023B">
      <w:pPr>
        <w:spacing w:after="240" w:before="240" w:lineRule="auto"/>
        <w:rPr/>
      </w:pPr>
      <w:r w:rsidDel="00000000" w:rsidR="00000000" w:rsidRPr="00000000">
        <w:rPr>
          <w:rtl w:val="0"/>
        </w:rPr>
        <w:t xml:space="preserve">Asimismo, se observa una diferenciación intencional entre ambos contextos de uso: los </w:t>
      </w:r>
      <w:r w:rsidDel="00000000" w:rsidR="00000000" w:rsidRPr="00000000">
        <w:rPr>
          <w:b w:val="1"/>
          <w:bCs w:val="1"/>
          <w:rtl w:val="0"/>
        </w:rPr>
        <w:t xml:space="preserve">paneles administrativos</w:t>
      </w:r>
      <w:r w:rsidDel="00000000" w:rsidR="00000000" w:rsidRPr="00000000">
        <w:rPr>
          <w:rtl w:val="0"/>
        </w:rPr>
        <w:t xml:space="preserve"> tienden a un tratamiento más formal, empleando el peso </w:t>
      </w:r>
      <w:r w:rsidDel="00000000" w:rsidR="00000000" w:rsidRPr="00000000">
        <w:rPr>
          <w:rFonts w:ascii="Roboto Mono" w:cs="Roboto Mono" w:eastAsia="Roboto Mono" w:hAnsi="Roboto Mono"/>
          <w:color w:val="188038"/>
          <w:rtl w:val="0"/>
        </w:rPr>
        <w:t xml:space="preserve">700</w:t>
      </w:r>
      <w:r w:rsidDel="00000000" w:rsidR="00000000" w:rsidRPr="00000000">
        <w:rPr>
          <w:rtl w:val="0"/>
        </w:rPr>
        <w:t xml:space="preserve"> (Bold) en sus títulos y unidades relativas (</w:t>
      </w:r>
      <w:r w:rsidDel="00000000" w:rsidR="00000000" w:rsidRPr="00000000">
        <w:rPr>
          <w:rFonts w:ascii="Roboto Mono" w:cs="Roboto Mono" w:eastAsia="Roboto Mono" w:hAnsi="Roboto Mono"/>
          <w:color w:val="188038"/>
          <w:rtl w:val="0"/>
        </w:rPr>
        <w:t xml:space="preserve">rem</w:t>
      </w:r>
      <w:r w:rsidDel="00000000" w:rsidR="00000000" w:rsidRPr="00000000">
        <w:rPr>
          <w:rtl w:val="0"/>
        </w:rPr>
        <w:t xml:space="preserve">), mientras que la </w:t>
      </w:r>
      <w:r w:rsidDel="00000000" w:rsidR="00000000" w:rsidRPr="00000000">
        <w:rPr>
          <w:b w:val="1"/>
          <w:bCs w:val="1"/>
          <w:rtl w:val="0"/>
        </w:rPr>
        <w:t xml:space="preserve">vista de cliente</w:t>
      </w:r>
      <w:r w:rsidDel="00000000" w:rsidR="00000000" w:rsidRPr="00000000">
        <w:rPr>
          <w:rtl w:val="0"/>
        </w:rPr>
        <w:t xml:space="preserve"> (sitio público y formulario de cotización) adopta un tratamiento más limpio y sutil, con pesos </w:t>
      </w: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(Medium) y unidades absolutas (</w:t>
      </w:r>
      <w:r w:rsidDel="00000000" w:rsidR="00000000" w:rsidRPr="00000000">
        <w:rPr>
          <w:rFonts w:ascii="Roboto Mono" w:cs="Roboto Mono" w:eastAsia="Roboto Mono" w:hAnsi="Roboto Mono"/>
          <w:color w:val="188038"/>
          <w:rtl w:val="0"/>
        </w:rPr>
        <w:t xml:space="preserve">px</w:t>
      </w:r>
      <w:r w:rsidDel="00000000" w:rsidR="00000000" w:rsidRPr="00000000">
        <w:rPr>
          <w:rtl w:val="0"/>
        </w:rPr>
        <w:t xml:space="preserve">).</w:t>
      </w:r>
    </w:p>
    <w:p w:rsidR="00000000" w:rsidDel="00000000" w:rsidP="00000000" w:rsidRDefault="00000000" w:rsidRPr="00000000" w14:paraId="0000023C">
      <w:pPr>
        <w:spacing w:after="240" w:before="240" w:lineRule="auto"/>
        <w:rPr/>
      </w:pPr>
      <w:r w:rsidDel="00000000" w:rsidR="00000000" w:rsidRPr="00000000">
        <w:rPr>
          <w:rtl w:val="0"/>
        </w:rPr>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Nivel 1 — Títulos principales y destacados (H1)</w:t>
      </w:r>
    </w:p>
    <w:p w:rsidR="00000000" w:rsidDel="00000000" w:rsidP="00000000" w:rsidRDefault="00000000" w:rsidRPr="00000000" w14:paraId="0000023E">
      <w:pPr>
        <w:spacing w:after="240" w:before="240" w:lineRule="auto"/>
        <w:rPr/>
      </w:pPr>
      <w:r w:rsidDel="00000000" w:rsidR="00000000" w:rsidRPr="00000000">
        <w:rPr>
          <w:rtl w:val="0"/>
        </w:rPr>
        <w:t xml:space="preserve">Empleados en encabezados de página y para resaltar información clave, como el precio de un plan de servicio.</w:t>
      </w:r>
    </w:p>
    <w:tbl>
      <w:tblPr>
        <w:tblStyle w:val="Table17"/>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971146048605"/>
        <w:gridCol w:w="1544.2320872681616"/>
        <w:gridCol w:w="1529.2395427315776"/>
        <w:gridCol w:w="3883.0690349752804"/>
        <w:tblGridChange w:id="0">
          <w:tblGrid>
            <w:gridCol w:w="2068.971146048605"/>
            <w:gridCol w:w="1544.2320872681616"/>
            <w:gridCol w:w="1529.2395427315776"/>
            <w:gridCol w:w="3883.0690349752804"/>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jc w:val="center"/>
              <w:rPr>
                <w:b w:val="1"/>
                <w:bCs w:val="1"/>
              </w:rPr>
            </w:pPr>
            <w:r w:rsidDel="00000000" w:rsidR="00000000" w:rsidRPr="00000000">
              <w:rPr>
                <w:b w:val="1"/>
                <w:bCs w:val="1"/>
                <w:rtl w:val="0"/>
              </w:rPr>
              <w:t xml:space="preserve">Contexto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center"/>
              <w:rPr>
                <w:b w:val="1"/>
                <w:bCs w:val="1"/>
              </w:rPr>
            </w:pPr>
            <w:r w:rsidDel="00000000" w:rsidR="00000000" w:rsidRPr="00000000">
              <w:rPr>
                <w:b w:val="1"/>
                <w:bCs w:val="1"/>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center"/>
              <w:rPr>
                <w:b w:val="1"/>
                <w:bCs w:val="1"/>
              </w:rPr>
            </w:pPr>
            <w:r w:rsidDel="00000000" w:rsidR="00000000" w:rsidRPr="00000000">
              <w:rPr>
                <w:b w:val="1"/>
                <w:bCs w:val="1"/>
                <w:rtl w:val="0"/>
              </w:rPr>
              <w:t xml:space="preserve">Peso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center"/>
              <w:rPr>
                <w:b w:val="1"/>
                <w:bCs w:val="1"/>
              </w:rPr>
            </w:pPr>
            <w:r w:rsidDel="00000000" w:rsidR="00000000" w:rsidRPr="00000000">
              <w:rPr>
                <w:b w:val="1"/>
                <w:bCs w:val="1"/>
                <w:rtl w:val="0"/>
              </w:rPr>
              <w:t xml:space="preserve">Ejemplo de uso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Panel administrativo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Fonts w:ascii="Roboto Mono" w:cs="Roboto Mono" w:eastAsia="Roboto Mono" w:hAnsi="Roboto Mono"/>
                <w:color w:val="188038"/>
                <w:rtl w:val="0"/>
              </w:rPr>
              <w:t xml:space="preserve">22px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1.25rem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Fonts w:ascii="Roboto Mono" w:cs="Roboto Mono" w:eastAsia="Roboto Mono" w:hAnsi="Roboto Mono"/>
                <w:color w:val="188038"/>
                <w:rtl w:val="0"/>
              </w:rPr>
              <w:t xml:space="preserve">700</w:t>
            </w:r>
            <w:r w:rsidDel="00000000" w:rsidR="00000000" w:rsidRPr="00000000">
              <w:rPr>
                <w:rtl w:val="0"/>
              </w:rPr>
              <w:t xml:space="preserve"> (Bold)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Encabezado de sección "Usuarios", "Cotizaciones"</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Vista de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20px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Título de plan, precio destacado ("$25.000")</w:t>
            </w:r>
          </w:p>
        </w:tc>
      </w:tr>
    </w:tbl>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Nivel 2 — Títulos secundarios y subtítulos (H2 / Prominentes)</w:t>
      </w:r>
    </w:p>
    <w:p w:rsidR="00000000" w:rsidDel="00000000" w:rsidP="00000000" w:rsidRDefault="00000000" w:rsidRPr="00000000" w14:paraId="0000024C">
      <w:pPr>
        <w:spacing w:after="240" w:before="240" w:lineRule="auto"/>
        <w:rPr/>
      </w:pPr>
      <w:r w:rsidDel="00000000" w:rsidR="00000000" w:rsidRPr="00000000">
        <w:rPr>
          <w:rtl w:val="0"/>
        </w:rPr>
        <w:t xml:space="preserve">Utilizados en títulos de formularios, modales o secciones de relevancia intermedia dentro de una misma vista.</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0.5076977318136"/>
        <w:gridCol w:w="1332.1236337995065"/>
        <w:gridCol w:w="1556.6388529791989"/>
        <w:gridCol w:w="4056.241626513105"/>
        <w:tblGridChange w:id="0">
          <w:tblGrid>
            <w:gridCol w:w="2080.5076977318136"/>
            <w:gridCol w:w="1332.1236337995065"/>
            <w:gridCol w:w="1556.6388529791989"/>
            <w:gridCol w:w="4056.241626513105"/>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jc w:val="center"/>
              <w:rPr>
                <w:b w:val="1"/>
                <w:bCs w:val="1"/>
              </w:rPr>
            </w:pPr>
            <w:r w:rsidDel="00000000" w:rsidR="00000000" w:rsidRPr="00000000">
              <w:rPr>
                <w:b w:val="1"/>
                <w:bCs w:val="1"/>
                <w:rtl w:val="0"/>
              </w:rPr>
              <w:t xml:space="preserve">Contexto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jc w:val="center"/>
              <w:rPr>
                <w:b w:val="1"/>
                <w:bCs w:val="1"/>
              </w:rPr>
            </w:pPr>
            <w:r w:rsidDel="00000000" w:rsidR="00000000" w:rsidRPr="00000000">
              <w:rPr>
                <w:b w:val="1"/>
                <w:bCs w:val="1"/>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jc w:val="center"/>
              <w:rPr>
                <w:b w:val="1"/>
                <w:bCs w:val="1"/>
              </w:rPr>
            </w:pPr>
            <w:r w:rsidDel="00000000" w:rsidR="00000000" w:rsidRPr="00000000">
              <w:rPr>
                <w:b w:val="1"/>
                <w:bCs w:val="1"/>
                <w:rtl w:val="0"/>
              </w:rPr>
              <w:t xml:space="preserve">Peso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center"/>
              <w:rPr>
                <w:b w:val="1"/>
                <w:bCs w:val="1"/>
              </w:rPr>
            </w:pPr>
            <w:r w:rsidDel="00000000" w:rsidR="00000000" w:rsidRPr="00000000">
              <w:rPr>
                <w:b w:val="1"/>
                <w:bCs w:val="1"/>
                <w:rtl w:val="0"/>
              </w:rPr>
              <w:t xml:space="preserve">Ejemplo de uso</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Panel administrativo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Fonts w:ascii="Roboto Mono" w:cs="Roboto Mono" w:eastAsia="Roboto Mono" w:hAnsi="Roboto Mono"/>
                <w:color w:val="188038"/>
                <w:rtl w:val="0"/>
              </w:rPr>
              <w:t xml:space="preserve">17px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1rem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Fonts w:ascii="Roboto Mono" w:cs="Roboto Mono" w:eastAsia="Roboto Mono" w:hAnsi="Roboto Mono"/>
                <w:color w:val="188038"/>
                <w:rtl w:val="0"/>
              </w:rPr>
              <w:t xml:space="preserve">700</w:t>
            </w:r>
            <w:r w:rsidDel="00000000" w:rsidR="00000000" w:rsidRPr="00000000">
              <w:rPr>
                <w:rtl w:val="0"/>
              </w:rPr>
              <w:t xml:space="preserve"> (Bold)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Título de un modal de gestión (ej. "Nuevo contrato")</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Vista de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16px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Título de formulario ("Solicitar cotización")</w:t>
            </w:r>
          </w:p>
          <w:p w:rsidR="00000000" w:rsidDel="00000000" w:rsidP="00000000" w:rsidRDefault="00000000" w:rsidRPr="00000000" w14:paraId="00000259">
            <w:pPr>
              <w:spacing w:after="240" w:before="240" w:lineRule="auto"/>
              <w:rPr/>
            </w:pP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r>
          </w:p>
        </w:tc>
      </w:tr>
    </w:tbl>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Nivel 3 — Texto principal, botones y cabeceras de tabla (cuerpo normal)</w:t>
      </w:r>
    </w:p>
    <w:p w:rsidR="00000000" w:rsidDel="00000000" w:rsidP="00000000" w:rsidRDefault="00000000" w:rsidRPr="00000000" w14:paraId="00000261">
      <w:pPr>
        <w:spacing w:after="240" w:before="240" w:lineRule="auto"/>
        <w:rPr/>
      </w:pPr>
      <w:r w:rsidDel="00000000" w:rsidR="00000000" w:rsidRPr="00000000">
        <w:rPr>
          <w:rtl w:val="0"/>
        </w:rPr>
        <w:t xml:space="preserve">Corresponde al tamaño base para la mayoría de los textos de contenido, campos de formulario (</w:t>
      </w:r>
      <w:r w:rsidDel="00000000" w:rsidR="00000000" w:rsidRPr="00000000">
        <w:rPr>
          <w:rFonts w:ascii="Roboto Mono" w:cs="Roboto Mono" w:eastAsia="Roboto Mono" w:hAnsi="Roboto Mono"/>
          <w:color w:val="188038"/>
          <w:rtl w:val="0"/>
        </w:rPr>
        <w:t xml:space="preserve">inputs</w:t>
      </w:r>
      <w:r w:rsidDel="00000000" w:rsidR="00000000" w:rsidRPr="00000000">
        <w:rPr>
          <w:rtl w:val="0"/>
        </w:rPr>
        <w:t xml:space="preserve">) y botones principales de la aplicación.</w:t>
      </w:r>
    </w:p>
    <w:tbl>
      <w:tblPr>
        <w:tblStyle w:val="Table19"/>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3.5312737070667"/>
        <w:gridCol w:w="1484.2619091218253"/>
        <w:gridCol w:w="1439.284275512073"/>
        <w:gridCol w:w="3148.4343526826597"/>
        <w:tblGridChange w:id="0">
          <w:tblGrid>
            <w:gridCol w:w="2953.5312737070667"/>
            <w:gridCol w:w="1484.2619091218253"/>
            <w:gridCol w:w="1439.284275512073"/>
            <w:gridCol w:w="3148.4343526826597"/>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jc w:val="center"/>
              <w:rPr>
                <w:b w:val="1"/>
                <w:bCs w:val="1"/>
              </w:rPr>
            </w:pPr>
            <w:r w:rsidDel="00000000" w:rsidR="00000000" w:rsidRPr="00000000">
              <w:rPr>
                <w:b w:val="1"/>
                <w:bCs w:val="1"/>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jc w:val="center"/>
              <w:rPr>
                <w:b w:val="1"/>
                <w:bCs w:val="1"/>
              </w:rPr>
            </w:pPr>
            <w:r w:rsidDel="00000000" w:rsidR="00000000" w:rsidRPr="00000000">
              <w:rPr>
                <w:b w:val="1"/>
                <w:bCs w:val="1"/>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jc w:val="center"/>
              <w:rPr>
                <w:b w:val="1"/>
                <w:bCs w:val="1"/>
              </w:rPr>
            </w:pPr>
            <w:r w:rsidDel="00000000" w:rsidR="00000000" w:rsidRPr="00000000">
              <w:rPr>
                <w:b w:val="1"/>
                <w:bCs w:val="1"/>
                <w:rtl w:val="0"/>
              </w:rPr>
              <w:t xml:space="preserve">Peso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jc w:val="center"/>
              <w:rPr>
                <w:b w:val="1"/>
                <w:bCs w:val="1"/>
              </w:rPr>
            </w:pPr>
            <w:r w:rsidDel="00000000" w:rsidR="00000000" w:rsidRPr="00000000">
              <w:rPr>
                <w:b w:val="1"/>
                <w:bCs w:val="1"/>
                <w:rtl w:val="0"/>
              </w:rPr>
              <w:t xml:space="preserve">Ejemplo de uso</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Botones, </w:t>
            </w:r>
            <w:r w:rsidDel="00000000" w:rsidR="00000000" w:rsidRPr="00000000">
              <w:rPr>
                <w:i w:val="1"/>
                <w:iCs w:val="1"/>
                <w:rtl w:val="0"/>
              </w:rPr>
              <w:t xml:space="preserve">labels</w:t>
            </w:r>
            <w:r w:rsidDel="00000000" w:rsidR="00000000" w:rsidRPr="00000000">
              <w:rPr>
                <w:rtl w:val="0"/>
              </w:rPr>
              <w:t xml:space="preserve"> principales, encabezados de columna (</w:t>
            </w:r>
            <w:r w:rsidDel="00000000" w:rsidR="00000000" w:rsidRPr="00000000">
              <w:rPr>
                <w:rFonts w:ascii="Roboto Mono" w:cs="Roboto Mono" w:eastAsia="Roboto Mono" w:hAnsi="Roboto Mono"/>
                <w:color w:val="188038"/>
                <w:rtl w:val="0"/>
              </w:rPr>
              <w:t xml:space="preserve">th</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Fonts w:ascii="Roboto Mono" w:cs="Roboto Mono" w:eastAsia="Roboto Mono" w:hAnsi="Roboto Mono"/>
                <w:color w:val="188038"/>
                <w:rtl w:val="0"/>
              </w:rPr>
              <w:t xml:space="preserve">14px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0.875rem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Fonts w:ascii="Roboto Mono" w:cs="Roboto Mono" w:eastAsia="Roboto Mono" w:hAnsi="Roboto Mono"/>
                <w:color w:val="188038"/>
                <w:rtl w:val="0"/>
              </w:rPr>
              <w:t xml:space="preserve">600</w:t>
            </w:r>
            <w:r w:rsidDel="00000000" w:rsidR="00000000" w:rsidRPr="00000000">
              <w:rPr>
                <w:rtl w:val="0"/>
              </w:rPr>
              <w:t xml:space="preserve"> (Semi-bold)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Botón "Guardar", cabecera de columna "Empleado" en una tabla</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Párrafos, descripciones, celdas de datos (</w:t>
            </w:r>
            <w:r w:rsidDel="00000000" w:rsidR="00000000" w:rsidRPr="00000000">
              <w:rPr>
                <w:rFonts w:ascii="Roboto Mono" w:cs="Roboto Mono" w:eastAsia="Roboto Mono" w:hAnsi="Roboto Mono"/>
                <w:color w:val="188038"/>
                <w:rtl w:val="0"/>
              </w:rPr>
              <w:t xml:space="preserve">td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Fonts w:ascii="Roboto Mono" w:cs="Roboto Mono" w:eastAsia="Roboto Mono" w:hAnsi="Roboto Mono"/>
                <w:color w:val="188038"/>
                <w:rtl w:val="0"/>
              </w:rPr>
              <w:t xml:space="preserve">14px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0.875rem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(Regular)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Descripción "Elige el plan que mejor se adapte...", valor de una celda</w:t>
            </w:r>
          </w:p>
        </w:tc>
      </w:tr>
    </w:tbl>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Nivel 4 — Textos secundarios y etiquetas</w:t>
      </w:r>
    </w:p>
    <w:p w:rsidR="00000000" w:rsidDel="00000000" w:rsidP="00000000" w:rsidRDefault="00000000" w:rsidRPr="00000000" w14:paraId="0000026F">
      <w:pPr>
        <w:spacing w:after="240" w:before="240" w:lineRule="auto"/>
        <w:rPr/>
      </w:pPr>
      <w:r w:rsidDel="00000000" w:rsidR="00000000" w:rsidRPr="00000000">
        <w:rPr>
          <w:rtl w:val="0"/>
        </w:rPr>
        <w:t xml:space="preserve">Reservado para textos de soporte, instrucciones contextuales y elementos de menor jerarquía dentro de un formulario.</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170"/>
        <w:gridCol w:w="1530"/>
        <w:gridCol w:w="3390"/>
        <w:tblGridChange w:id="0">
          <w:tblGrid>
            <w:gridCol w:w="2925"/>
            <w:gridCol w:w="1170"/>
            <w:gridCol w:w="1530"/>
            <w:gridCol w:w="3390"/>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jc w:val="center"/>
              <w:rPr>
                <w:b w:val="1"/>
                <w:bCs w:val="1"/>
              </w:rPr>
            </w:pPr>
            <w:r w:rsidDel="00000000" w:rsidR="00000000" w:rsidRPr="00000000">
              <w:rPr>
                <w:b w:val="1"/>
                <w:bCs w:val="1"/>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jc w:val="center"/>
              <w:rPr>
                <w:b w:val="1"/>
                <w:bCs w:val="1"/>
              </w:rPr>
            </w:pPr>
            <w:r w:rsidDel="00000000" w:rsidR="00000000" w:rsidRPr="00000000">
              <w:rPr>
                <w:b w:val="1"/>
                <w:bCs w:val="1"/>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jc w:val="center"/>
              <w:rPr>
                <w:b w:val="1"/>
                <w:bCs w:val="1"/>
              </w:rPr>
            </w:pPr>
            <w:r w:rsidDel="00000000" w:rsidR="00000000" w:rsidRPr="00000000">
              <w:rPr>
                <w:b w:val="1"/>
                <w:bCs w:val="1"/>
                <w:rtl w:val="0"/>
              </w:rPr>
              <w:t xml:space="preserve">Peso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jc w:val="center"/>
              <w:rPr>
                <w:b w:val="1"/>
                <w:bCs w:val="1"/>
              </w:rPr>
            </w:pPr>
            <w:r w:rsidDel="00000000" w:rsidR="00000000" w:rsidRPr="00000000">
              <w:rPr>
                <w:b w:val="1"/>
                <w:bCs w:val="1"/>
                <w:rtl w:val="0"/>
              </w:rPr>
              <w:t xml:space="preserve">Ejemplo de uso</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rPr/>
            </w:pPr>
            <w:r w:rsidDel="00000000" w:rsidR="00000000" w:rsidRPr="00000000">
              <w:rPr>
                <w:rtl w:val="0"/>
              </w:rPr>
              <w:t xml:space="preserve">Etiquetas de formulario y selectores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13px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rPr/>
            </w:pP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Etiquetas "Plan", "Instalación"</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Textos de ayuda y subtítulos de apoyo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13px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(Regular)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"Completa los datos para enviar tu solicitud"</w:t>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r>
          </w:p>
        </w:tc>
      </w:tr>
    </w:tbl>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Nivel 5 — Metadatos, badges y errores (microcopia)</w:t>
      </w:r>
    </w:p>
    <w:p w:rsidR="00000000" w:rsidDel="00000000" w:rsidP="00000000" w:rsidRDefault="00000000" w:rsidRPr="00000000" w14:paraId="00000283">
      <w:pPr>
        <w:spacing w:after="240" w:before="240" w:lineRule="auto"/>
        <w:rPr/>
      </w:pPr>
      <w:r w:rsidDel="00000000" w:rsidR="00000000" w:rsidRPr="00000000">
        <w:rPr>
          <w:rtl w:val="0"/>
        </w:rPr>
        <w:t xml:space="preserve">Corresponde al nivel tipográfico más pequeño de la interfaz, reservado para insignias de rol/estado, mensajes de validación y etiquetas diminutas.</w:t>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440"/>
        <w:gridCol w:w="1530"/>
        <w:gridCol w:w="3855"/>
        <w:tblGridChange w:id="0">
          <w:tblGrid>
            <w:gridCol w:w="2190"/>
            <w:gridCol w:w="1440"/>
            <w:gridCol w:w="1530"/>
            <w:gridCol w:w="3855"/>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jc w:val="center"/>
              <w:rPr>
                <w:b w:val="1"/>
                <w:bCs w:val="1"/>
              </w:rPr>
            </w:pPr>
            <w:r w:rsidDel="00000000" w:rsidR="00000000" w:rsidRPr="00000000">
              <w:rPr>
                <w:b w:val="1"/>
                <w:bCs w:val="1"/>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jc w:val="center"/>
              <w:rPr>
                <w:b w:val="1"/>
                <w:bCs w:val="1"/>
              </w:rPr>
            </w:pPr>
            <w:r w:rsidDel="00000000" w:rsidR="00000000" w:rsidRPr="00000000">
              <w:rPr>
                <w:b w:val="1"/>
                <w:bCs w:val="1"/>
                <w:rtl w:val="0"/>
              </w:rPr>
              <w:t xml:space="preserve">Tamaño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jc w:val="center"/>
              <w:rPr>
                <w:b w:val="1"/>
                <w:bCs w:val="1"/>
              </w:rPr>
            </w:pPr>
            <w:r w:rsidDel="00000000" w:rsidR="00000000" w:rsidRPr="00000000">
              <w:rPr>
                <w:b w:val="1"/>
                <w:bCs w:val="1"/>
                <w:rtl w:val="0"/>
              </w:rPr>
              <w:t xml:space="preserve">Peso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jc w:val="center"/>
              <w:rPr>
                <w:b w:val="1"/>
                <w:bCs w:val="1"/>
              </w:rPr>
            </w:pPr>
            <w:r w:rsidDel="00000000" w:rsidR="00000000" w:rsidRPr="00000000">
              <w:rPr>
                <w:b w:val="1"/>
                <w:bCs w:val="1"/>
                <w:rtl w:val="0"/>
              </w:rPr>
              <w:t xml:space="preserve">Ejemplo de uso</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Badges de estado y 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Fonts w:ascii="Roboto Mono" w:cs="Roboto Mono" w:eastAsia="Roboto Mono" w:hAnsi="Roboto Mono"/>
                <w:color w:val="188038"/>
                <w:rtl w:val="0"/>
              </w:rPr>
              <w:t xml:space="preserve">12px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0.75rem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Fonts w:ascii="Roboto Mono" w:cs="Roboto Mono" w:eastAsia="Roboto Mono" w:hAnsi="Roboto Mono"/>
                <w:color w:val="188038"/>
                <w:rtl w:val="0"/>
              </w:rPr>
              <w:t xml:space="preserve">600</w:t>
            </w:r>
            <w:r w:rsidDel="00000000" w:rsidR="00000000" w:rsidRPr="00000000">
              <w:rPr>
                <w:rtl w:val="0"/>
              </w:rPr>
              <w:t xml:space="preserve"> (Semi-bold)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Badge "Administrador", "Pendiente", "Aprobado"</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i w:val="1"/>
                <w:iCs w:val="1"/>
                <w:rtl w:val="0"/>
              </w:rPr>
              <w:t xml:space="preserve">Tags</w:t>
            </w:r>
            <w:r w:rsidDel="00000000" w:rsidR="00000000" w:rsidRPr="00000000">
              <w:rPr>
                <w:rtl w:val="0"/>
              </w:rPr>
              <w:t xml:space="preserve"> diminutos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12px</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11px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pPr>
            <w:r w:rsidDel="00000000" w:rsidR="00000000" w:rsidRPr="00000000">
              <w:rPr>
                <w:rtl w:val="0"/>
              </w:rPr>
              <w:t xml:space="preserve">Etiqueta superior "Premium" sobre una tarjeta de plan</w:t>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r w:rsidDel="00000000" w:rsidR="00000000" w:rsidRPr="00000000">
              <w:rPr>
                <w:rtl w:val="0"/>
              </w:rPr>
              <w:t xml:space="preserve">Mensajes de error de 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11px</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12px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(Regular)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Mensaje en color Red 500 bajo un campo de formulario inválido</w:t>
            </w:r>
          </w:p>
        </w:tc>
      </w:tr>
    </w:tbl>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Tabla-resumen: relación entre familia, peso y clase utilitaria (Tailwind CSS)</w:t>
      </w:r>
    </w:p>
    <w:tbl>
      <w:tblPr>
        <w:tblStyle w:val="Table2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3.3821644387485"/>
        <w:gridCol w:w="2623.6952939022167"/>
        <w:gridCol w:w="3148.4343526826597"/>
        <w:tblGridChange w:id="0">
          <w:tblGrid>
            <w:gridCol w:w="3253.3821644387485"/>
            <w:gridCol w:w="2623.6952939022167"/>
            <w:gridCol w:w="3148.4343526826597"/>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center"/>
              <w:rPr>
                <w:b w:val="1"/>
                <w:bCs w:val="1"/>
              </w:rPr>
            </w:pPr>
            <w:r w:rsidDel="00000000" w:rsidR="00000000" w:rsidRPr="00000000">
              <w:rPr>
                <w:b w:val="1"/>
                <w:bCs w:val="1"/>
                <w:rtl w:val="0"/>
              </w:rPr>
              <w:t xml:space="preserve">Nivel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jc w:val="center"/>
              <w:rPr>
                <w:b w:val="1"/>
                <w:bCs w:val="1"/>
              </w:rPr>
            </w:pPr>
            <w:r w:rsidDel="00000000" w:rsidR="00000000" w:rsidRPr="00000000">
              <w:rPr>
                <w:b w:val="1"/>
                <w:bCs w:val="1"/>
                <w:rtl w:val="0"/>
              </w:rPr>
              <w:t xml:space="preserve">Familia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jc w:val="center"/>
              <w:rPr>
                <w:b w:val="1"/>
                <w:bCs w:val="1"/>
              </w:rPr>
            </w:pPr>
            <w:r w:rsidDel="00000000" w:rsidR="00000000" w:rsidRPr="00000000">
              <w:rPr>
                <w:b w:val="1"/>
                <w:bCs w:val="1"/>
                <w:rtl w:val="0"/>
              </w:rPr>
              <w:t xml:space="preserve">Peso equivalente en Tailwind</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H1 (admin /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System font stack (</w:t>
            </w:r>
            <w:r w:rsidDel="00000000" w:rsidR="00000000" w:rsidRPr="00000000">
              <w:rPr>
                <w:rFonts w:ascii="Roboto Mono" w:cs="Roboto Mono" w:eastAsia="Roboto Mono" w:hAnsi="Roboto Mono"/>
                <w:color w:val="188038"/>
                <w:rtl w:val="0"/>
              </w:rPr>
              <w:t xml:space="preserve">font-sans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Fonts w:ascii="Roboto Mono" w:cs="Roboto Mono" w:eastAsia="Roboto Mono" w:hAnsi="Roboto Mono"/>
                <w:color w:val="188038"/>
                <w:rtl w:val="0"/>
              </w:rPr>
              <w:t xml:space="preserve">font-bold</w:t>
            </w:r>
            <w:r w:rsidDel="00000000" w:rsidR="00000000" w:rsidRPr="00000000">
              <w:rPr>
                <w:rtl w:val="0"/>
              </w:rPr>
              <w:t xml:space="preserve"> (700) / </w:t>
            </w:r>
            <w:r w:rsidDel="00000000" w:rsidR="00000000" w:rsidRPr="00000000">
              <w:rPr>
                <w:rFonts w:ascii="Roboto Mono" w:cs="Roboto Mono" w:eastAsia="Roboto Mono" w:hAnsi="Roboto Mono"/>
                <w:color w:val="188038"/>
                <w:rtl w:val="0"/>
              </w:rPr>
              <w:t xml:space="preserve">font-medium</w:t>
            </w:r>
            <w:r w:rsidDel="00000000" w:rsidR="00000000" w:rsidRPr="00000000">
              <w:rPr>
                <w:rtl w:val="0"/>
              </w:rPr>
              <w:t xml:space="preserve"> (500)</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H2 (admin /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System font stack (</w:t>
            </w:r>
            <w:r w:rsidDel="00000000" w:rsidR="00000000" w:rsidRPr="00000000">
              <w:rPr>
                <w:rFonts w:ascii="Roboto Mono" w:cs="Roboto Mono" w:eastAsia="Roboto Mono" w:hAnsi="Roboto Mono"/>
                <w:color w:val="188038"/>
                <w:rtl w:val="0"/>
              </w:rPr>
              <w:t xml:space="preserve">font-sans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Fonts w:ascii="Roboto Mono" w:cs="Roboto Mono" w:eastAsia="Roboto Mono" w:hAnsi="Roboto Mono"/>
                <w:color w:val="188038"/>
                <w:rtl w:val="0"/>
              </w:rPr>
              <w:t xml:space="preserve">font-bold</w:t>
            </w:r>
            <w:r w:rsidDel="00000000" w:rsidR="00000000" w:rsidRPr="00000000">
              <w:rPr>
                <w:rtl w:val="0"/>
              </w:rPr>
              <w:t xml:space="preserve"> (700) / </w:t>
            </w:r>
            <w:r w:rsidDel="00000000" w:rsidR="00000000" w:rsidRPr="00000000">
              <w:rPr>
                <w:rFonts w:ascii="Roboto Mono" w:cs="Roboto Mono" w:eastAsia="Roboto Mono" w:hAnsi="Roboto Mono"/>
                <w:color w:val="188038"/>
                <w:rtl w:val="0"/>
              </w:rPr>
              <w:t xml:space="preserve">font-medium</w:t>
            </w:r>
            <w:r w:rsidDel="00000000" w:rsidR="00000000" w:rsidRPr="00000000">
              <w:rPr>
                <w:rtl w:val="0"/>
              </w:rPr>
              <w:t xml:space="preserve"> (500)</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rFonts w:ascii="Roboto Mono" w:cs="Roboto Mono" w:eastAsia="Roboto Mono" w:hAnsi="Roboto Mono"/>
                <w:color w:val="188038"/>
              </w:rPr>
            </w:pPr>
            <w:r w:rsidDel="00000000" w:rsidR="00000000" w:rsidRPr="00000000">
              <w:rPr>
                <w:rtl w:val="0"/>
              </w:rPr>
              <w:t xml:space="preserve">Cuerpo — labels, botones, </w:t>
            </w:r>
            <w:r w:rsidDel="00000000" w:rsidR="00000000" w:rsidRPr="00000000">
              <w:rPr>
                <w:rFonts w:ascii="Roboto Mono" w:cs="Roboto Mono" w:eastAsia="Roboto Mono" w:hAnsi="Roboto Mono"/>
                <w:color w:val="188038"/>
                <w:rtl w:val="0"/>
              </w:rPr>
              <w:t xml:space="preserve">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System font stack (</w:t>
            </w:r>
            <w:r w:rsidDel="00000000" w:rsidR="00000000" w:rsidRPr="00000000">
              <w:rPr>
                <w:rFonts w:ascii="Roboto Mono" w:cs="Roboto Mono" w:eastAsia="Roboto Mono" w:hAnsi="Roboto Mono"/>
                <w:color w:val="188038"/>
                <w:rtl w:val="0"/>
              </w:rPr>
              <w:t xml:space="preserve">font-sans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Fonts w:ascii="Roboto Mono" w:cs="Roboto Mono" w:eastAsia="Roboto Mono" w:hAnsi="Roboto Mono"/>
                <w:color w:val="188038"/>
                <w:rtl w:val="0"/>
              </w:rPr>
              <w:t xml:space="preserve">font-semibold</w:t>
            </w:r>
            <w:r w:rsidDel="00000000" w:rsidR="00000000" w:rsidRPr="00000000">
              <w:rPr>
                <w:rtl w:val="0"/>
              </w:rPr>
              <w:t xml:space="preserve"> (600)</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rFonts w:ascii="Roboto Mono" w:cs="Roboto Mono" w:eastAsia="Roboto Mono" w:hAnsi="Roboto Mono"/>
                <w:color w:val="188038"/>
              </w:rPr>
            </w:pPr>
            <w:r w:rsidDel="00000000" w:rsidR="00000000" w:rsidRPr="00000000">
              <w:rPr>
                <w:rtl w:val="0"/>
              </w:rPr>
              <w:t xml:space="preserve">Cuerpo — párrafos, </w:t>
            </w:r>
            <w:r w:rsidDel="00000000" w:rsidR="00000000" w:rsidRPr="00000000">
              <w:rPr>
                <w:rFonts w:ascii="Roboto Mono" w:cs="Roboto Mono" w:eastAsia="Roboto Mono" w:hAnsi="Roboto Mono"/>
                <w:color w:val="188038"/>
                <w:rtl w:val="0"/>
              </w:rPr>
              <w:t xml:space="preserve">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System font stack (</w:t>
            </w:r>
            <w:r w:rsidDel="00000000" w:rsidR="00000000" w:rsidRPr="00000000">
              <w:rPr>
                <w:rFonts w:ascii="Roboto Mono" w:cs="Roboto Mono" w:eastAsia="Roboto Mono" w:hAnsi="Roboto Mono"/>
                <w:color w:val="188038"/>
                <w:rtl w:val="0"/>
              </w:rPr>
              <w:t xml:space="preserve">font-sans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Fonts w:ascii="Roboto Mono" w:cs="Roboto Mono" w:eastAsia="Roboto Mono" w:hAnsi="Roboto Mono"/>
                <w:color w:val="188038"/>
                <w:rtl w:val="0"/>
              </w:rPr>
              <w:t xml:space="preserve">font-normal</w:t>
            </w:r>
            <w:r w:rsidDel="00000000" w:rsidR="00000000" w:rsidRPr="00000000">
              <w:rPr>
                <w:rtl w:val="0"/>
              </w:rPr>
              <w:t xml:space="preserve"> (400)</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Secundario — etiquetas de formulario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System font stack (</w:t>
            </w:r>
            <w:r w:rsidDel="00000000" w:rsidR="00000000" w:rsidRPr="00000000">
              <w:rPr>
                <w:rFonts w:ascii="Roboto Mono" w:cs="Roboto Mono" w:eastAsia="Roboto Mono" w:hAnsi="Roboto Mono"/>
                <w:color w:val="188038"/>
                <w:rtl w:val="0"/>
              </w:rPr>
              <w:t xml:space="preserve">font-sans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pPr>
            <w:r w:rsidDel="00000000" w:rsidR="00000000" w:rsidRPr="00000000">
              <w:rPr>
                <w:rFonts w:ascii="Roboto Mono" w:cs="Roboto Mono" w:eastAsia="Roboto Mono" w:hAnsi="Roboto Mono"/>
                <w:color w:val="188038"/>
                <w:rtl w:val="0"/>
              </w:rPr>
              <w:t xml:space="preserve">font-medium</w:t>
            </w:r>
            <w:r w:rsidDel="00000000" w:rsidR="00000000" w:rsidRPr="00000000">
              <w:rPr>
                <w:rtl w:val="0"/>
              </w:rPr>
              <w:t xml:space="preserve"> (500)</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Secundario — textos de ayuda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System font stack (</w:t>
            </w:r>
            <w:r w:rsidDel="00000000" w:rsidR="00000000" w:rsidRPr="00000000">
              <w:rPr>
                <w:rFonts w:ascii="Roboto Mono" w:cs="Roboto Mono" w:eastAsia="Roboto Mono" w:hAnsi="Roboto Mono"/>
                <w:color w:val="188038"/>
                <w:rtl w:val="0"/>
              </w:rPr>
              <w:t xml:space="preserve">font-sans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pPr>
            <w:r w:rsidDel="00000000" w:rsidR="00000000" w:rsidRPr="00000000">
              <w:rPr>
                <w:rFonts w:ascii="Roboto Mono" w:cs="Roboto Mono" w:eastAsia="Roboto Mono" w:hAnsi="Roboto Mono"/>
                <w:color w:val="188038"/>
                <w:rtl w:val="0"/>
              </w:rPr>
              <w:t xml:space="preserve">font-normal</w:t>
            </w:r>
            <w:r w:rsidDel="00000000" w:rsidR="00000000" w:rsidRPr="00000000">
              <w:rPr>
                <w:rtl w:val="0"/>
              </w:rPr>
              <w:t xml:space="preserve"> (400)</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Microcopia — badges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System font stack (</w:t>
            </w:r>
            <w:r w:rsidDel="00000000" w:rsidR="00000000" w:rsidRPr="00000000">
              <w:rPr>
                <w:rFonts w:ascii="Roboto Mono" w:cs="Roboto Mono" w:eastAsia="Roboto Mono" w:hAnsi="Roboto Mono"/>
                <w:color w:val="188038"/>
                <w:rtl w:val="0"/>
              </w:rPr>
              <w:t xml:space="preserve">font-sans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r w:rsidDel="00000000" w:rsidR="00000000" w:rsidRPr="00000000">
              <w:rPr>
                <w:rFonts w:ascii="Roboto Mono" w:cs="Roboto Mono" w:eastAsia="Roboto Mono" w:hAnsi="Roboto Mono"/>
                <w:color w:val="188038"/>
                <w:rtl w:val="0"/>
              </w:rPr>
              <w:t xml:space="preserve">font-semibold</w:t>
            </w:r>
            <w:r w:rsidDel="00000000" w:rsidR="00000000" w:rsidRPr="00000000">
              <w:rPr>
                <w:rtl w:val="0"/>
              </w:rPr>
              <w:t xml:space="preserve"> (600)</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Microcopia — 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System font stack (</w:t>
            </w:r>
            <w:r w:rsidDel="00000000" w:rsidR="00000000" w:rsidRPr="00000000">
              <w:rPr>
                <w:rFonts w:ascii="Roboto Mono" w:cs="Roboto Mono" w:eastAsia="Roboto Mono" w:hAnsi="Roboto Mono"/>
                <w:color w:val="188038"/>
                <w:rtl w:val="0"/>
              </w:rPr>
              <w:t xml:space="preserve">font-sans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rFonts w:ascii="Roboto Mono" w:cs="Roboto Mono" w:eastAsia="Roboto Mono" w:hAnsi="Roboto Mono"/>
                <w:color w:val="188038"/>
                <w:rtl w:val="0"/>
              </w:rPr>
              <w:t xml:space="preserve">font-medium</w:t>
            </w:r>
            <w:r w:rsidDel="00000000" w:rsidR="00000000" w:rsidRPr="00000000">
              <w:rPr>
                <w:rtl w:val="0"/>
              </w:rPr>
              <w:t xml:space="preserve"> (500)</w:t>
            </w:r>
          </w:p>
        </w:tc>
      </w:tr>
      <w:tr>
        <w:trPr>
          <w:cantSplit w:val="0"/>
          <w:trHeight w:val="1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r w:rsidDel="00000000" w:rsidR="00000000" w:rsidRPr="00000000">
              <w:rPr>
                <w:rtl w:val="0"/>
              </w:rPr>
              <w:t xml:space="preserve">Microcopia — errores de validación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System font stack (</w:t>
            </w:r>
            <w:r w:rsidDel="00000000" w:rsidR="00000000" w:rsidRPr="00000000">
              <w:rPr>
                <w:rFonts w:ascii="Roboto Mono" w:cs="Roboto Mono" w:eastAsia="Roboto Mono" w:hAnsi="Roboto Mono"/>
                <w:color w:val="188038"/>
                <w:rtl w:val="0"/>
              </w:rPr>
              <w:t xml:space="preserve">font-sans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r w:rsidDel="00000000" w:rsidR="00000000" w:rsidRPr="00000000">
              <w:rPr>
                <w:rFonts w:ascii="Roboto Mono" w:cs="Roboto Mono" w:eastAsia="Roboto Mono" w:hAnsi="Roboto Mono"/>
                <w:color w:val="188038"/>
                <w:rtl w:val="0"/>
              </w:rPr>
              <w:t xml:space="preserve">font-normal</w:t>
            </w:r>
            <w:r w:rsidDel="00000000" w:rsidR="00000000" w:rsidRPr="00000000">
              <w:rPr>
                <w:rtl w:val="0"/>
              </w:rPr>
              <w:t xml:space="preserve"> (400)</w:t>
            </w:r>
          </w:p>
        </w:tc>
      </w:tr>
    </w:tbl>
    <w:p w:rsidR="00000000" w:rsidDel="00000000" w:rsidP="00000000" w:rsidRDefault="00000000" w:rsidRPr="00000000" w14:paraId="000002B3">
      <w:pPr>
        <w:spacing w:after="240" w:before="240" w:lineRule="auto"/>
        <w:rPr/>
      </w:pPr>
      <w:r w:rsidDel="00000000" w:rsidR="00000000" w:rsidRPr="00000000">
        <w:rPr>
          <w:b w:val="1"/>
          <w:bCs w:val="1"/>
          <w:rtl w:val="0"/>
        </w:rPr>
        <w:t xml:space="preserve">Recomendación a futuro:</w:t>
      </w:r>
      <w:r w:rsidDel="00000000" w:rsidR="00000000" w:rsidRPr="00000000">
        <w:rPr>
          <w:rtl w:val="0"/>
        </w:rPr>
        <w:t xml:space="preserve"> si en una siguiente iteración del proyecto se buscara reforzar la identidad visual de marca de CleanPro más allá de la tipografía nativa del sistema, se sugiere evaluar la incorporación de una fuente sans-serif de código abierto con buen soporte de pesos variables y alta legibilidad en datos tabulares —como </w:t>
      </w:r>
      <w:r w:rsidDel="00000000" w:rsidR="00000000" w:rsidRPr="00000000">
        <w:rPr>
          <w:b w:val="1"/>
          <w:bCs w:val="1"/>
          <w:rtl w:val="0"/>
        </w:rPr>
        <w:t xml:space="preserve">Inter</w:t>
      </w:r>
      <w:r w:rsidDel="00000000" w:rsidR="00000000" w:rsidRPr="00000000">
        <w:rPr>
          <w:rtl w:val="0"/>
        </w:rPr>
        <w:t xml:space="preserve"> o </w:t>
      </w:r>
      <w:r w:rsidDel="00000000" w:rsidR="00000000" w:rsidRPr="00000000">
        <w:rPr>
          <w:b w:val="1"/>
          <w:bCs w:val="1"/>
          <w:rtl w:val="0"/>
        </w:rPr>
        <w:t xml:space="preserve">Roboto</w:t>
      </w:r>
      <w:r w:rsidDel="00000000" w:rsidR="00000000" w:rsidRPr="00000000">
        <w:rPr>
          <w:rtl w:val="0"/>
        </w:rPr>
        <w:t xml:space="preserve"> vía Google Fonts—, declarándola explícitamente en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o mediante </w:t>
      </w:r>
      <w:r w:rsidDel="00000000" w:rsidR="00000000" w:rsidRPr="00000000">
        <w:rPr>
          <w:rFonts w:ascii="Roboto Mono" w:cs="Roboto Mono" w:eastAsia="Roboto Mono" w:hAnsi="Roboto Mono"/>
          <w:color w:val="188038"/>
          <w:rtl w:val="0"/>
        </w:rPr>
        <w:t xml:space="preserve">@font-face</w:t>
      </w:r>
      <w:r w:rsidDel="00000000" w:rsidR="00000000" w:rsidRPr="00000000">
        <w:rPr>
          <w:rtl w:val="0"/>
        </w:rPr>
        <w:t xml:space="preserve"> y configurándola en </w:t>
      </w:r>
      <w:r w:rsidDel="00000000" w:rsidR="00000000" w:rsidRPr="00000000">
        <w:rPr>
          <w:rFonts w:ascii="Roboto Mono" w:cs="Roboto Mono" w:eastAsia="Roboto Mono" w:hAnsi="Roboto Mono"/>
          <w:color w:val="188038"/>
          <w:rtl w:val="0"/>
        </w:rPr>
        <w:t xml:space="preserve">tailwind.config.js</w:t>
      </w:r>
      <w:r w:rsidDel="00000000" w:rsidR="00000000" w:rsidRPr="00000000">
        <w:rPr>
          <w:rtl w:val="0"/>
        </w:rPr>
        <w:t xml:space="preserve"> bajo </w:t>
      </w:r>
      <w:r w:rsidDel="00000000" w:rsidR="00000000" w:rsidRPr="00000000">
        <w:rPr>
          <w:rFonts w:ascii="Roboto Mono" w:cs="Roboto Mono" w:eastAsia="Roboto Mono" w:hAnsi="Roboto Mono"/>
          <w:color w:val="188038"/>
          <w:rtl w:val="0"/>
        </w:rPr>
        <w:t xml:space="preserve">theme.extend.fontFamily</w:t>
      </w:r>
      <w:r w:rsidDel="00000000" w:rsidR="00000000" w:rsidRPr="00000000">
        <w:rPr>
          <w:rtl w:val="0"/>
        </w:rPr>
        <w:t xml:space="preserve">. No obstante, para el alcance actual del proyecto, la pila de fuentes del sistema resulta una solución adecuada, coherente con el uso de Tailwind CSS y sin costos de rendimiento asociados. De optarse por una tipografía personalizada, se recomienda conservar la misma lógica de cinco niveles jerárquicos y la escala de pesos ya validada (</w:t>
      </w: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600</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700</w:t>
      </w:r>
      <w:r w:rsidDel="00000000" w:rsidR="00000000" w:rsidRPr="00000000">
        <w:rPr>
          <w:rtl w:val="0"/>
        </w:rPr>
        <w:t xml:space="preserve">), de modo de no alterar la jerarquía visual ya establecida en los paneles administrativos y en la vista de cliente.</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B5">
      <w:pPr>
        <w:spacing w:after="240" w:before="240" w:lineRule="auto"/>
        <w:rPr/>
      </w:pPr>
      <w:r w:rsidDel="00000000" w:rsidR="00000000" w:rsidRPr="00000000">
        <w:rPr>
          <w:rtl w:val="0"/>
        </w:rPr>
        <w:t xml:space="preserve"> </w:t>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ind w:left="1080" w:hanging="360"/>
        <w:rPr>
          <w:b w:val="1"/>
          <w:bCs w:val="1"/>
          <w:color w:val="000000"/>
          <w:sz w:val="26"/>
          <w:szCs w:val="26"/>
        </w:rPr>
      </w:pPr>
      <w:bookmarkStart w:colFirst="0" w:colLast="0" w:name="_k8dyujj6d6zx" w:id="38"/>
      <w:bookmarkEnd w:id="38"/>
      <w:r w:rsidDel="00000000" w:rsidR="00000000" w:rsidRPr="00000000">
        <w:rPr>
          <w:b w:val="1"/>
          <w:bCs w:val="1"/>
          <w:color w:val="000000"/>
          <w:sz w:val="26"/>
          <w:szCs w:val="26"/>
          <w:rtl w:val="0"/>
        </w:rPr>
        <w:t xml:space="preserve">III.5.4 Composición de las interfaces</w:t>
      </w:r>
    </w:p>
    <w:p w:rsidR="00000000" w:rsidDel="00000000" w:rsidP="00000000" w:rsidRDefault="00000000" w:rsidRPr="00000000" w14:paraId="000002BB">
      <w:pPr>
        <w:spacing w:after="240" w:before="240" w:lineRule="auto"/>
        <w:rPr/>
      </w:pPr>
      <w:r w:rsidDel="00000000" w:rsidR="00000000" w:rsidRPr="00000000">
        <w:rPr>
          <w:rtl w:val="0"/>
        </w:rPr>
        <w:t xml:space="preserve">La composición de la interfaz del sistema se sustenta en un patrón arquitectónico de presentación ampliamente utilizado en paneles de administración y dashboards: el patrón </w:t>
      </w:r>
      <w:r w:rsidDel="00000000" w:rsidR="00000000" w:rsidRPr="00000000">
        <w:rPr>
          <w:b w:val="1"/>
          <w:bCs w:val="1"/>
          <w:rtl w:val="0"/>
        </w:rPr>
        <w:t xml:space="preserve">"App Shell" (marco de aplicación)</w:t>
      </w:r>
      <w:r w:rsidDel="00000000" w:rsidR="00000000" w:rsidRPr="00000000">
        <w:rPr>
          <w:rtl w:val="0"/>
        </w:rPr>
        <w:t xml:space="preserve">, implementado mediante un modelo de cajas flexibles (</w:t>
      </w:r>
      <w:r w:rsidDel="00000000" w:rsidR="00000000" w:rsidRPr="00000000">
        <w:rPr>
          <w:b w:val="1"/>
          <w:bCs w:val="1"/>
          <w:rtl w:val="0"/>
        </w:rPr>
        <w:t xml:space="preserve">Flexbox</w:t>
      </w:r>
      <w:r w:rsidDel="00000000" w:rsidR="00000000" w:rsidRPr="00000000">
        <w:rPr>
          <w:rtl w:val="0"/>
        </w:rPr>
        <w:t xml:space="preserve">) a través de las utilidades de Tailwind CSS. Este patrón separa la estructura persistente de la interfaz (navegación, encabezado, perfil de usuario) del contenido variable que se inyecta dinámicamente según la ruta activa, lo que resulta especialmente adecuado para un sistema con múltiples módulos internos (Usuarios, Instalaciones, Contratos, Licencias Médicas, Hojas de Vida, Dashboard) que comparten un mismo marco de navegación.</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1. Estructura general (Layout principal)</w:t>
      </w:r>
    </w:p>
    <w:p w:rsidR="00000000" w:rsidDel="00000000" w:rsidP="00000000" w:rsidRDefault="00000000" w:rsidRPr="00000000" w14:paraId="000002BD">
      <w:pPr>
        <w:spacing w:after="240" w:before="240" w:lineRule="auto"/>
        <w:rPr/>
      </w:pPr>
      <w:r w:rsidDel="00000000" w:rsidR="00000000" w:rsidRPr="00000000">
        <w:rPr>
          <w:rtl w:val="0"/>
        </w:rPr>
        <w:t xml:space="preserve">La composición principal del panel autenticado se resuelve en un componente central, </w:t>
      </w:r>
      <w:r w:rsidDel="00000000" w:rsidR="00000000" w:rsidRPr="00000000">
        <w:rPr>
          <w:rFonts w:ascii="Roboto Mono" w:cs="Roboto Mono" w:eastAsia="Roboto Mono" w:hAnsi="Roboto Mono"/>
          <w:color w:val="188038"/>
          <w:rtl w:val="0"/>
        </w:rPr>
        <w:t xml:space="preserve">AppLayout.jsx</w:t>
      </w:r>
      <w:r w:rsidDel="00000000" w:rsidR="00000000" w:rsidRPr="00000000">
        <w:rPr>
          <w:rtl w:val="0"/>
        </w:rPr>
        <w:t xml:space="preserve">, que actúa como la "cáscara" de la aplicación una vez que el usuario ha iniciado sesión. Su estructura se compone de tres elementos:</w:t>
      </w:r>
    </w:p>
    <w:p w:rsidR="00000000" w:rsidDel="00000000" w:rsidP="00000000" w:rsidRDefault="00000000" w:rsidRPr="00000000" w14:paraId="000002BE">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Contenedor raíz (</w:t>
      </w:r>
      <w:r w:rsidDel="00000000" w:rsidR="00000000" w:rsidRPr="00000000">
        <w:rPr>
          <w:rFonts w:ascii="Roboto Mono" w:cs="Roboto Mono" w:eastAsia="Roboto Mono" w:hAnsi="Roboto Mono"/>
          <w:b w:val="1"/>
          <w:bCs w:val="1"/>
          <w:color w:val="188038"/>
          <w:rtl w:val="0"/>
        </w:rPr>
        <w:t xml:space="preserve">.layout</w:t>
      </w:r>
      <w:r w:rsidDel="00000000" w:rsidR="00000000" w:rsidRPr="00000000">
        <w:rPr>
          <w:b w:val="1"/>
          <w:bCs w:val="1"/>
          <w:rtl w:val="0"/>
        </w:rPr>
        <w:t xml:space="preserve">):</w:t>
      </w:r>
      <w:r w:rsidDel="00000000" w:rsidR="00000000" w:rsidRPr="00000000">
        <w:rPr>
          <w:rtl w:val="0"/>
        </w:rPr>
        <w:t xml:space="preserve"> un contenedor Flex (</w:t>
      </w:r>
      <w:r w:rsidDel="00000000" w:rsidR="00000000" w:rsidRPr="00000000">
        <w:rPr>
          <w:rFonts w:ascii="Roboto Mono" w:cs="Roboto Mono" w:eastAsia="Roboto Mono" w:hAnsi="Roboto Mono"/>
          <w:color w:val="188038"/>
          <w:rtl w:val="0"/>
        </w:rPr>
        <w:t xml:space="preserve">flex</w:t>
      </w:r>
      <w:r w:rsidDel="00000000" w:rsidR="00000000" w:rsidRPr="00000000">
        <w:rPr>
          <w:rtl w:val="0"/>
        </w:rPr>
        <w:t xml:space="preserve">) que ocupa como mínimo el 100% del alto de la ventana (</w:t>
      </w:r>
      <w:r w:rsidDel="00000000" w:rsidR="00000000" w:rsidRPr="00000000">
        <w:rPr>
          <w:rFonts w:ascii="Roboto Mono" w:cs="Roboto Mono" w:eastAsia="Roboto Mono" w:hAnsi="Roboto Mono"/>
          <w:color w:val="188038"/>
          <w:rtl w:val="0"/>
        </w:rPr>
        <w:t xml:space="preserve">min-h-screen</w:t>
      </w:r>
      <w:r w:rsidDel="00000000" w:rsidR="00000000" w:rsidRPr="00000000">
        <w:rPr>
          <w:rtl w:val="0"/>
        </w:rPr>
        <w:t xml:space="preserve">), sobre un fondo gris claro (</w:t>
      </w:r>
      <w:r w:rsidDel="00000000" w:rsidR="00000000" w:rsidRPr="00000000">
        <w:rPr>
          <w:rFonts w:ascii="Roboto Mono" w:cs="Roboto Mono" w:eastAsia="Roboto Mono" w:hAnsi="Roboto Mono"/>
          <w:color w:val="188038"/>
          <w:rtl w:val="0"/>
        </w:rPr>
        <w:t xml:space="preserve">bg-slate-50</w:t>
      </w:r>
      <w:r w:rsidDel="00000000" w:rsidR="00000000" w:rsidRPr="00000000">
        <w:rPr>
          <w:rtl w:val="0"/>
        </w:rPr>
        <w:t xml:space="preserve">), coherente con la escala de neutros definida en la guía de colores (III.5.2).</w:t>
      </w:r>
    </w:p>
    <w:p w:rsidR="00000000" w:rsidDel="00000000" w:rsidP="00000000" w:rsidRDefault="00000000" w:rsidRPr="00000000" w14:paraId="000002B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Sidebar (barra lateral):</w:t>
      </w:r>
      <w:r w:rsidDel="00000000" w:rsidR="00000000" w:rsidRPr="00000000">
        <w:rPr>
          <w:rtl w:val="0"/>
        </w:rPr>
        <w:t xml:space="preserve"> elemento hijo directo del contenedor raíz, con un ancho fijo de </w:t>
      </w:r>
      <w:r w:rsidDel="00000000" w:rsidR="00000000" w:rsidRPr="00000000">
        <w:rPr>
          <w:rFonts w:ascii="Roboto Mono" w:cs="Roboto Mono" w:eastAsia="Roboto Mono" w:hAnsi="Roboto Mono"/>
          <w:color w:val="188038"/>
          <w:rtl w:val="0"/>
        </w:rPr>
        <w:t xml:space="preserve">w-52</w:t>
      </w:r>
      <w:r w:rsidDel="00000000" w:rsidR="00000000" w:rsidRPr="00000000">
        <w:rPr>
          <w:rtl w:val="0"/>
        </w:rPr>
        <w:t xml:space="preserve"> (208px) y la propiedad </w:t>
      </w:r>
      <w:r w:rsidDel="00000000" w:rsidR="00000000" w:rsidRPr="00000000">
        <w:rPr>
          <w:rFonts w:ascii="Roboto Mono" w:cs="Roboto Mono" w:eastAsia="Roboto Mono" w:hAnsi="Roboto Mono"/>
          <w:color w:val="188038"/>
          <w:rtl w:val="0"/>
        </w:rPr>
        <w:t xml:space="preserve">shrink-0</w:t>
      </w:r>
      <w:r w:rsidDel="00000000" w:rsidR="00000000" w:rsidRPr="00000000">
        <w:rPr>
          <w:rtl w:val="0"/>
        </w:rPr>
        <w:t xml:space="preserve">, que impide que se comprima ante la falta de espacio horizontal. Internamente, el Sidebar es a su vez un contenedor Flex en columna (</w:t>
      </w:r>
      <w:r w:rsidDel="00000000" w:rsidR="00000000" w:rsidRPr="00000000">
        <w:rPr>
          <w:rFonts w:ascii="Roboto Mono" w:cs="Roboto Mono" w:eastAsia="Roboto Mono" w:hAnsi="Roboto Mono"/>
          <w:color w:val="188038"/>
          <w:rtl w:val="0"/>
        </w:rPr>
        <w:t xml:space="preserve">flex-col</w:t>
      </w:r>
      <w:r w:rsidDel="00000000" w:rsidR="00000000" w:rsidRPr="00000000">
        <w:rPr>
          <w:rtl w:val="0"/>
        </w:rPr>
        <w:t xml:space="preserve">), que organiza verticalmente tres zonas: el logotipo de CleanPro en la parte superior, el menú de navegación al centro (con </w:t>
      </w:r>
      <w:r w:rsidDel="00000000" w:rsidR="00000000" w:rsidRPr="00000000">
        <w:rPr>
          <w:rFonts w:ascii="Roboto Mono" w:cs="Roboto Mono" w:eastAsia="Roboto Mono" w:hAnsi="Roboto Mono"/>
          <w:color w:val="188038"/>
          <w:rtl w:val="0"/>
        </w:rPr>
        <w:t xml:space="preserve">flex-1</w:t>
      </w:r>
      <w:r w:rsidDel="00000000" w:rsidR="00000000" w:rsidRPr="00000000">
        <w:rPr>
          <w:rtl w:val="0"/>
        </w:rPr>
        <w:t xml:space="preserve">, para que ocupe el espacio vertical disponible) y la información del perfil del usuario autenticado en la parte inferior.</w:t>
      </w:r>
    </w:p>
    <w:p w:rsidR="00000000" w:rsidDel="00000000" w:rsidP="00000000" w:rsidRDefault="00000000" w:rsidRPr="00000000" w14:paraId="000002C0">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Área de contenido (</w:t>
      </w:r>
      <w:r w:rsidDel="00000000" w:rsidR="00000000" w:rsidRPr="00000000">
        <w:rPr>
          <w:rFonts w:ascii="Roboto Mono" w:cs="Roboto Mono" w:eastAsia="Roboto Mono" w:hAnsi="Roboto Mono"/>
          <w:b w:val="1"/>
          <w:bCs w:val="1"/>
          <w:color w:val="188038"/>
          <w:rtl w:val="0"/>
        </w:rPr>
        <w:t xml:space="preserve">main</w:t>
      </w:r>
      <w:r w:rsidDel="00000000" w:rsidR="00000000" w:rsidRPr="00000000">
        <w:rPr>
          <w:b w:val="1"/>
          <w:bCs w:val="1"/>
          <w:rtl w:val="0"/>
        </w:rPr>
        <w:t xml:space="preserve">):</w:t>
      </w:r>
      <w:r w:rsidDel="00000000" w:rsidR="00000000" w:rsidRPr="00000000">
        <w:rPr>
          <w:rtl w:val="0"/>
        </w:rPr>
        <w:t xml:space="preserve"> contenedor con la propiedad </w:t>
      </w:r>
      <w:r w:rsidDel="00000000" w:rsidR="00000000" w:rsidRPr="00000000">
        <w:rPr>
          <w:rFonts w:ascii="Roboto Mono" w:cs="Roboto Mono" w:eastAsia="Roboto Mono" w:hAnsi="Roboto Mono"/>
          <w:color w:val="188038"/>
          <w:rtl w:val="0"/>
        </w:rPr>
        <w:t xml:space="preserve">flex-1</w:t>
      </w:r>
      <w:r w:rsidDel="00000000" w:rsidR="00000000" w:rsidRPr="00000000">
        <w:rPr>
          <w:rtl w:val="0"/>
        </w:rPr>
        <w:t xml:space="preserve">, que ocupa la totalidad del espacio horizontal remanente tras descontar el ancho fijo del Sidebar. Incorpora </w:t>
      </w:r>
      <w:r w:rsidDel="00000000" w:rsidR="00000000" w:rsidRPr="00000000">
        <w:rPr>
          <w:rFonts w:ascii="Roboto Mono" w:cs="Roboto Mono" w:eastAsia="Roboto Mono" w:hAnsi="Roboto Mono"/>
          <w:color w:val="188038"/>
          <w:rtl w:val="0"/>
        </w:rPr>
        <w:t xml:space="preserve">overflow-auto</w:t>
      </w:r>
      <w:r w:rsidDel="00000000" w:rsidR="00000000" w:rsidRPr="00000000">
        <w:rPr>
          <w:rtl w:val="0"/>
        </w:rPr>
        <w:t xml:space="preserve">, lo que le permite generar scroll vertical de manera independiente cuando el contenido de una vista excede el alto de la pantalla, sin desplazar ni afectar la posición fija del Sidebar.</w:t>
      </w:r>
    </w:p>
    <w:p w:rsidR="00000000" w:rsidDel="00000000" w:rsidP="00000000" w:rsidRDefault="00000000" w:rsidRPr="00000000" w14:paraId="000002C1">
      <w:pPr>
        <w:spacing w:after="240" w:before="240" w:lineRule="auto"/>
        <w:rPr/>
      </w:pPr>
      <w:r w:rsidDel="00000000" w:rsidR="00000000" w:rsidRPr="00000000">
        <w:rPr>
          <w:rtl w:val="0"/>
        </w:rPr>
        <w:t xml:space="preserve">El contenido específico de cada módulo (por ejemplo, la tabla de usuarios, el listado de cotizaciones o las tarjetas del dashboard) no forma parte del </w:t>
      </w:r>
      <w:r w:rsidDel="00000000" w:rsidR="00000000" w:rsidRPr="00000000">
        <w:rPr>
          <w:rFonts w:ascii="Roboto Mono" w:cs="Roboto Mono" w:eastAsia="Roboto Mono" w:hAnsi="Roboto Mono"/>
          <w:color w:val="188038"/>
          <w:rtl w:val="0"/>
        </w:rPr>
        <w:t xml:space="preserve">AppLayout</w:t>
      </w:r>
      <w:r w:rsidDel="00000000" w:rsidR="00000000" w:rsidRPr="00000000">
        <w:rPr>
          <w:rtl w:val="0"/>
        </w:rPr>
        <w:t xml:space="preserve">, sino que se inyecta dinámicamente dentro del elemento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mediante el componente </w:t>
      </w:r>
      <w:r w:rsidDel="00000000" w:rsidR="00000000" w:rsidRPr="00000000">
        <w:rPr>
          <w:rFonts w:ascii="Roboto Mono" w:cs="Roboto Mono" w:eastAsia="Roboto Mono" w:hAnsi="Roboto Mono"/>
          <w:color w:val="188038"/>
          <w:rtl w:val="0"/>
        </w:rPr>
        <w:t xml:space="preserve">&lt;Outlet /&gt;</w:t>
      </w:r>
      <w:r w:rsidDel="00000000" w:rsidR="00000000" w:rsidRPr="00000000">
        <w:rPr>
          <w:rtl w:val="0"/>
        </w:rPr>
        <w:t xml:space="preserve"> de </w:t>
      </w:r>
      <w:r w:rsidDel="00000000" w:rsidR="00000000" w:rsidRPr="00000000">
        <w:rPr>
          <w:b w:val="1"/>
          <w:bCs w:val="1"/>
          <w:rtl w:val="0"/>
        </w:rPr>
        <w:t xml:space="preserve">React Router</w:t>
      </w:r>
      <w:r w:rsidDel="00000000" w:rsidR="00000000" w:rsidRPr="00000000">
        <w:rPr>
          <w:rtl w:val="0"/>
        </w:rPr>
        <w:t xml:space="preserve">, lo que permite que el marco de navegación permanezca inmutable mientras el usuario transita entre las distintas secciones del sistema.</w:t>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spacing w:after="240" w:before="240" w:lineRule="auto"/>
        <w:rPr>
          <w:b w:val="1"/>
          <w:bCs w:val="1"/>
        </w:rPr>
      </w:pPr>
      <w:commentRangeStart w:id="2"/>
      <w:r w:rsidDel="00000000" w:rsidR="00000000" w:rsidRPr="00000000">
        <w:rPr>
          <w:b w:val="1"/>
          <w:bCs w:val="1"/>
          <w:rtl w:val="0"/>
        </w:rPr>
        <w:t xml:space="preserve">Diagrama textual de la estructura general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C6">
      <w:pPr>
        <w:spacing w:before="240" w:lineRule="auto"/>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w:t>
      </w:r>
    </w:p>
    <w:p w:rsidR="00000000" w:rsidDel="00000000" w:rsidP="00000000" w:rsidRDefault="00000000" w:rsidRPr="00000000" w14:paraId="000002C7">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.layout  (flex, min-h-screen, bg-slate-50)                    </w:t>
        <w:tab/>
        <w:t xml:space="preserve">│</w:t>
      </w:r>
    </w:p>
    <w:p w:rsidR="00000000" w:rsidDel="00000000" w:rsidP="00000000" w:rsidRDefault="00000000" w:rsidRPr="00000000" w14:paraId="000002C8">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w:t>
      </w:r>
    </w:p>
    <w:p w:rsidR="00000000" w:rsidDel="00000000" w:rsidP="00000000" w:rsidRDefault="00000000" w:rsidRPr="00000000" w14:paraId="000002C9">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SIDEBAR      │ │            </w:t>
        <w:tab/>
        <w:t xml:space="preserve">MAIN (flex-1)           </w:t>
        <w:tab/>
        <w:t xml:space="preserve">│  │</w:t>
      </w:r>
    </w:p>
    <w:p w:rsidR="00000000" w:rsidDel="00000000" w:rsidP="00000000" w:rsidRDefault="00000000" w:rsidRPr="00000000" w14:paraId="000002CA">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w-52 shrink-0 │ │        </w:t>
        <w:tab/>
        <w:t xml:space="preserve">overflow-auto               </w:t>
        <w:tab/>
        <w:t xml:space="preserve">│  │</w:t>
      </w:r>
    </w:p>
    <w:p w:rsidR="00000000" w:rsidDel="00000000" w:rsidP="00000000" w:rsidRDefault="00000000" w:rsidRPr="00000000" w14:paraId="000002CB">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flex-col      │ │                                             │  │</w:t>
      </w:r>
    </w:p>
    <w:p w:rsidR="00000000" w:rsidDel="00000000" w:rsidP="00000000" w:rsidRDefault="00000000" w:rsidRPr="00000000" w14:paraId="000002CC">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 │   ┌─────────────────────────────────────┐  │  │</w:t>
      </w:r>
    </w:p>
    <w:p w:rsidR="00000000" w:rsidDel="00000000" w:rsidP="00000000" w:rsidRDefault="00000000" w:rsidRPr="00000000" w14:paraId="000002CD">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Logo      │  │ │   │  &lt;Outlet /&gt;                          │  │  │</w:t>
      </w:r>
    </w:p>
    <w:p w:rsidR="00000000" w:rsidDel="00000000" w:rsidP="00000000" w:rsidRDefault="00000000" w:rsidRPr="00000000" w14:paraId="000002CE">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 │   │  (Vista inyectada por React Router)  │  │  │</w:t>
      </w:r>
    </w:p>
    <w:p w:rsidR="00000000" w:rsidDel="00000000" w:rsidP="00000000" w:rsidRDefault="00000000" w:rsidRPr="00000000" w14:paraId="000002CF">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Navegación│  │ │   │  ej. UsuariosTable, Dashboard,   </w:t>
        <w:tab/>
        <w:t xml:space="preserve">│  │  │</w:t>
      </w:r>
    </w:p>
    <w:p w:rsidR="00000000" w:rsidDel="00000000" w:rsidP="00000000" w:rsidRDefault="00000000" w:rsidRPr="00000000" w14:paraId="000002D0">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(flex-1)  │  │ │   │  CotizacionesTable, etc.             │  │  │</w:t>
      </w:r>
    </w:p>
    <w:p w:rsidR="00000000" w:rsidDel="00000000" w:rsidP="00000000" w:rsidRDefault="00000000" w:rsidRPr="00000000" w14:paraId="000002D1">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 │   └─────────────────────────────────────┘  │  │</w:t>
      </w:r>
    </w:p>
    <w:p w:rsidR="00000000" w:rsidDel="00000000" w:rsidP="00000000" w:rsidRDefault="00000000" w:rsidRPr="00000000" w14:paraId="000002D2">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Perfil    │  │ │                                             │  │</w:t>
      </w:r>
    </w:p>
    <w:p w:rsidR="00000000" w:rsidDel="00000000" w:rsidP="00000000" w:rsidRDefault="00000000" w:rsidRPr="00000000" w14:paraId="000002D3">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usuario   │  │ │                                             │  │</w:t>
      </w:r>
    </w:p>
    <w:p w:rsidR="00000000" w:rsidDel="00000000" w:rsidP="00000000" w:rsidRDefault="00000000" w:rsidRPr="00000000" w14:paraId="000002D4">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 │                                             │  │</w:t>
      </w:r>
    </w:p>
    <w:p w:rsidR="00000000" w:rsidDel="00000000" w:rsidP="00000000" w:rsidRDefault="00000000" w:rsidRPr="00000000" w14:paraId="000002D5">
      <w:pPr>
        <w:spacing w:after="240" w:lineRule="auto"/>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w:t>
      </w:r>
    </w:p>
    <w:p w:rsidR="00000000" w:rsidDel="00000000" w:rsidP="00000000" w:rsidRDefault="00000000" w:rsidRPr="00000000" w14:paraId="000002D6">
      <w:pPr>
        <w:spacing w:after="240" w:before="240" w:lineRule="auto"/>
        <w:ind w:left="1080" w:hanging="360"/>
        <w:rPr>
          <w:color w:val="188038"/>
        </w:rPr>
      </w:pPr>
      <w:r w:rsidDel="00000000" w:rsidR="00000000" w:rsidRPr="00000000">
        <w:rPr>
          <w:color w:val="188038"/>
          <w:rtl w:val="0"/>
        </w:rPr>
        <w:t xml:space="preserve">└───────────────────────────────────────────────────────────────────┘</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2. Composición interna de los componentes</w:t>
      </w:r>
    </w:p>
    <w:p w:rsidR="00000000" w:rsidDel="00000000" w:rsidP="00000000" w:rsidRDefault="00000000" w:rsidRPr="00000000" w14:paraId="000002D8">
      <w:pPr>
        <w:spacing w:after="240" w:before="240" w:lineRule="auto"/>
        <w:rPr/>
      </w:pPr>
      <w:r w:rsidDel="00000000" w:rsidR="00000000" w:rsidRPr="00000000">
        <w:rPr>
          <w:rtl w:val="0"/>
        </w:rPr>
        <w:t xml:space="preserve">La construcción interna de los componentes de interfaz se apoya de forma intensiva en Flexbox como mecanismo primario de alineación, mediante clases utilitarias de Tailwind CSS tales como </w:t>
      </w:r>
      <w:r w:rsidDel="00000000" w:rsidR="00000000" w:rsidRPr="00000000">
        <w:rPr>
          <w:rFonts w:ascii="Roboto Mono" w:cs="Roboto Mono" w:eastAsia="Roboto Mono" w:hAnsi="Roboto Mono"/>
          <w:color w:val="188038"/>
          <w:rtl w:val="0"/>
        </w:rPr>
        <w:t xml:space="preserve">flex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items-center</w:t>
      </w:r>
      <w:r w:rsidDel="00000000" w:rsidR="00000000" w:rsidRPr="00000000">
        <w:rPr>
          <w:rtl w:val="0"/>
        </w:rPr>
        <w:t xml:space="preserve"> (centrado vertical de elementos), </w:t>
      </w:r>
      <w:r w:rsidDel="00000000" w:rsidR="00000000" w:rsidRPr="00000000">
        <w:rPr>
          <w:rFonts w:ascii="Roboto Mono" w:cs="Roboto Mono" w:eastAsia="Roboto Mono" w:hAnsi="Roboto Mono"/>
          <w:color w:val="188038"/>
          <w:rtl w:val="0"/>
        </w:rPr>
        <w:t xml:space="preserve">justify-between</w:t>
      </w:r>
      <w:r w:rsidDel="00000000" w:rsidR="00000000" w:rsidRPr="00000000">
        <w:rPr>
          <w:rtl w:val="0"/>
        </w:rPr>
        <w:t xml:space="preserve"> (distribución de espacio entre elementos, típicamente usada en encabezados con título a la izquierda y botón de acción a la derecha) y </w:t>
      </w:r>
      <w:r w:rsidDel="00000000" w:rsidR="00000000" w:rsidRPr="00000000">
        <w:rPr>
          <w:rFonts w:ascii="Roboto Mono" w:cs="Roboto Mono" w:eastAsia="Roboto Mono" w:hAnsi="Roboto Mono"/>
          <w:color w:val="188038"/>
          <w:rtl w:val="0"/>
        </w:rPr>
        <w:t xml:space="preserve">gap-3</w:t>
      </w:r>
      <w:r w:rsidDel="00000000" w:rsidR="00000000" w:rsidRPr="00000000">
        <w:rPr>
          <w:rtl w:val="0"/>
        </w:rPr>
        <w:t xml:space="preserve"> (espaciado uniforme entre elementos hijos, evitando el uso de márgenes manuales).</w:t>
      </w:r>
    </w:p>
    <w:p w:rsidR="00000000" w:rsidDel="00000000" w:rsidP="00000000" w:rsidRDefault="00000000" w:rsidRPr="00000000" w14:paraId="000002D9">
      <w:pPr>
        <w:spacing w:after="240" w:before="240" w:lineRule="auto"/>
        <w:rPr/>
      </w:pPr>
      <w:r w:rsidDel="00000000" w:rsidR="00000000" w:rsidRPr="00000000">
        <w:rPr>
          <w:rtl w:val="0"/>
        </w:rPr>
        <w:t xml:space="preserve">En cuanto a la organización del código de estilos, el proyecto adopta un enfoque de </w:t>
      </w:r>
      <w:r w:rsidDel="00000000" w:rsidR="00000000" w:rsidRPr="00000000">
        <w:rPr>
          <w:b w:val="1"/>
          <w:bCs w:val="1"/>
          <w:rtl w:val="0"/>
        </w:rPr>
        <w:t xml:space="preserve">abstracción mediante CSS Modules y la directiva </w:t>
      </w:r>
      <w:r w:rsidDel="00000000" w:rsidR="00000000" w:rsidRPr="00000000">
        <w:rPr>
          <w:rFonts w:ascii="Roboto Mono" w:cs="Roboto Mono" w:eastAsia="Roboto Mono" w:hAnsi="Roboto Mono"/>
          <w:b w:val="1"/>
          <w:bCs w:val="1"/>
          <w:color w:val="188038"/>
          <w:rtl w:val="0"/>
        </w:rPr>
        <w:t xml:space="preserve">@apply</w:t>
      </w:r>
      <w:r w:rsidDel="00000000" w:rsidR="00000000" w:rsidRPr="00000000">
        <w:rPr>
          <w:b w:val="1"/>
          <w:bCs w:val="1"/>
          <w:rtl w:val="0"/>
        </w:rPr>
        <w:t xml:space="preserve"> de Tailwind CSS</w:t>
      </w:r>
      <w:r w:rsidDel="00000000" w:rsidR="00000000" w:rsidRPr="00000000">
        <w:rPr>
          <w:rtl w:val="0"/>
        </w:rPr>
        <w:t xml:space="preserve">. En lugar de declarar extensas cadenas de clases utilitarias directamente en el JSX de cada componente (lo que tiende a degradar la legibilidad del marcado), las combinaciones de clases se extraen a archivos </w:t>
      </w:r>
      <w:r w:rsidDel="00000000" w:rsidR="00000000" w:rsidRPr="00000000">
        <w:rPr>
          <w:rFonts w:ascii="Roboto Mono" w:cs="Roboto Mono" w:eastAsia="Roboto Mono" w:hAnsi="Roboto Mono"/>
          <w:color w:val="188038"/>
          <w:rtl w:val="0"/>
        </w:rPr>
        <w:t xml:space="preserve">.module.css</w:t>
      </w:r>
      <w:r w:rsidDel="00000000" w:rsidR="00000000" w:rsidRPr="00000000">
        <w:rPr>
          <w:rtl w:val="0"/>
        </w:rPr>
        <w:t xml:space="preserve"> específicos por componente (por ejemplo, </w:t>
      </w:r>
      <w:r w:rsidDel="00000000" w:rsidR="00000000" w:rsidRPr="00000000">
        <w:rPr>
          <w:rFonts w:ascii="Roboto Mono" w:cs="Roboto Mono" w:eastAsia="Roboto Mono" w:hAnsi="Roboto Mono"/>
          <w:color w:val="188038"/>
          <w:rtl w:val="0"/>
        </w:rPr>
        <w:t xml:space="preserve">Sidebar.module.css</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AppLayout.module.css</w:t>
      </w:r>
      <w:r w:rsidDel="00000000" w:rsidR="00000000" w:rsidRPr="00000000">
        <w:rPr>
          <w:rtl w:val="0"/>
        </w:rPr>
        <w:t xml:space="preserve">), donde se agrupan bajo una única clase semántica mediante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 Esta práctica mantiene el JSX considerablemente más limpio y declarativo, favoreciendo la mantenibilidad del componente al concentrar sus reglas visuales en un único archivo dedicado, sin renunciar a las ventajas de un framework basado en utilidades.</w:t>
      </w:r>
    </w:p>
    <w:p w:rsidR="00000000" w:rsidDel="00000000" w:rsidP="00000000" w:rsidRDefault="00000000" w:rsidRPr="00000000" w14:paraId="000002DA">
      <w:pPr>
        <w:spacing w:after="240" w:before="240" w:lineRule="auto"/>
        <w:rPr/>
      </w:pPr>
      <w:r w:rsidDel="00000000" w:rsidR="00000000" w:rsidRPr="00000000">
        <w:rPr>
          <w:rtl w:val="0"/>
        </w:rPr>
        <w:t xml:space="preserve">Cabe señalar, como observación relevante desde una perspectiva de calidad de código, que </w:t>
      </w:r>
      <w:r w:rsidDel="00000000" w:rsidR="00000000" w:rsidRPr="00000000">
        <w:rPr>
          <w:b w:val="1"/>
          <w:bCs w:val="1"/>
          <w:rtl w:val="0"/>
        </w:rPr>
        <w:t xml:space="preserve">no la totalidad de los componentes sigue este patrón de forma consistente</w:t>
      </w:r>
      <w:r w:rsidDel="00000000" w:rsidR="00000000" w:rsidRPr="00000000">
        <w:rPr>
          <w:rtl w:val="0"/>
        </w:rPr>
        <w:t xml:space="preserve">: en componentes de tipo tabla (por ejemplo, las tablas del panel administrativo) se ha detectado el uso de estilos en línea (</w:t>
      </w:r>
      <w:r w:rsidDel="00000000" w:rsidR="00000000" w:rsidRPr="00000000">
        <w:rPr>
          <w:rFonts w:ascii="Roboto Mono" w:cs="Roboto Mono" w:eastAsia="Roboto Mono" w:hAnsi="Roboto Mono"/>
          <w:color w:val="188038"/>
          <w:rtl w:val="0"/>
        </w:rPr>
        <w:t xml:space="preserve">style={{}}</w:t>
      </w:r>
      <w:r w:rsidDel="00000000" w:rsidR="00000000" w:rsidRPr="00000000">
        <w:rPr>
          <w:rtl w:val="0"/>
        </w:rPr>
        <w:t xml:space="preserve">) en lugar de CSS Modules con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 lo que introduce un </w:t>
      </w:r>
      <w:r w:rsidDel="00000000" w:rsidR="00000000" w:rsidRPr="00000000">
        <w:rPr>
          <w:b w:val="1"/>
          <w:bCs w:val="1"/>
          <w:rtl w:val="0"/>
        </w:rPr>
        <w:t xml:space="preserve">enfoque mixto de estilado</w:t>
      </w:r>
      <w:r w:rsidDel="00000000" w:rsidR="00000000" w:rsidRPr="00000000">
        <w:rPr>
          <w:rtl w:val="0"/>
        </w:rPr>
        <w:t xml:space="preserve"> dentro del proyecto. Se recomienda, como mejora futura de mantenibilidad, homologar progresivamente estos componentes al patrón de CSS Modules ya adoptado en el resto de la aplicación, a fin de reducir la duplicidad de criterios de estilo y facilitar futuras actualizaciones de la guía de colores y tipografía documentada en este capítulo.</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3. Jerarquía visual y de componentes</w:t>
      </w:r>
    </w:p>
    <w:p w:rsidR="00000000" w:rsidDel="00000000" w:rsidP="00000000" w:rsidRDefault="00000000" w:rsidRPr="00000000" w14:paraId="000002DC">
      <w:pPr>
        <w:spacing w:after="240" w:before="240" w:lineRule="auto"/>
        <w:rPr/>
      </w:pPr>
      <w:r w:rsidDel="00000000" w:rsidR="00000000" w:rsidRPr="00000000">
        <w:rPr>
          <w:rtl w:val="0"/>
        </w:rPr>
        <w:t xml:space="preserve">A modo ilustrativo, la composición en árbol de una vista típica del panel administrativo —por ejemplo, la vista de gestión de Usuarios (RF6)— se estructura de la siguiente forma:</w:t>
      </w:r>
    </w:p>
    <w:p w:rsidR="00000000" w:rsidDel="00000000" w:rsidP="00000000" w:rsidRDefault="00000000" w:rsidRPr="00000000" w14:paraId="000002DD">
      <w:pPr>
        <w:spacing w:before="240" w:lineRule="auto"/>
        <w:ind w:left="1080" w:hanging="36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AppLayout                              </w:t>
        <w:tab/>
        <w:t xml:space="preserve">(capa base de la pantalla)</w:t>
      </w:r>
    </w:p>
    <w:p w:rsidR="00000000" w:rsidDel="00000000" w:rsidP="00000000" w:rsidRDefault="00000000" w:rsidRPr="00000000" w14:paraId="000002DE">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Sidebar                            </w:t>
        <w:tab/>
        <w:t xml:space="preserve">(navegación izquierda, w-52, flex-col)</w:t>
      </w:r>
    </w:p>
    <w:p w:rsidR="00000000" w:rsidDel="00000000" w:rsidP="00000000" w:rsidRDefault="00000000" w:rsidRPr="00000000" w14:paraId="000002DF">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Main                               </w:t>
        <w:tab/>
        <w:t xml:space="preserve">(espacio de trabajo, flex-1, overflow-auto)</w:t>
      </w:r>
    </w:p>
    <w:p w:rsidR="00000000" w:rsidDel="00000000" w:rsidP="00000000" w:rsidRDefault="00000000" w:rsidRPr="00000000" w14:paraId="000002E0">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Vista (ej. UsuariosTable)      </w:t>
        <w:tab/>
        <w:t xml:space="preserve">(inyectada dinámicamente por &lt;Outlet /&gt;)</w:t>
      </w:r>
    </w:p>
    <w:p w:rsidR="00000000" w:rsidDel="00000000" w:rsidP="00000000" w:rsidRDefault="00000000" w:rsidRPr="00000000" w14:paraId="000002E1">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Encabezado</w:t>
      </w:r>
    </w:p>
    <w:p w:rsidR="00000000" w:rsidDel="00000000" w:rsidP="00000000" w:rsidRDefault="00000000" w:rsidRPr="00000000" w14:paraId="000002E2">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Título (h1)            </w:t>
        <w:tab/>
        <w:t xml:space="preserve">(ej. "Usuarios")</w:t>
      </w:r>
    </w:p>
    <w:p w:rsidR="00000000" w:rsidDel="00000000" w:rsidP="00000000" w:rsidRDefault="00000000" w:rsidRPr="00000000" w14:paraId="000002E3">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Botón de acción        </w:t>
        <w:tab/>
        <w:t xml:space="preserve">(ej. "+ Nuevo usuario", alineado con flexbox)</w:t>
      </w:r>
    </w:p>
    <w:p w:rsidR="00000000" w:rsidDel="00000000" w:rsidP="00000000" w:rsidRDefault="00000000" w:rsidRPr="00000000" w14:paraId="000002E4">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Área de datos</w:t>
      </w:r>
    </w:p>
    <w:p w:rsidR="00000000" w:rsidDel="00000000" w:rsidP="00000000" w:rsidRDefault="00000000" w:rsidRPr="00000000" w14:paraId="000002E5">
      <w:pPr>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 Tabla (&lt;table&gt;, w-full)</w:t>
        <w:tab/>
        <w:t xml:space="preserve">(badges de rol/estado, según III.5.2)</w:t>
      </w:r>
    </w:p>
    <w:p w:rsidR="00000000" w:rsidDel="00000000" w:rsidP="00000000" w:rsidRDefault="00000000" w:rsidRPr="00000000" w14:paraId="000002E6">
      <w:pPr>
        <w:spacing w:after="240" w:lineRule="auto"/>
        <w:ind w:left="1080" w:hanging="36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        └── Modal / Formulario         </w:t>
        <w:tab/>
        <w:t xml:space="preserve">(position absolute/fixed, superpuesto)</w:t>
      </w:r>
    </w:p>
    <w:p w:rsidR="00000000" w:rsidDel="00000000" w:rsidP="00000000" w:rsidRDefault="00000000" w:rsidRPr="00000000" w14:paraId="000002E7">
      <w:pPr>
        <w:spacing w:after="240" w:before="240" w:lineRule="auto"/>
        <w:ind w:left="1080" w:hanging="360"/>
        <w:rPr>
          <w:color w:val="188038"/>
        </w:rPr>
      </w:pPr>
      <w:r w:rsidDel="00000000" w:rsidR="00000000" w:rsidRPr="00000000">
        <w:rPr>
          <w:color w:val="188038"/>
          <w:rtl w:val="0"/>
        </w:rPr>
        <w:t xml:space="preserve">            └── Etiquetas + inputs     </w:t>
        <w:tab/>
        <w:t xml:space="preserve">(en bloques display: block o flex-col)</w:t>
      </w:r>
    </w:p>
    <w:p w:rsidR="00000000" w:rsidDel="00000000" w:rsidP="00000000" w:rsidRDefault="00000000" w:rsidRPr="00000000" w14:paraId="000002E8">
      <w:pPr>
        <w:spacing w:after="240" w:before="240" w:lineRule="auto"/>
        <w:rPr/>
      </w:pPr>
      <w:r w:rsidDel="00000000" w:rsidR="00000000" w:rsidRPr="00000000">
        <w:rPr>
          <w:rtl w:val="0"/>
        </w:rPr>
        <w:t xml:space="preserve">Este mismo esqueleto de composición —encabezado con título y acción, área de datos tabular con </w:t>
      </w:r>
      <w:r w:rsidDel="00000000" w:rsidR="00000000" w:rsidRPr="00000000">
        <w:rPr>
          <w:i w:val="1"/>
          <w:iCs w:val="1"/>
          <w:rtl w:val="0"/>
        </w:rPr>
        <w:t xml:space="preserve">badges</w:t>
      </w:r>
      <w:r w:rsidDel="00000000" w:rsidR="00000000" w:rsidRPr="00000000">
        <w:rPr>
          <w:rtl w:val="0"/>
        </w:rPr>
        <w:t xml:space="preserve"> semánticos, y modal de formulario superpuesto— se replica de manera consistente en los demás módulos administrativos del sistema (Instalaciones, Contratos, Licencias Médicas, Hojas de Vida), lo que refuerza el principio de </w:t>
      </w:r>
      <w:r w:rsidDel="00000000" w:rsidR="00000000" w:rsidRPr="00000000">
        <w:rPr>
          <w:b w:val="1"/>
          <w:bCs w:val="1"/>
          <w:rtl w:val="0"/>
        </w:rPr>
        <w:t xml:space="preserve">consistencia</w:t>
      </w:r>
      <w:r w:rsidDel="00000000" w:rsidR="00000000" w:rsidRPr="00000000">
        <w:rPr>
          <w:rtl w:val="0"/>
        </w:rPr>
        <w:t xml:space="preserve"> enunciado en la guía de estilos (III.5.1) y reduce la curva de aprendizaje del administrador al navegar entre distintas secciones del sistema.</w:t>
      </w:r>
    </w:p>
    <w:p w:rsidR="00000000" w:rsidDel="00000000" w:rsidP="00000000" w:rsidRDefault="00000000" w:rsidRPr="00000000" w14:paraId="000002E9">
      <w:pPr>
        <w:spacing w:after="240" w:before="240" w:lineRule="auto"/>
        <w:rPr/>
      </w:pP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Aplicación específica por vista</w:t>
      </w:r>
    </w:p>
    <w:p w:rsidR="00000000" w:rsidDel="00000000" w:rsidP="00000000" w:rsidRDefault="00000000" w:rsidRPr="00000000" w14:paraId="000002F0">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Panel de Empleado (móvil-first):</w:t>
      </w:r>
      <w:r w:rsidDel="00000000" w:rsidR="00000000" w:rsidRPr="00000000">
        <w:rPr>
          <w:rtl w:val="0"/>
        </w:rPr>
        <w:t xml:space="preserve"> al no requerir el Sidebar de navegación extensa del administrador, adopta una variante simplificada del App Shell, compuesta por un encabezado superior con el nombre del empleado y su instalación asignada, un mapa referencial, y botones grandes (en Slate 800 con texto blanco) para cada tipo de marcaje (entrada, colación, salida), maximizando el área táctil disponible en dispositivos móviles.</w:t>
      </w:r>
    </w:p>
    <w:p w:rsidR="00000000" w:rsidDel="00000000" w:rsidP="00000000" w:rsidRDefault="00000000" w:rsidRPr="00000000" w14:paraId="000002F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Panel de Administrador (escritorio):</w:t>
      </w:r>
      <w:r w:rsidDel="00000000" w:rsidR="00000000" w:rsidRPr="00000000">
        <w:rPr>
          <w:rtl w:val="0"/>
        </w:rPr>
        <w:t xml:space="preserve"> corresponde a la implementación completa del App Shell descrito, con Sidebar fijo de 208px y área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con scroll independiente, permitiendo que el administrador navegue entre módulos sin perder el contexto de la barra lateral.</w:t>
      </w:r>
    </w:p>
    <w:p w:rsidR="00000000" w:rsidDel="00000000" w:rsidP="00000000" w:rsidRDefault="00000000" w:rsidRPr="00000000" w14:paraId="000002F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Dashboard operativo:</w:t>
      </w:r>
      <w:r w:rsidDel="00000000" w:rsidR="00000000" w:rsidRPr="00000000">
        <w:rPr>
          <w:rtl w:val="0"/>
        </w:rPr>
        <w:t xml:space="preserve"> se inyecta como vista dentro del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del App Shell, compuesto por tarjetas de métricas (KPIs) organizadas mediante Flexbox en la parte superior (asistencia del día, personal activo, instalaciones en curso), y un panel de alertas agrupadas en la parte inferior, utilizando el color Red 500 para las alertas activas.</w:t>
      </w:r>
    </w:p>
    <w:p w:rsidR="00000000" w:rsidDel="00000000" w:rsidP="00000000" w:rsidRDefault="00000000" w:rsidRPr="00000000" w14:paraId="000002F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Tablas de administración (</w:t>
      </w:r>
      <w:r w:rsidDel="00000000" w:rsidR="00000000" w:rsidRPr="00000000">
        <w:rPr>
          <w:rFonts w:ascii="Roboto Mono" w:cs="Roboto Mono" w:eastAsia="Roboto Mono" w:hAnsi="Roboto Mono"/>
          <w:b w:val="1"/>
          <w:bCs w:val="1"/>
          <w:color w:val="188038"/>
          <w:rtl w:val="0"/>
        </w:rPr>
        <w:t xml:space="preserve">UsuariosTable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CotizacionesTable</w:t>
      </w:r>
      <w:r w:rsidDel="00000000" w:rsidR="00000000" w:rsidRPr="00000000">
        <w:rPr>
          <w:b w:val="1"/>
          <w:bCs w:val="1"/>
          <w:rtl w:val="0"/>
        </w:rPr>
        <w:t xml:space="preserve">):</w:t>
      </w:r>
      <w:r w:rsidDel="00000000" w:rsidR="00000000" w:rsidRPr="00000000">
        <w:rPr>
          <w:rtl w:val="0"/>
        </w:rPr>
        <w:t xml:space="preserve"> ocupan el ancho completo del área de datos (</w:t>
      </w:r>
      <w:r w:rsidDel="00000000" w:rsidR="00000000" w:rsidRPr="00000000">
        <w:rPr>
          <w:rFonts w:ascii="Roboto Mono" w:cs="Roboto Mono" w:eastAsia="Roboto Mono" w:hAnsi="Roboto Mono"/>
          <w:color w:val="188038"/>
          <w:rtl w:val="0"/>
        </w:rPr>
        <w:t xml:space="preserve">w-full</w:t>
      </w:r>
      <w:r w:rsidDel="00000000" w:rsidR="00000000" w:rsidRPr="00000000">
        <w:rPr>
          <w:rtl w:val="0"/>
        </w:rPr>
        <w:t xml:space="preserve">) e incorporan </w:t>
      </w:r>
      <w:r w:rsidDel="00000000" w:rsidR="00000000" w:rsidRPr="00000000">
        <w:rPr>
          <w:i w:val="1"/>
          <w:iCs w:val="1"/>
          <w:rtl w:val="0"/>
        </w:rPr>
        <w:t xml:space="preserve">badges</w:t>
      </w:r>
      <w:r w:rsidDel="00000000" w:rsidR="00000000" w:rsidRPr="00000000">
        <w:rPr>
          <w:rtl w:val="0"/>
        </w:rPr>
        <w:t xml:space="preserve"> de color por fila para roles y estados, conforme a la combinación de texto/fondo definida en la guía de colores (por ejemplo, texto </w:t>
      </w:r>
      <w:r w:rsidDel="00000000" w:rsidR="00000000" w:rsidRPr="00000000">
        <w:rPr>
          <w:rFonts w:ascii="Roboto Mono" w:cs="Roboto Mono" w:eastAsia="Roboto Mono" w:hAnsi="Roboto Mono"/>
          <w:color w:val="188038"/>
          <w:rtl w:val="0"/>
        </w:rPr>
        <w:t xml:space="preserve">#1d4ed8</w:t>
      </w:r>
      <w:r w:rsidDel="00000000" w:rsidR="00000000" w:rsidRPr="00000000">
        <w:rPr>
          <w:rtl w:val="0"/>
        </w:rPr>
        <w:t xml:space="preserve"> sobre fondo </w:t>
      </w:r>
      <w:r w:rsidDel="00000000" w:rsidR="00000000" w:rsidRPr="00000000">
        <w:rPr>
          <w:rFonts w:ascii="Roboto Mono" w:cs="Roboto Mono" w:eastAsia="Roboto Mono" w:hAnsi="Roboto Mono"/>
          <w:color w:val="188038"/>
          <w:rtl w:val="0"/>
        </w:rPr>
        <w:t xml:space="preserve">#dbeafe</w:t>
      </w:r>
      <w:r w:rsidDel="00000000" w:rsidR="00000000" w:rsidRPr="00000000">
        <w:rPr>
          <w:rtl w:val="0"/>
        </w:rPr>
        <w:t xml:space="preserve"> para el rol Administrador, o texto </w:t>
      </w:r>
      <w:r w:rsidDel="00000000" w:rsidR="00000000" w:rsidRPr="00000000">
        <w:rPr>
          <w:rFonts w:ascii="Roboto Mono" w:cs="Roboto Mono" w:eastAsia="Roboto Mono" w:hAnsi="Roboto Mono"/>
          <w:color w:val="188038"/>
          <w:rtl w:val="0"/>
        </w:rPr>
        <w:t xml:space="preserve">#854d0e</w:t>
      </w:r>
      <w:r w:rsidDel="00000000" w:rsidR="00000000" w:rsidRPr="00000000">
        <w:rPr>
          <w:rtl w:val="0"/>
        </w:rPr>
        <w:t xml:space="preserve"> sobre fondo </w:t>
      </w:r>
      <w:r w:rsidDel="00000000" w:rsidR="00000000" w:rsidRPr="00000000">
        <w:rPr>
          <w:rFonts w:ascii="Roboto Mono" w:cs="Roboto Mono" w:eastAsia="Roboto Mono" w:hAnsi="Roboto Mono"/>
          <w:color w:val="188038"/>
          <w:rtl w:val="0"/>
        </w:rPr>
        <w:t xml:space="preserve">#fef9c3</w:t>
      </w:r>
      <w:r w:rsidDel="00000000" w:rsidR="00000000" w:rsidRPr="00000000">
        <w:rPr>
          <w:rtl w:val="0"/>
        </w:rPr>
        <w:t xml:space="preserve"> para el estado "Pendiente").</w:t>
      </w:r>
    </w:p>
    <w:p w:rsidR="00000000" w:rsidDel="00000000" w:rsidP="00000000" w:rsidRDefault="00000000" w:rsidRPr="00000000" w14:paraId="000002F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Modales y formularios (contratos, instalaciones, licencias, hoja de vida, usuarios):</w:t>
      </w:r>
      <w:r w:rsidDel="00000000" w:rsidR="00000000" w:rsidRPr="00000000">
        <w:rPr>
          <w:rtl w:val="0"/>
        </w:rPr>
        <w:t xml:space="preserve"> se presentan como componentes superpuestos, posicionados mediante </w:t>
      </w:r>
      <w:r w:rsidDel="00000000" w:rsidR="00000000" w:rsidRPr="00000000">
        <w:rPr>
          <w:rFonts w:ascii="Roboto Mono" w:cs="Roboto Mono" w:eastAsia="Roboto Mono" w:hAnsi="Roboto Mono"/>
          <w:color w:val="188038"/>
          <w:rtl w:val="0"/>
        </w:rPr>
        <w:t xml:space="preserve">position: absolute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fixed</w:t>
      </w:r>
      <w:r w:rsidDel="00000000" w:rsidR="00000000" w:rsidRPr="00000000">
        <w:rPr>
          <w:rtl w:val="0"/>
        </w:rPr>
        <w:t xml:space="preserve"> sobre el App Shell, con una composición interna de etiquetas e inputs organizados en bloque (</w:t>
      </w:r>
      <w:r w:rsidDel="00000000" w:rsidR="00000000" w:rsidRPr="00000000">
        <w:rPr>
          <w:rFonts w:ascii="Roboto Mono" w:cs="Roboto Mono" w:eastAsia="Roboto Mono" w:hAnsi="Roboto Mono"/>
          <w:color w:val="188038"/>
          <w:rtl w:val="0"/>
        </w:rPr>
        <w:t xml:space="preserve">display: block</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flex-col</w:t>
      </w:r>
      <w:r w:rsidDel="00000000" w:rsidR="00000000" w:rsidRPr="00000000">
        <w:rPr>
          <w:rtl w:val="0"/>
        </w:rPr>
        <w:t xml:space="preserve">), etiquetas en Slate 600, bordes en Slate 400, y mensajes de error en Red 500 bajo cada campo cuando corresponde.</w:t>
      </w:r>
    </w:p>
    <w:p w:rsidR="00000000" w:rsidDel="00000000" w:rsidP="00000000" w:rsidRDefault="00000000" w:rsidRPr="00000000" w14:paraId="000002F5">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Sitio público de CleanPro:</w:t>
      </w:r>
      <w:r w:rsidDel="00000000" w:rsidR="00000000" w:rsidRPr="00000000">
        <w:rPr>
          <w:rtl w:val="0"/>
        </w:rPr>
        <w:t xml:space="preserve"> al no requerir autenticación, prescinde del Sidebar del App Shell y se estructura como una página independiente, compuesta por un menú superior de navegación, una sección comparativa de planes mediante tres tarjetas (cada una con el color de borde y fondo correspondiente a su plan: Básico en morado/índigo, Estándar en verde esmeralda, Premium en ámbar/café) y un formulario de agendamiento con validación de campos y mensaje de confirmación posterior al envío.</w:t>
      </w:r>
    </w:p>
    <w:p w:rsidR="00000000" w:rsidDel="00000000" w:rsidP="00000000" w:rsidRDefault="00000000" w:rsidRPr="00000000" w14:paraId="000002F6">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F7">
      <w:pPr>
        <w:spacing w:after="240" w:before="240" w:lineRule="auto"/>
        <w:ind w:left="720" w:firstLine="0"/>
        <w:rPr/>
      </w:pPr>
      <w:r w:rsidDel="00000000" w:rsidR="00000000" w:rsidRPr="00000000">
        <w:rPr>
          <w:rtl w:val="0"/>
        </w:rPr>
      </w:r>
    </w:p>
    <w:p w:rsidR="00000000" w:rsidDel="00000000" w:rsidP="00000000" w:rsidRDefault="00000000" w:rsidRPr="00000000" w14:paraId="000002F8">
      <w:pPr>
        <w:spacing w:after="240" w:before="240" w:lineRule="auto"/>
        <w:ind w:left="720" w:firstLine="0"/>
        <w:rPr/>
      </w:pPr>
      <w:r w:rsidDel="00000000" w:rsidR="00000000" w:rsidRPr="00000000">
        <w:rPr>
          <w:rtl w:val="0"/>
        </w:rPr>
      </w:r>
    </w:p>
    <w:p w:rsidR="00000000" w:rsidDel="00000000" w:rsidP="00000000" w:rsidRDefault="00000000" w:rsidRPr="00000000" w14:paraId="000002F9">
      <w:pPr>
        <w:spacing w:after="240" w:before="240" w:lineRule="auto"/>
        <w:ind w:left="720" w:firstLine="0"/>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riuq2lvxjr93" w:id="39"/>
      <w:bookmarkEnd w:id="39"/>
      <w:r w:rsidDel="00000000" w:rsidR="00000000" w:rsidRPr="00000000">
        <w:rPr>
          <w:b w:val="1"/>
          <w:bCs w:val="1"/>
          <w:sz w:val="46"/>
          <w:szCs w:val="46"/>
          <w:rtl w:val="0"/>
        </w:rPr>
        <w:t xml:space="preserve">Capítulo IV: Desarrollo</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o22zatld0bi9" w:id="40"/>
      <w:bookmarkEnd w:id="40"/>
      <w:r w:rsidDel="00000000" w:rsidR="00000000" w:rsidRPr="00000000">
        <w:rPr>
          <w:b w:val="1"/>
          <w:bCs w:val="1"/>
          <w:sz w:val="34"/>
          <w:szCs w:val="34"/>
          <w:rtl w:val="0"/>
        </w:rPr>
        <w:t xml:space="preserve">IV.1 Diseño de arquitectura</w:t>
      </w:r>
    </w:p>
    <w:p w:rsidR="00000000" w:rsidDel="00000000" w:rsidP="00000000" w:rsidRDefault="00000000" w:rsidRPr="00000000" w14:paraId="000002FD">
      <w:pPr>
        <w:spacing w:after="240" w:before="240" w:lineRule="auto"/>
        <w:rPr/>
      </w:pPr>
      <w:r w:rsidDel="00000000" w:rsidR="00000000" w:rsidRPr="00000000">
        <w:rPr>
          <w:rtl w:val="0"/>
        </w:rPr>
        <w:t xml:space="preserve">El sistema se implementa bajo una </w:t>
      </w:r>
      <w:r w:rsidDel="00000000" w:rsidR="00000000" w:rsidRPr="00000000">
        <w:rPr>
          <w:b w:val="1"/>
          <w:bCs w:val="1"/>
          <w:rtl w:val="0"/>
        </w:rPr>
        <w:t xml:space="preserve">arquitectura cliente-servidor desacoplada</w:t>
      </w:r>
      <w:r w:rsidDel="00000000" w:rsidR="00000000" w:rsidRPr="00000000">
        <w:rPr>
          <w:rtl w:val="0"/>
        </w:rPr>
        <w:t xml:space="preserve">, también denominada arquitectura de aplicación web de tres capas (</w:t>
      </w:r>
      <w:r w:rsidDel="00000000" w:rsidR="00000000" w:rsidRPr="00000000">
        <w:rPr>
          <w:i w:val="1"/>
          <w:iCs w:val="1"/>
          <w:rtl w:val="0"/>
        </w:rPr>
        <w:t xml:space="preserve">three-tier</w:t>
      </w:r>
      <w:r w:rsidDel="00000000" w:rsidR="00000000" w:rsidRPr="00000000">
        <w:rPr>
          <w:rtl w:val="0"/>
        </w:rPr>
        <w:t xml:space="preserve">), en la que el frontend y el backend constituyen proyectos independientes que se comunican exclusivamente a través de una API REST. Esta decisión arquitectónica responde a criterios de mantenibilidad, escalabilidad y separación de responsabilidades, permitiendo que ambos componentes evolucionen, se desplieguen y se escalen de forma independiente. Internamente, cada uno de estos dos grandes bloques —Cliente y Servidor— se subdivide a su vez en capas especializadas, siguiendo el patrón arquitectónico propio de aplicaciones Express de mediana-alta complejidad.</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herw9xf1htya" w:id="41"/>
      <w:bookmarkEnd w:id="41"/>
      <w:r w:rsidDel="00000000" w:rsidR="00000000" w:rsidRPr="00000000">
        <w:rPr>
          <w:b w:val="1"/>
          <w:bCs w:val="1"/>
          <w:color w:val="000000"/>
          <w:sz w:val="26"/>
          <w:szCs w:val="26"/>
          <w:rtl w:val="0"/>
        </w:rPr>
        <w:t xml:space="preserve">A. Capa de presentación (Frontend / Cliente)</w:t>
      </w:r>
    </w:p>
    <w:p w:rsidR="00000000" w:rsidDel="00000000" w:rsidP="00000000" w:rsidRDefault="00000000" w:rsidRPr="00000000" w14:paraId="000002FF">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Tecnologías:</w:t>
      </w:r>
      <w:r w:rsidDel="00000000" w:rsidR="00000000" w:rsidRPr="00000000">
        <w:rPr>
          <w:rtl w:val="0"/>
        </w:rPr>
        <w:t xml:space="preserve"> React, Vite, Tailwind CSS.</w:t>
      </w:r>
    </w:p>
    <w:p w:rsidR="00000000" w:rsidDel="00000000" w:rsidP="00000000" w:rsidRDefault="00000000" w:rsidRPr="00000000" w14:paraId="0000030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Responsabilidad:</w:t>
      </w:r>
      <w:r w:rsidDel="00000000" w:rsidR="00000000" w:rsidRPr="00000000">
        <w:rPr>
          <w:rtl w:val="0"/>
        </w:rPr>
        <w:t xml:space="preserve"> renderizar la interfaz de usuario (UI), administrar el estado local del cliente, capturar la interacción del usuario (formularios, clics, navegación) y consumir la API REST expuesta por el backend.</w:t>
      </w:r>
    </w:p>
    <w:p w:rsidR="00000000" w:rsidDel="00000000" w:rsidP="00000000" w:rsidRDefault="00000000" w:rsidRPr="00000000" w14:paraId="00000301">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Componentes clave: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components/</w:t>
      </w:r>
      <w:r w:rsidDel="00000000" w:rsidR="00000000" w:rsidRPr="00000000">
        <w:rPr>
          <w:rtl w:val="0"/>
        </w:rPr>
        <w:t xml:space="preserve"> (layouts y componentes de UI compartida, según lo descrito en III.5.4),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(módulos organizados por dominio funcional: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empleado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routes/</w:t>
      </w:r>
      <w:r w:rsidDel="00000000" w:rsidR="00000000" w:rsidRPr="00000000">
        <w:rPr>
          <w:rtl w:val="0"/>
        </w:rPr>
        <w:t xml:space="preserve"> (configuración de la navegación del lado del cliente mediante React Router).</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1sjixyaqcll1" w:id="42"/>
      <w:bookmarkEnd w:id="42"/>
      <w:r w:rsidDel="00000000" w:rsidR="00000000" w:rsidRPr="00000000">
        <w:rPr>
          <w:b w:val="1"/>
          <w:bCs w:val="1"/>
          <w:color w:val="000000"/>
          <w:sz w:val="26"/>
          <w:szCs w:val="26"/>
          <w:rtl w:val="0"/>
        </w:rPr>
        <w:t xml:space="preserve">B. Capa de aplicación / servidor (Backend)</w:t>
      </w:r>
    </w:p>
    <w:p w:rsidR="00000000" w:rsidDel="00000000" w:rsidP="00000000" w:rsidRDefault="00000000" w:rsidRPr="00000000" w14:paraId="00000303">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Tecnologías:</w:t>
      </w:r>
      <w:r w:rsidDel="00000000" w:rsidR="00000000" w:rsidRPr="00000000">
        <w:rPr>
          <w:rtl w:val="0"/>
        </w:rPr>
        <w:t xml:space="preserve"> Node.js, Express.</w:t>
      </w:r>
    </w:p>
    <w:p w:rsidR="00000000" w:rsidDel="00000000" w:rsidP="00000000" w:rsidRDefault="00000000" w:rsidRPr="00000000" w14:paraId="0000030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Responsabilidad:</w:t>
      </w:r>
      <w:r w:rsidDel="00000000" w:rsidR="00000000" w:rsidRPr="00000000">
        <w:rPr>
          <w:rtl w:val="0"/>
        </w:rPr>
        <w:t xml:space="preserve"> exponer la API REST, validar las peticiones entrantes, ejecutar la lógica de negocio, proteger las rutas mediante autenticación y autorización, y persistir los datos en la base de datos relacional.</w:t>
      </w:r>
    </w:p>
    <w:p w:rsidR="00000000" w:rsidDel="00000000" w:rsidP="00000000" w:rsidRDefault="00000000" w:rsidRPr="00000000" w14:paraId="0000030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Sub-capas</w:t>
      </w:r>
      <w:r w:rsidDel="00000000" w:rsidR="00000000" w:rsidRPr="00000000">
        <w:rPr>
          <w:rtl w:val="0"/>
        </w:rPr>
        <w:t xml:space="preserve"> (organizadas dentro del directorio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del backend):</w:t>
      </w:r>
    </w:p>
    <w:p w:rsidR="00000000" w:rsidDel="00000000" w:rsidP="00000000" w:rsidRDefault="00000000" w:rsidRPr="00000000" w14:paraId="00000306">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Capa de enrutamiento (</w:t>
      </w:r>
      <w:r w:rsidDel="00000000" w:rsidR="00000000" w:rsidRPr="00000000">
        <w:rPr>
          <w:rFonts w:ascii="Roboto Mono" w:cs="Roboto Mono" w:eastAsia="Roboto Mono" w:hAnsi="Roboto Mono"/>
          <w:b w:val="1"/>
          <w:bCs w:val="1"/>
          <w:color w:val="188038"/>
          <w:rtl w:val="0"/>
        </w:rPr>
        <w:t xml:space="preserve">routes/</w:t>
      </w:r>
      <w:r w:rsidDel="00000000" w:rsidR="00000000" w:rsidRPr="00000000">
        <w:rPr>
          <w:b w:val="1"/>
          <w:bCs w:val="1"/>
          <w:rtl w:val="0"/>
        </w:rPr>
        <w:t xml:space="preserve">):</w:t>
      </w:r>
      <w:r w:rsidDel="00000000" w:rsidR="00000000" w:rsidRPr="00000000">
        <w:rPr>
          <w:rtl w:val="0"/>
        </w:rPr>
        <w:t xml:space="preserve"> define los </w:t>
      </w:r>
      <w:r w:rsidDel="00000000" w:rsidR="00000000" w:rsidRPr="00000000">
        <w:rPr>
          <w:i w:val="1"/>
          <w:iCs w:val="1"/>
          <w:rtl w:val="0"/>
        </w:rPr>
        <w:t xml:space="preserve">endpoints</w:t>
      </w:r>
      <w:r w:rsidDel="00000000" w:rsidR="00000000" w:rsidRPr="00000000">
        <w:rPr>
          <w:rtl w:val="0"/>
        </w:rPr>
        <w:t xml:space="preserve"> de la API (por ejemplo, </w:t>
      </w:r>
      <w:r w:rsidDel="00000000" w:rsidR="00000000" w:rsidRPr="00000000">
        <w:rPr>
          <w:rFonts w:ascii="Roboto Mono" w:cs="Roboto Mono" w:eastAsia="Roboto Mono" w:hAnsi="Roboto Mono"/>
          <w:color w:val="188038"/>
          <w:rtl w:val="0"/>
        </w:rPr>
        <w:t xml:space="preserve">/api/usuarios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/api/cotizaciones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/api/contratos</w:t>
      </w:r>
      <w:r w:rsidDel="00000000" w:rsidR="00000000" w:rsidRPr="00000000">
        <w:rPr>
          <w:rtl w:val="0"/>
        </w:rPr>
        <w:t xml:space="preserve">) y determina qué controlador debe procesar cada petición entrante.</w:t>
      </w:r>
    </w:p>
    <w:p w:rsidR="00000000" w:rsidDel="00000000" w:rsidP="00000000" w:rsidRDefault="00000000" w:rsidRPr="00000000" w14:paraId="00000307">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Capa de controladores (</w:t>
      </w:r>
      <w:r w:rsidDel="00000000" w:rsidR="00000000" w:rsidRPr="00000000">
        <w:rPr>
          <w:rFonts w:ascii="Roboto Mono" w:cs="Roboto Mono" w:eastAsia="Roboto Mono" w:hAnsi="Roboto Mono"/>
          <w:b w:val="1"/>
          <w:bCs w:val="1"/>
          <w:color w:val="188038"/>
          <w:rtl w:val="0"/>
        </w:rPr>
        <w:t xml:space="preserve">controllers/</w:t>
      </w:r>
      <w:r w:rsidDel="00000000" w:rsidR="00000000" w:rsidRPr="00000000">
        <w:rPr>
          <w:b w:val="1"/>
          <w:bCs w:val="1"/>
          <w:rtl w:val="0"/>
        </w:rPr>
        <w:t xml:space="preserve">):</w:t>
      </w:r>
      <w:r w:rsidDel="00000000" w:rsidR="00000000" w:rsidRPr="00000000">
        <w:rPr>
          <w:rtl w:val="0"/>
        </w:rPr>
        <w:t xml:space="preserve"> recibe las solicitudes HTTP (</w:t>
      </w:r>
      <w:r w:rsidDel="00000000" w:rsidR="00000000" w:rsidRPr="00000000">
        <w:rPr>
          <w:rFonts w:ascii="Roboto Mono" w:cs="Roboto Mono" w:eastAsia="Roboto Mono" w:hAnsi="Roboto Mono"/>
          <w:color w:val="188038"/>
          <w:rtl w:val="0"/>
        </w:rPr>
        <w:t xml:space="preserve">req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tl w:val="0"/>
        </w:rPr>
        <w:t xml:space="preserve">), extrae los parámetros y el cuerpo de la petición, y orquesta la respuesta hacia el cliente. Por diseño, esta capa </w:t>
      </w:r>
      <w:r w:rsidDel="00000000" w:rsidR="00000000" w:rsidRPr="00000000">
        <w:rPr>
          <w:b w:val="1"/>
          <w:bCs w:val="1"/>
          <w:rtl w:val="0"/>
        </w:rPr>
        <w:t xml:space="preserve">no debe contener lógica de negocio pesada</w:t>
      </w:r>
      <w:r w:rsidDel="00000000" w:rsidR="00000000" w:rsidRPr="00000000">
        <w:rPr>
          <w:rtl w:val="0"/>
        </w:rPr>
        <w:t xml:space="preserve">; su función es exclusivamente la de intermediario entre el protocolo HTTP y la capa de servicios.</w:t>
      </w:r>
    </w:p>
    <w:p w:rsidR="00000000" w:rsidDel="00000000" w:rsidP="00000000" w:rsidRDefault="00000000" w:rsidRPr="00000000" w14:paraId="00000308">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Capa de lógica de negocio (</w:t>
      </w:r>
      <w:r w:rsidDel="00000000" w:rsidR="00000000" w:rsidRPr="00000000">
        <w:rPr>
          <w:rFonts w:ascii="Roboto Mono" w:cs="Roboto Mono" w:eastAsia="Roboto Mono" w:hAnsi="Roboto Mono"/>
          <w:b w:val="1"/>
          <w:bCs w:val="1"/>
          <w:color w:val="188038"/>
          <w:rtl w:val="0"/>
        </w:rPr>
        <w:t xml:space="preserve">services/</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handlers/</w:t>
      </w:r>
      <w:r w:rsidDel="00000000" w:rsidR="00000000" w:rsidRPr="00000000">
        <w:rPr>
          <w:b w:val="1"/>
          <w:bCs w:val="1"/>
          <w:rtl w:val="0"/>
        </w:rPr>
        <w:t xml:space="preserve">):</w:t>
      </w:r>
      <w:r w:rsidDel="00000000" w:rsidR="00000000" w:rsidRPr="00000000">
        <w:rPr>
          <w:rtl w:val="0"/>
        </w:rPr>
        <w:t xml:space="preserve"> contiene las reglas de negocio propiamente tales del sistema (desarrollada en detalle en el apartado siguiente).</w:t>
      </w:r>
    </w:p>
    <w:p w:rsidR="00000000" w:rsidDel="00000000" w:rsidP="00000000" w:rsidRDefault="00000000" w:rsidRPr="00000000" w14:paraId="00000309">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Capa de acceso a datos (</w:t>
      </w:r>
      <w:r w:rsidDel="00000000" w:rsidR="00000000" w:rsidRPr="00000000">
        <w:rPr>
          <w:rFonts w:ascii="Roboto Mono" w:cs="Roboto Mono" w:eastAsia="Roboto Mono" w:hAnsi="Roboto Mono"/>
          <w:b w:val="1"/>
          <w:bCs w:val="1"/>
          <w:color w:val="188038"/>
          <w:rtl w:val="0"/>
        </w:rPr>
        <w:t xml:space="preserve">models/</w:t>
      </w:r>
      <w:r w:rsidDel="00000000" w:rsidR="00000000" w:rsidRPr="00000000">
        <w:rPr>
          <w:b w:val="1"/>
          <w:bCs w:val="1"/>
          <w:rtl w:val="0"/>
        </w:rPr>
        <w:t xml:space="preserve">):</w:t>
      </w:r>
      <w:r w:rsidDel="00000000" w:rsidR="00000000" w:rsidRPr="00000000">
        <w:rPr>
          <w:rtl w:val="0"/>
        </w:rPr>
        <w:t xml:space="preserve"> encargada de interactuar directamente con la base de datos relacional, ya sea mediante consultas SQL directas o a través de un ORM / </w:t>
      </w:r>
      <w:r w:rsidDel="00000000" w:rsidR="00000000" w:rsidRPr="00000000">
        <w:rPr>
          <w:i w:val="1"/>
          <w:iCs w:val="1"/>
          <w:rtl w:val="0"/>
        </w:rPr>
        <w:t xml:space="preserve">query builder</w:t>
      </w:r>
      <w:r w:rsidDel="00000000" w:rsidR="00000000" w:rsidRPr="00000000">
        <w:rPr>
          <w:rtl w:val="0"/>
        </w:rPr>
        <w:t xml:space="preserve">, conforme al modelo de datos definido en el Capítulo III.</w:t>
      </w:r>
    </w:p>
    <w:p w:rsidR="00000000" w:rsidDel="00000000" w:rsidP="00000000" w:rsidRDefault="00000000" w:rsidRPr="00000000" w14:paraId="0000030A">
      <w:pPr>
        <w:spacing w:after="240" w:lineRule="auto"/>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Capa transversal (</w:t>
      </w:r>
      <w:r w:rsidDel="00000000" w:rsidR="00000000" w:rsidRPr="00000000">
        <w:rPr>
          <w:rFonts w:ascii="Roboto Mono" w:cs="Roboto Mono" w:eastAsia="Roboto Mono" w:hAnsi="Roboto Mono"/>
          <w:b w:val="1"/>
          <w:bCs w:val="1"/>
          <w:color w:val="188038"/>
          <w:rtl w:val="0"/>
        </w:rPr>
        <w:t xml:space="preserve">middlewares/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utils/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validations/</w:t>
      </w:r>
      <w:r w:rsidDel="00000000" w:rsidR="00000000" w:rsidRPr="00000000">
        <w:rPr>
          <w:b w:val="1"/>
          <w:bCs w:val="1"/>
          <w:rtl w:val="0"/>
        </w:rPr>
        <w:t xml:space="preserve">):</w:t>
      </w:r>
      <w:r w:rsidDel="00000000" w:rsidR="00000000" w:rsidRPr="00000000">
        <w:rPr>
          <w:rtl w:val="0"/>
        </w:rPr>
        <w:t xml:space="preserve"> agrupa funciones que cruzan horizontalmente todas las capas anteriores, tales como la verificación de tokens JWT, la validación de esquemas de datos de entrada (</w:t>
      </w:r>
      <w:r w:rsidDel="00000000" w:rsidR="00000000" w:rsidRPr="00000000">
        <w:rPr>
          <w:i w:val="1"/>
          <w:iCs w:val="1"/>
          <w:rtl w:val="0"/>
        </w:rPr>
        <w:t xml:space="preserve">schemas</w:t>
      </w:r>
      <w:r w:rsidDel="00000000" w:rsidR="00000000" w:rsidRPr="00000000">
        <w:rPr>
          <w:rtl w:val="0"/>
        </w:rPr>
        <w:t xml:space="preserve">) y el manejo centralizado y uniforme de errores.</w:t>
      </w:r>
    </w:p>
    <w:p w:rsidR="00000000" w:rsidDel="00000000" w:rsidP="00000000" w:rsidRDefault="00000000" w:rsidRPr="00000000" w14:paraId="0000030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pzw197gsjkz" w:id="43"/>
      <w:bookmarkEnd w:id="43"/>
      <w:r w:rsidDel="00000000" w:rsidR="00000000" w:rsidRPr="00000000">
        <w:rPr>
          <w:b w:val="1"/>
          <w:bCs w:val="1"/>
          <w:color w:val="000000"/>
          <w:sz w:val="26"/>
          <w:szCs w:val="26"/>
          <w:rtl w:val="0"/>
        </w:rPr>
        <w:t xml:space="preserve">Capa de lógica de negocio: el rol central de </w:t>
      </w:r>
      <w:r w:rsidDel="00000000" w:rsidR="00000000" w:rsidRPr="00000000">
        <w:rPr>
          <w:rFonts w:ascii="Roboto Mono" w:cs="Roboto Mono" w:eastAsia="Roboto Mono" w:hAnsi="Roboto Mono"/>
          <w:b w:val="1"/>
          <w:bCs w:val="1"/>
          <w:color w:val="188038"/>
          <w:sz w:val="26"/>
          <w:szCs w:val="26"/>
          <w:rtl w:val="0"/>
        </w:rPr>
        <w:t xml:space="preserve">services/</w:t>
      </w:r>
    </w:p>
    <w:p w:rsidR="00000000" w:rsidDel="00000000" w:rsidP="00000000" w:rsidRDefault="00000000" w:rsidRPr="00000000" w14:paraId="0000030C">
      <w:pPr>
        <w:spacing w:after="240" w:before="240" w:lineRule="auto"/>
        <w:rPr/>
      </w:pPr>
      <w:r w:rsidDel="00000000" w:rsidR="00000000" w:rsidRPr="00000000">
        <w:rPr>
          <w:rtl w:val="0"/>
        </w:rPr>
        <w:t xml:space="preserve">En la arquitectura del sistema, la regla de negocio reside —y debe residir— principalmente en la carpeta </w:t>
      </w:r>
      <w:r w:rsidDel="00000000" w:rsidR="00000000" w:rsidRPr="00000000">
        <w:rPr>
          <w:rFonts w:ascii="Roboto Mono" w:cs="Roboto Mono" w:eastAsia="Roboto Mono" w:hAnsi="Roboto Mono"/>
          <w:b w:val="1"/>
          <w:bCs w:val="1"/>
          <w:color w:val="188038"/>
          <w:rtl w:val="0"/>
        </w:rPr>
        <w:t xml:space="preserve">services/</w:t>
      </w:r>
      <w:r w:rsidDel="00000000" w:rsidR="00000000" w:rsidRPr="00000000">
        <w:rPr>
          <w:rtl w:val="0"/>
        </w:rPr>
        <w:t xml:space="preserve"> (y, de forma secundaria, en </w:t>
      </w:r>
      <w:r w:rsidDel="00000000" w:rsidR="00000000" w:rsidRPr="00000000">
        <w:rPr>
          <w:rFonts w:ascii="Roboto Mono" w:cs="Roboto Mono" w:eastAsia="Roboto Mono" w:hAnsi="Roboto Mono"/>
          <w:color w:val="188038"/>
          <w:rtl w:val="0"/>
        </w:rPr>
        <w:t xml:space="preserve">handlers/</w:t>
      </w:r>
      <w:r w:rsidDel="00000000" w:rsidR="00000000" w:rsidRPr="00000000">
        <w:rPr>
          <w:rtl w:val="0"/>
        </w:rPr>
        <w:t xml:space="preserve">), y no en los controladores. El controlador actúa únicamente como un "portero": recibe el JSON que llega desde el cliente web y se lo entrega, ya validado en su forma, al servicio correspondiente. Es el </w:t>
      </w:r>
      <w:r w:rsidDel="00000000" w:rsidR="00000000" w:rsidRPr="00000000">
        <w:rPr>
          <w:b w:val="1"/>
          <w:bCs w:val="1"/>
          <w:rtl w:val="0"/>
        </w:rPr>
        <w:t xml:space="preserve">servicio</w:t>
      </w:r>
      <w:r w:rsidDel="00000000" w:rsidR="00000000" w:rsidRPr="00000000">
        <w:rPr>
          <w:rtl w:val="0"/>
        </w:rPr>
        <w:t xml:space="preserve"> quien verifica las reglas críticas del negocio, tales como:</w:t>
      </w:r>
    </w:p>
    <w:p w:rsidR="00000000" w:rsidDel="00000000" w:rsidP="00000000" w:rsidRDefault="00000000" w:rsidRPr="00000000" w14:paraId="0000030D">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un empleado ya posee un contrato activo en la misma instalación (RF8).</w:t>
      </w:r>
    </w:p>
    <w:p w:rsidR="00000000" w:rsidDel="00000000" w:rsidP="00000000" w:rsidRDefault="00000000" w:rsidRPr="00000000" w14:paraId="0000030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corresponde generar una alerta de riesgo por reiteración de contratos a plazo fijo consecutivos (RF8).</w:t>
      </w:r>
    </w:p>
    <w:p w:rsidR="00000000" w:rsidDel="00000000" w:rsidP="00000000" w:rsidRDefault="00000000" w:rsidRPr="00000000" w14:paraId="0000030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orden de un marcaje de asistencia es lógicamente válido respecto de los marcajes previos del día (RF1).</w:t>
      </w:r>
    </w:p>
    <w:p w:rsidR="00000000" w:rsidDel="00000000" w:rsidP="00000000" w:rsidRDefault="00000000" w:rsidRPr="00000000" w14:paraId="00000310">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una licencia médica cumple con la coherencia de fechas y el formato de archivo exigido antes de registrarse como pendiente (RF4).</w:t>
      </w:r>
    </w:p>
    <w:p w:rsidR="00000000" w:rsidDel="00000000" w:rsidP="00000000" w:rsidRDefault="00000000" w:rsidRPr="00000000" w14:paraId="00000311">
      <w:pPr>
        <w:spacing w:after="240" w:before="240" w:lineRule="auto"/>
        <w:rPr/>
      </w:pPr>
      <w:r w:rsidDel="00000000" w:rsidR="00000000" w:rsidRPr="00000000">
        <w:rPr>
          <w:rtl w:val="0"/>
        </w:rPr>
        <w:t xml:space="preserve">Esta separación estricta entre controlador y servicio aporta una ventaja arquitectónica relevante: si en el futuro se decidiera reemplazar o complementar el protocolo REST por GraphQL o WebSockets, el código alojado en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permanecería intacto, siendo necesario modificar únicamente la capa de controladores (el "portero"), sin alterar la lógica de negocio ya validada y probada.</w:t>
      </w:r>
    </w:p>
    <w:p w:rsidR="00000000" w:rsidDel="00000000" w:rsidP="00000000" w:rsidRDefault="00000000" w:rsidRPr="00000000" w14:paraId="00000312">
      <w:pPr>
        <w:spacing w:after="240" w:before="240" w:lineRule="auto"/>
        <w:rPr/>
      </w:pPr>
      <w:r w:rsidDel="00000000" w:rsidR="00000000" w:rsidRPr="00000000">
        <w:rPr>
          <w:rtl w:val="0"/>
        </w:rPr>
        <w:t xml:space="preserve">Adicionalmente, el backend contempla una carpeta </w:t>
      </w:r>
      <w:r w:rsidDel="00000000" w:rsidR="00000000" w:rsidRPr="00000000">
        <w:rPr>
          <w:rFonts w:ascii="Roboto Mono" w:cs="Roboto Mono" w:eastAsia="Roboto Mono" w:hAnsi="Roboto Mono"/>
          <w:b w:val="1"/>
          <w:bCs w:val="1"/>
          <w:color w:val="188038"/>
          <w:rtl w:val="0"/>
        </w:rPr>
        <w:t xml:space="preserve">jobs/</w:t>
      </w:r>
      <w:r w:rsidDel="00000000" w:rsidR="00000000" w:rsidRPr="00000000">
        <w:rPr>
          <w:rtl w:val="0"/>
        </w:rPr>
        <w:t xml:space="preserve"> y scripts de tipo </w:t>
      </w:r>
      <w:r w:rsidDel="00000000" w:rsidR="00000000" w:rsidRPr="00000000">
        <w:rPr>
          <w:rFonts w:ascii="Roboto Mono" w:cs="Roboto Mono" w:eastAsia="Roboto Mono" w:hAnsi="Roboto Mono"/>
          <w:b w:val="1"/>
          <w:bCs w:val="1"/>
          <w:color w:val="188038"/>
          <w:rtl w:val="0"/>
        </w:rPr>
        <w:t xml:space="preserve">scripts/</w:t>
      </w:r>
      <w:r w:rsidDel="00000000" w:rsidR="00000000" w:rsidRPr="00000000">
        <w:rPr>
          <w:rtl w:val="0"/>
        </w:rPr>
        <w:t xml:space="preserve"> (por ejemplo, un script </w:t>
      </w:r>
      <w:r w:rsidDel="00000000" w:rsidR="00000000" w:rsidRPr="00000000">
        <w:rPr>
          <w:rFonts w:ascii="Roboto Mono" w:cs="Roboto Mono" w:eastAsia="Roboto Mono" w:hAnsi="Roboto Mono"/>
          <w:color w:val="188038"/>
          <w:rtl w:val="0"/>
        </w:rPr>
        <w:t xml:space="preserve">check_alertas.js</w:t>
      </w:r>
      <w:r w:rsidDel="00000000" w:rsidR="00000000" w:rsidRPr="00000000">
        <w:rPr>
          <w:rtl w:val="0"/>
        </w:rPr>
        <w:t xml:space="preserve">) destinados a la ejecución de lógica de negocio programada o en segundo plano, sin intervención directa del usuario. Este mecanismo resulta especialmente relevante para el sistema de alertas automáticas del dashboard operativo (RF7), donde ciertas validaciones —como la revisión periódica del estado de contratos próximos a vencer— pueden ejecutarse de forma autónoma en intervalos definidos, en lugar de depender exclusivamente de una acción del administrador dentro de la interfaz.</w:t>
      </w:r>
    </w:p>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vrrbsfqncn8n" w:id="44"/>
      <w:bookmarkEnd w:id="44"/>
      <w:r w:rsidDel="00000000" w:rsidR="00000000" w:rsidRPr="00000000">
        <w:rPr>
          <w:b w:val="1"/>
          <w:bCs w:val="1"/>
          <w:color w:val="000000"/>
          <w:sz w:val="26"/>
          <w:szCs w:val="26"/>
          <w:rtl w:val="0"/>
        </w:rPr>
        <w:t xml:space="preserve">Comunicación entre capas</w:t>
      </w:r>
    </w:p>
    <w:p w:rsidR="00000000" w:rsidDel="00000000" w:rsidP="00000000" w:rsidRDefault="00000000" w:rsidRPr="00000000" w14:paraId="00000319">
      <w:pPr>
        <w:spacing w:after="240" w:before="240" w:lineRule="auto"/>
        <w:rPr/>
      </w:pPr>
      <w:r w:rsidDel="00000000" w:rsidR="00000000" w:rsidRPr="00000000">
        <w:rPr>
          <w:rtl w:val="0"/>
        </w:rPr>
        <w:t xml:space="preserve">El flujo de comunicación del sistema es </w:t>
      </w:r>
      <w:r w:rsidDel="00000000" w:rsidR="00000000" w:rsidRPr="00000000">
        <w:rPr>
          <w:b w:val="1"/>
          <w:bCs w:val="1"/>
          <w:rtl w:val="0"/>
        </w:rPr>
        <w:t xml:space="preserve">estrictamente unidireccional y jerárquico</w:t>
      </w:r>
      <w:r w:rsidDel="00000000" w:rsidR="00000000" w:rsidRPr="00000000">
        <w:rPr>
          <w:rtl w:val="0"/>
        </w:rPr>
        <w:t xml:space="preserve"> (de arriba hacia abajo), lo que evita la aparición de dependencias circulares entre capas y facilita el razonamiento sobre el comportamiento del sistema ante cualquier petición:</w:t>
      </w:r>
    </w:p>
    <w:p w:rsidR="00000000" w:rsidDel="00000000" w:rsidP="00000000" w:rsidRDefault="00000000" w:rsidRPr="00000000" w14:paraId="0000031A">
      <w:pPr>
        <w:numPr>
          <w:ilvl w:val="0"/>
          <w:numId w:val="4"/>
        </w:numPr>
        <w:spacing w:before="240" w:lineRule="auto"/>
        <w:ind w:left="720" w:hanging="360"/>
      </w:pPr>
      <w:r w:rsidDel="00000000" w:rsidR="00000000" w:rsidRPr="00000000">
        <w:rPr>
          <w:rFonts w:ascii="Arial Unicode MS" w:cs="Arial Unicode MS" w:eastAsia="Arial Unicode MS" w:hAnsi="Arial Unicode MS"/>
          <w:b w:val="1"/>
          <w:bCs w:val="1"/>
          <w:rtl w:val="0"/>
        </w:rPr>
        <w:t xml:space="preserve">Frontend → Backend (red):</w:t>
      </w:r>
      <w:r w:rsidDel="00000000" w:rsidR="00000000" w:rsidRPr="00000000">
        <w:rPr>
          <w:rtl w:val="0"/>
        </w:rPr>
        <w:t xml:space="preserve"> la comunicación se realiza mediante el protocolo HTTP siguiendo el estilo arquitectónico REST. El frontend utiliza la librería </w:t>
      </w:r>
      <w:r w:rsidDel="00000000" w:rsidR="00000000" w:rsidRPr="00000000">
        <w:rPr>
          <w:b w:val="1"/>
          <w:bCs w:val="1"/>
          <w:rtl w:val="0"/>
        </w:rPr>
        <w:t xml:space="preserve">Axios</w:t>
      </w:r>
      <w:r w:rsidDel="00000000" w:rsidR="00000000" w:rsidRPr="00000000">
        <w:rPr>
          <w:rtl w:val="0"/>
        </w:rPr>
        <w:t xml:space="preserve"> para enviar peticiones asíncronas con cuerpos en formato JSON hacia el backend, incluyendo habitualmente un token de autorización (JWT) en las cabeceras de la solicitud.</w:t>
      </w:r>
    </w:p>
    <w:p w:rsidR="00000000" w:rsidDel="00000000" w:rsidP="00000000" w:rsidRDefault="00000000" w:rsidRPr="00000000" w14:paraId="0000031B">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Routes → Controllers (interna del backend):</w:t>
      </w:r>
      <w:r w:rsidDel="00000000" w:rsidR="00000000" w:rsidRPr="00000000">
        <w:rPr>
          <w:rtl w:val="0"/>
        </w:rPr>
        <w:t xml:space="preserve"> las rutas dirigen el tráfico entrante hacia el controlador correspondiente (por ejemplo, una petición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/api/cotizaciones</w:t>
      </w:r>
      <w:r w:rsidDel="00000000" w:rsidR="00000000" w:rsidRPr="00000000">
        <w:rPr>
          <w:rtl w:val="0"/>
        </w:rPr>
        <w:t xml:space="preserve"> se enruta hacia </w:t>
      </w:r>
      <w:r w:rsidDel="00000000" w:rsidR="00000000" w:rsidRPr="00000000">
        <w:rPr>
          <w:rFonts w:ascii="Roboto Mono" w:cs="Roboto Mono" w:eastAsia="Roboto Mono" w:hAnsi="Roboto Mono"/>
          <w:color w:val="188038"/>
          <w:rtl w:val="0"/>
        </w:rPr>
        <w:t xml:space="preserve">CotizacionesController.crear</w:t>
      </w:r>
      <w:r w:rsidDel="00000000" w:rsidR="00000000" w:rsidRPr="00000000">
        <w:rPr>
          <w:rtl w:val="0"/>
        </w:rPr>
        <w:t xml:space="preserve">). Antes de alcanzar el controlador, la petición puede ser interceptada por uno o más </w:t>
      </w:r>
      <w:r w:rsidDel="00000000" w:rsidR="00000000" w:rsidRPr="00000000">
        <w:rPr>
          <w:i w:val="1"/>
          <w:iCs w:val="1"/>
          <w:rtl w:val="0"/>
        </w:rPr>
        <w:t xml:space="preserve">middlewares</w:t>
      </w:r>
      <w:r w:rsidDel="00000000" w:rsidR="00000000" w:rsidRPr="00000000">
        <w:rPr>
          <w:rtl w:val="0"/>
        </w:rPr>
        <w:t xml:space="preserve">, encargados de verificar, por ejemplo, si el usuario autenticado posee el rol de Administrador o de Cliente.</w:t>
      </w:r>
    </w:p>
    <w:p w:rsidR="00000000" w:rsidDel="00000000" w:rsidP="00000000" w:rsidRDefault="00000000" w:rsidRPr="00000000" w14:paraId="0000031C">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Controllers → Services (interna del backend):</w:t>
      </w:r>
      <w:r w:rsidDel="00000000" w:rsidR="00000000" w:rsidRPr="00000000">
        <w:rPr>
          <w:rtl w:val="0"/>
        </w:rPr>
        <w:t xml:space="preserve"> una vez validada la forma de la petición, el controlador traspasa los datos ya depurados a la capa de servicios.</w:t>
      </w:r>
    </w:p>
    <w:p w:rsidR="00000000" w:rsidDel="00000000" w:rsidP="00000000" w:rsidRDefault="00000000" w:rsidRPr="00000000" w14:paraId="0000031D">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Services → Models (interna del backend):</w:t>
      </w:r>
      <w:r w:rsidDel="00000000" w:rsidR="00000000" w:rsidRPr="00000000">
        <w:rPr>
          <w:rtl w:val="0"/>
        </w:rPr>
        <w:t xml:space="preserve"> el servicio aplica las reglas de negocio pertinentes y, si la operación resulta válida, invoca a los modelos correspondientes para almacenar o recuperar información desde la base de datos.</w:t>
      </w:r>
    </w:p>
    <w:p w:rsidR="00000000" w:rsidDel="00000000" w:rsidP="00000000" w:rsidRDefault="00000000" w:rsidRPr="00000000" w14:paraId="0000031E">
      <w:pPr>
        <w:numPr>
          <w:ilvl w:val="0"/>
          <w:numId w:val="4"/>
        </w:numPr>
        <w:spacing w:after="240" w:lineRule="auto"/>
        <w:ind w:left="720" w:hanging="360"/>
      </w:pPr>
      <w:r w:rsidDel="00000000" w:rsidR="00000000" w:rsidRPr="00000000">
        <w:rPr>
          <w:b w:val="1"/>
          <w:bCs w:val="1"/>
          <w:rtl w:val="0"/>
        </w:rPr>
        <w:t xml:space="preserve">Flujo de retorno:</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Models → Services → Controllers</w:t>
      </w:r>
      <w:r w:rsidDel="00000000" w:rsidR="00000000" w:rsidRPr="00000000">
        <w:rPr>
          <w:rtl w:val="0"/>
        </w:rPr>
        <w:t xml:space="preserve">, y finalmente, mediante HTTP con los códigos de estado correspondientes (</w:t>
      </w:r>
      <w:r w:rsidDel="00000000" w:rsidR="00000000" w:rsidRPr="00000000">
        <w:rPr>
          <w:rFonts w:ascii="Roboto Mono" w:cs="Roboto Mono" w:eastAsia="Roboto Mono" w:hAnsi="Roboto Mono"/>
          <w:color w:val="188038"/>
          <w:rtl w:val="0"/>
        </w:rPr>
        <w:t xml:space="preserve">200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500</w:t>
      </w:r>
      <w:r w:rsidDel="00000000" w:rsidR="00000000" w:rsidRPr="00000000">
        <w:rPr>
          <w:rtl w:val="0"/>
        </w:rPr>
        <w:t xml:space="preserve">, entre otros), la respuesta llega de vuelta al Frontend.</w:t>
      </w:r>
    </w:p>
    <w:p w:rsidR="00000000" w:rsidDel="00000000" w:rsidP="00000000" w:rsidRDefault="00000000" w:rsidRPr="00000000" w14:paraId="0000031F">
      <w:pPr>
        <w:spacing w:after="240" w:lineRule="auto"/>
        <w:rPr/>
      </w:pPr>
      <w:r w:rsidDel="00000000" w:rsidR="00000000" w:rsidRPr="00000000">
        <w:rPr>
          <w:rtl w:val="0"/>
        </w:rPr>
      </w:r>
    </w:p>
    <w:p w:rsidR="00000000" w:rsidDel="00000000" w:rsidP="00000000" w:rsidRDefault="00000000" w:rsidRPr="00000000" w14:paraId="00000320">
      <w:pPr>
        <w:spacing w:after="240" w:lineRule="auto"/>
        <w:rPr/>
      </w:pPr>
      <w:r w:rsidDel="00000000" w:rsidR="00000000" w:rsidRPr="00000000">
        <w:rPr>
          <w:rtl w:val="0"/>
        </w:rPr>
      </w:r>
    </w:p>
    <w:p w:rsidR="00000000" w:rsidDel="00000000" w:rsidP="00000000" w:rsidRDefault="00000000" w:rsidRPr="00000000" w14:paraId="00000321">
      <w:pPr>
        <w:spacing w:after="240" w:lineRule="auto"/>
        <w:rPr/>
      </w:pPr>
      <w:r w:rsidDel="00000000" w:rsidR="00000000" w:rsidRPr="00000000">
        <w:rPr>
          <w:rtl w:val="0"/>
        </w:rPr>
      </w:r>
    </w:p>
    <w:p w:rsidR="00000000" w:rsidDel="00000000" w:rsidP="00000000" w:rsidRDefault="00000000" w:rsidRPr="00000000" w14:paraId="00000322">
      <w:pPr>
        <w:spacing w:after="240" w:lineRule="auto"/>
        <w:rPr/>
      </w:pPr>
      <w:r w:rsidDel="00000000" w:rsidR="00000000" w:rsidRPr="00000000">
        <w:rPr>
          <w:rtl w:val="0"/>
        </w:rPr>
      </w:r>
    </w:p>
    <w:p w:rsidR="00000000" w:rsidDel="00000000" w:rsidP="00000000" w:rsidRDefault="00000000" w:rsidRPr="00000000" w14:paraId="00000323">
      <w:pPr>
        <w:spacing w:after="240" w:lineRule="auto"/>
        <w:rPr/>
      </w:pPr>
      <w:r w:rsidDel="00000000" w:rsidR="00000000" w:rsidRPr="00000000">
        <w:rPr>
          <w:rtl w:val="0"/>
        </w:rPr>
      </w:r>
    </w:p>
    <w:p w:rsidR="00000000" w:rsidDel="00000000" w:rsidP="00000000" w:rsidRDefault="00000000" w:rsidRPr="00000000" w14:paraId="00000324">
      <w:pPr>
        <w:spacing w:after="240" w:lineRule="auto"/>
        <w:rPr/>
      </w:pPr>
      <w:r w:rsidDel="00000000" w:rsidR="00000000" w:rsidRPr="00000000">
        <w:rPr>
          <w:rtl w:val="0"/>
        </w:rPr>
      </w:r>
    </w:p>
    <w:p w:rsidR="00000000" w:rsidDel="00000000" w:rsidP="00000000" w:rsidRDefault="00000000" w:rsidRPr="00000000" w14:paraId="00000325">
      <w:pPr>
        <w:spacing w:after="240" w:lineRule="auto"/>
        <w:rPr/>
      </w:pPr>
      <w:r w:rsidDel="00000000" w:rsidR="00000000" w:rsidRPr="00000000">
        <w:rPr>
          <w:rtl w:val="0"/>
        </w:rPr>
      </w:r>
    </w:p>
    <w:p w:rsidR="00000000" w:rsidDel="00000000" w:rsidP="00000000" w:rsidRDefault="00000000" w:rsidRPr="00000000" w14:paraId="00000326">
      <w:pPr>
        <w:spacing w:after="240" w:lineRule="auto"/>
        <w:rPr/>
      </w:pPr>
      <w:r w:rsidDel="00000000" w:rsidR="00000000" w:rsidRPr="00000000">
        <w:rPr>
          <w:rtl w:val="0"/>
        </w:rPr>
      </w:r>
    </w:p>
    <w:p w:rsidR="00000000" w:rsidDel="00000000" w:rsidP="00000000" w:rsidRDefault="00000000" w:rsidRPr="00000000" w14:paraId="00000327">
      <w:pPr>
        <w:spacing w:after="240" w:lineRule="auto"/>
        <w:rPr/>
      </w:pPr>
      <w:r w:rsidDel="00000000" w:rsidR="00000000" w:rsidRPr="00000000">
        <w:rPr>
          <w:rtl w:val="0"/>
        </w:rPr>
      </w:r>
    </w:p>
    <w:p w:rsidR="00000000" w:rsidDel="00000000" w:rsidP="00000000" w:rsidRDefault="00000000" w:rsidRPr="00000000" w14:paraId="00000328">
      <w:pPr>
        <w:spacing w:after="240" w:lineRule="auto"/>
        <w:rPr/>
      </w:pPr>
      <w:r w:rsidDel="00000000" w:rsidR="00000000" w:rsidRPr="00000000">
        <w:rPr>
          <w:rtl w:val="0"/>
        </w:rPr>
      </w:r>
    </w:p>
    <w:p w:rsidR="00000000" w:rsidDel="00000000" w:rsidP="00000000" w:rsidRDefault="00000000" w:rsidRPr="00000000" w14:paraId="00000329">
      <w:pPr>
        <w:spacing w:after="240" w:lineRule="auto"/>
        <w:rPr/>
      </w:pPr>
      <w:r w:rsidDel="00000000" w:rsidR="00000000" w:rsidRPr="00000000">
        <w:rPr>
          <w:rtl w:val="0"/>
        </w:rPr>
      </w:r>
    </w:p>
    <w:p w:rsidR="00000000" w:rsidDel="00000000" w:rsidP="00000000" w:rsidRDefault="00000000" w:rsidRPr="00000000" w14:paraId="0000032A">
      <w:pPr>
        <w:spacing w:after="240" w:lineRule="auto"/>
        <w:rPr/>
      </w:pP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h0us6jc7b0p" w:id="45"/>
      <w:bookmarkEnd w:id="45"/>
      <w:r w:rsidDel="00000000" w:rsidR="00000000" w:rsidRPr="00000000">
        <w:rPr>
          <w:b w:val="1"/>
          <w:bCs w:val="1"/>
          <w:color w:val="000000"/>
          <w:sz w:val="26"/>
          <w:szCs w:val="26"/>
          <w:rtl w:val="0"/>
        </w:rPr>
        <w:t xml:space="preserve">Diagrama de arquitectura (representación textual)</w:t>
      </w:r>
    </w:p>
    <w:p w:rsidR="00000000" w:rsidDel="00000000" w:rsidP="00000000" w:rsidRDefault="00000000" w:rsidRPr="00000000" w14:paraId="000003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CLIENTE - NAVEGADOR ]</w:t>
      </w:r>
    </w:p>
    <w:p w:rsidR="00000000" w:rsidDel="00000000" w:rsidP="00000000" w:rsidRDefault="00000000" w:rsidRPr="00000000" w14:paraId="000003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w:t>
      </w:r>
    </w:p>
    <w:p w:rsidR="00000000" w:rsidDel="00000000" w:rsidP="00000000" w:rsidRDefault="00000000" w:rsidRPr="00000000" w14:paraId="000003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(React / Vite) -- Renderiza Interfaz</w:t>
      </w:r>
    </w:p>
    <w:p w:rsidR="00000000" w:rsidDel="00000000" w:rsidP="00000000" w:rsidRDefault="00000000" w:rsidRPr="00000000" w14:paraId="000003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w:t>
      </w:r>
    </w:p>
    <w:p w:rsidR="00000000" w:rsidDel="00000000" w:rsidP="00000000" w:rsidRDefault="00000000" w:rsidRPr="00000000" w14:paraId="000003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commentRangeStart w:id="3"/>
      <w:r w:rsidDel="00000000" w:rsidR="00000000" w:rsidRPr="00000000">
        <w:rPr>
          <w:rFonts w:ascii="Roboto Mono" w:cs="Roboto Mono" w:eastAsia="Roboto Mono" w:hAnsi="Roboto Mono"/>
          <w:color w:val="188038"/>
          <w:rtl w:val="0"/>
        </w:rPr>
        <w:tab/>
      </w:r>
      <w:commentRangeEnd w:id="3"/>
      <w:r w:rsidDel="00000000" w:rsidR="00000000" w:rsidRPr="00000000">
        <w:commentReference w:id="3"/>
      </w:r>
      <w:r w:rsidDel="00000000" w:rsidR="00000000" w:rsidRPr="00000000">
        <w:rPr>
          <w:rFonts w:ascii="Roboto Mono" w:cs="Roboto Mono" w:eastAsia="Roboto Mono" w:hAnsi="Roboto Mono"/>
          <w:color w:val="188038"/>
          <w:rtl w:val="0"/>
        </w:rPr>
        <w:t xml:space="preserve">+-- (Axios) -- Petición HTTP REST (JSON) + Cookies (withCredentials: true)</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w:t>
      </w:r>
    </w:p>
    <w:p w:rsidR="00000000" w:rsidDel="00000000" w:rsidP="00000000" w:rsidRDefault="00000000" w:rsidRPr="00000000" w14:paraId="000003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INTERNET / RED =========================</w:t>
      </w:r>
    </w:p>
    <w:p w:rsidR="00000000" w:rsidDel="00000000" w:rsidP="00000000" w:rsidRDefault="00000000" w:rsidRPr="00000000" w14:paraId="000003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w:t>
      </w:r>
    </w:p>
    <w:p w:rsidR="00000000" w:rsidDel="00000000" w:rsidP="00000000" w:rsidRDefault="00000000" w:rsidRPr="00000000" w14:paraId="000003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v</w:t>
      </w:r>
    </w:p>
    <w:p w:rsidR="00000000" w:rsidDel="00000000" w:rsidP="00000000" w:rsidRDefault="00000000" w:rsidRPr="00000000" w14:paraId="000003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SERVIDOR - NODE.JS + EXPRESS ]</w:t>
      </w:r>
    </w:p>
    <w:p w:rsidR="00000000" w:rsidDel="00000000" w:rsidP="00000000" w:rsidRDefault="00000000" w:rsidRPr="00000000" w14:paraId="000003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w:t>
      </w:r>
    </w:p>
    <w:p w:rsidR="00000000" w:rsidDel="00000000" w:rsidP="00000000" w:rsidRDefault="00000000" w:rsidRPr="00000000" w14:paraId="000003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 Middlewares ]    </w:t>
        <w:tab/>
        <w:t xml:space="preserve">(Autenticación JWT, Autorización por rol, Validaciones)</w:t>
      </w:r>
    </w:p>
    <w:p w:rsidR="00000000" w:rsidDel="00000000" w:rsidP="00000000" w:rsidRDefault="00000000" w:rsidRPr="00000000" w14:paraId="000003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w:t>
      </w:r>
    </w:p>
    <w:p w:rsidR="00000000" w:rsidDel="00000000" w:rsidP="00000000" w:rsidRDefault="00000000" w:rsidRPr="00000000" w14:paraId="000003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 Routes ]         </w:t>
        <w:tab/>
        <w:t xml:space="preserve">(Mapeo de Endpoints: /api/usuarios, /api/contratos, etc.)</w:t>
      </w:r>
    </w:p>
    <w:p w:rsidR="00000000" w:rsidDel="00000000" w:rsidP="00000000" w:rsidRDefault="00000000" w:rsidRPr="00000000" w14:paraId="000003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w:t>
        <w:tab/>
        <w:t xml:space="preserve">|</w:t>
      </w:r>
    </w:p>
    <w:p w:rsidR="00000000" w:rsidDel="00000000" w:rsidP="00000000" w:rsidRDefault="00000000" w:rsidRPr="00000000" w14:paraId="000003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w:t>
        <w:tab/>
        <w:t xml:space="preserve">v</w:t>
      </w:r>
    </w:p>
    <w:p w:rsidR="00000000" w:rsidDel="00000000" w:rsidP="00000000" w:rsidRDefault="00000000" w:rsidRPr="00000000" w14:paraId="000003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 Controllers ]    </w:t>
        <w:tab/>
        <w:t xml:space="preserve">(Manejo de Request/Response HTTP — sin lógica pesada)</w:t>
      </w:r>
    </w:p>
    <w:p w:rsidR="00000000" w:rsidDel="00000000" w:rsidP="00000000" w:rsidRDefault="00000000" w:rsidRPr="00000000" w14:paraId="000003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w:t>
        <w:tab/>
        <w:t xml:space="preserve">|</w:t>
      </w:r>
    </w:p>
    <w:p w:rsidR="00000000" w:rsidDel="00000000" w:rsidP="00000000" w:rsidRDefault="00000000" w:rsidRPr="00000000" w14:paraId="000003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w:t>
        <w:tab/>
        <w:t xml:space="preserve">v</w:t>
      </w:r>
    </w:p>
    <w:p w:rsidR="00000000" w:rsidDel="00000000" w:rsidP="00000000" w:rsidRDefault="00000000" w:rsidRPr="00000000" w14:paraId="000003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 Services / Handlers ]   &lt;&lt;&lt; LÓGICA DE NEGOCIO AQUÍ &gt;&gt;&gt;</w:t>
      </w:r>
    </w:p>
    <w:p w:rsidR="00000000" w:rsidDel="00000000" w:rsidP="00000000" w:rsidRDefault="00000000" w:rsidRPr="00000000" w14:paraId="000003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w:t>
        <w:tab/>
        <w:t xml:space="preserve">|  (Valida duplicidad de contratos, orden de marcajes,</w:t>
      </w:r>
    </w:p>
    <w:p w:rsidR="00000000" w:rsidDel="00000000" w:rsidP="00000000" w:rsidRDefault="00000000" w:rsidRPr="00000000" w14:paraId="000003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w:t>
        <w:tab/>
        <w:t xml:space="preserve">|   coherencia de fechas de licencias, genera alertas RF8)</w:t>
      </w:r>
    </w:p>
    <w:p w:rsidR="00000000" w:rsidDel="00000000" w:rsidP="00000000" w:rsidRDefault="00000000" w:rsidRPr="00000000" w14:paraId="000003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w:t>
        <w:tab/>
        <w:t xml:space="preserve">v</w:t>
      </w:r>
    </w:p>
    <w:p w:rsidR="00000000" w:rsidDel="00000000" w:rsidP="00000000" w:rsidRDefault="00000000" w:rsidRPr="00000000" w14:paraId="000003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 Models ]         </w:t>
        <w:tab/>
        <w:t xml:space="preserve">(Definición de entidades y acceso a datos)</w:t>
      </w:r>
    </w:p>
    <w:p w:rsidR="00000000" w:rsidDel="00000000" w:rsidP="00000000" w:rsidRDefault="00000000" w:rsidRPr="00000000" w14:paraId="000003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w:t>
        <w:tab/>
        <w:t xml:space="preserve">|</w:t>
      </w:r>
    </w:p>
    <w:p w:rsidR="00000000" w:rsidDel="00000000" w:rsidP="00000000" w:rsidRDefault="00000000" w:rsidRPr="00000000" w14:paraId="000003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w:t>
        <w:tab/>
        <w:t xml:space="preserve">v</w:t>
      </w:r>
    </w:p>
    <w:p w:rsidR="00000000" w:rsidDel="00000000" w:rsidP="00000000" w:rsidRDefault="00000000" w:rsidRPr="00000000" w14:paraId="000003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BASE DE DATOS ==========================</w:t>
      </w:r>
    </w:p>
    <w:p w:rsidR="00000000" w:rsidDel="00000000" w:rsidP="00000000" w:rsidRDefault="00000000" w:rsidRPr="00000000" w14:paraId="000003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w:t>
      </w:r>
    </w:p>
    <w:p w:rsidR="00000000" w:rsidDel="00000000" w:rsidP="00000000" w:rsidRDefault="00000000" w:rsidRPr="00000000" w14:paraId="000003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(Base de datos relacional: Usuarios, Instalaciones, Contratos,</w:t>
      </w:r>
    </w:p>
    <w:p w:rsidR="00000000" w:rsidDel="00000000" w:rsidP="00000000" w:rsidRDefault="00000000" w:rsidRPr="00000000" w14:paraId="000003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w:t>
        <w:tab/>
        <w:t xml:space="preserve">Asistencias, Licencias, Hojas de Vida, Solicitudes, Alertas)</w:t>
      </w:r>
    </w:p>
    <w:p w:rsidR="00000000" w:rsidDel="00000000" w:rsidP="00000000" w:rsidRDefault="00000000" w:rsidRPr="00000000" w14:paraId="000003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w:t>
      </w:r>
    </w:p>
    <w:p w:rsidR="00000000" w:rsidDel="00000000" w:rsidP="00000000" w:rsidRDefault="00000000" w:rsidRPr="00000000" w14:paraId="000003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 Tareas programadas: [ jobs/ ] y [ scripts/ ] (ej. check_alertas.js)</w:t>
      </w:r>
    </w:p>
    <w:p w:rsidR="00000000" w:rsidDel="00000000" w:rsidP="00000000" w:rsidRDefault="00000000" w:rsidRPr="00000000" w14:paraId="000003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tab/>
        <w:t xml:space="preserve">ejecutan lógica de negocio en segundo plano sin intervención del usuario</w:t>
      </w:r>
    </w:p>
    <w:p w:rsidR="00000000" w:rsidDel="00000000" w:rsidP="00000000" w:rsidRDefault="00000000" w:rsidRPr="00000000" w14:paraId="000003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Almacenamiento de archivos: carpeta `uploads/` (PDF de licencias médicas, RF4)</w:t>
      </w:r>
    </w:p>
    <w:p w:rsidR="00000000" w:rsidDel="00000000" w:rsidP="00000000" w:rsidRDefault="00000000" w:rsidRPr="00000000" w14:paraId="000003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ww36t0hp7gm9" w:id="46"/>
      <w:bookmarkEnd w:id="46"/>
      <w:r w:rsidDel="00000000" w:rsidR="00000000" w:rsidRPr="00000000">
        <w:rPr>
          <w:b w:val="1"/>
          <w:bCs w:val="1"/>
          <w:color w:val="000000"/>
          <w:sz w:val="26"/>
          <w:szCs w:val="26"/>
          <w:rtl w:val="0"/>
        </w:rPr>
        <w:t xml:space="preserve">Diagrama de componentes (Mermaid)</w:t>
      </w:r>
    </w:p>
    <w:p w:rsidR="00000000" w:rsidDel="00000000" w:rsidP="00000000" w:rsidRDefault="00000000" w:rsidRPr="00000000" w14:paraId="00000356">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2959100" cy="5029200"/>
            <wp:effectExtent b="0" l="0" r="0" t="0"/>
            <wp:docPr id="1"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29591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Esta arquitectura desacoplada, con un flujo de comunicación estrictamente unidireccional entre capas, permite además que a futuro el backend pueda ser consumido por otros clientes (por ejemplo, una aplicación móvil nativa) sin necesidad de modificar la lógica de negocio, dado que esta se encuentra completamente aislada tanto de la capa de presentación como del protocolo de comunicación específico (REST).</w:t>
      </w:r>
    </w:p>
    <w:p w:rsidR="00000000" w:rsidDel="00000000" w:rsidP="00000000" w:rsidRDefault="00000000" w:rsidRPr="00000000" w14:paraId="00000358">
      <w:pPr>
        <w:spacing w:after="240" w:before="240" w:lineRule="auto"/>
        <w:rPr/>
      </w:pP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r>
    </w:p>
    <w:p w:rsidR="00000000" w:rsidDel="00000000" w:rsidP="00000000" w:rsidRDefault="00000000" w:rsidRPr="00000000" w14:paraId="0000035A">
      <w:pPr>
        <w:spacing w:after="240" w:before="240" w:lineRule="auto"/>
        <w:rPr/>
      </w:pP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plggxfynp4zf" w:id="47"/>
      <w:bookmarkEnd w:id="47"/>
      <w:r w:rsidDel="00000000" w:rsidR="00000000" w:rsidRPr="00000000">
        <w:rPr>
          <w:b w:val="1"/>
          <w:bCs w:val="1"/>
          <w:sz w:val="34"/>
          <w:szCs w:val="34"/>
          <w:rtl w:val="0"/>
        </w:rPr>
        <w:t xml:space="preserve">IV.2 Estructura del código</w:t>
      </w:r>
    </w:p>
    <w:p w:rsidR="00000000" w:rsidDel="00000000" w:rsidP="00000000" w:rsidRDefault="00000000" w:rsidRPr="00000000" w14:paraId="0000035F">
      <w:pPr>
        <w:spacing w:after="240" w:before="240" w:lineRule="auto"/>
        <w:rPr/>
      </w:pPr>
      <w:r w:rsidDel="00000000" w:rsidR="00000000" w:rsidRPr="00000000">
        <w:rPr>
          <w:rtl w:val="0"/>
        </w:rPr>
        <w:t xml:space="preserve">El proyecto se organiza en dos repositorios o carpetas de trabajo independientes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cada uno con su propio ciclo de instalación de dependencias (</w:t>
      </w: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t xml:space="preserve">) y ejecución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 lo que refuerza la separación de responsabilidades descrita en el diseño de arquitectura.</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ngjucbkbc7gv" w:id="48"/>
      <w:bookmarkEnd w:id="48"/>
      <w:r w:rsidDel="00000000" w:rsidR="00000000" w:rsidRPr="00000000">
        <w:rPr>
          <w:b w:val="1"/>
          <w:bCs w:val="1"/>
          <w:color w:val="000000"/>
          <w:sz w:val="26"/>
          <w:szCs w:val="26"/>
          <w:rtl w:val="0"/>
        </w:rPr>
        <w:t xml:space="preserve">IV.2.1 Backend</w:t>
      </w:r>
    </w:p>
    <w:p w:rsidR="00000000" w:rsidDel="00000000" w:rsidP="00000000" w:rsidRDefault="00000000" w:rsidRPr="00000000" w14:paraId="00000361">
      <w:pPr>
        <w:spacing w:after="240" w:before="240" w:lineRule="auto"/>
        <w:rPr/>
      </w:pPr>
      <w:r w:rsidDel="00000000" w:rsidR="00000000" w:rsidRPr="00000000">
        <w:rPr>
          <w:rtl w:val="0"/>
        </w:rPr>
        <w:t xml:space="preserve">La carpeta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concentra el código fuente del servidor de aplicación, organizado bajo el directorio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siguiendo un patrón de capas propio de aplicaciones Express de mediana-alta complejidad:</w:t>
      </w:r>
    </w:p>
    <w:p w:rsidR="00000000" w:rsidDel="00000000" w:rsidP="00000000" w:rsidRDefault="00000000" w:rsidRPr="00000000" w14:paraId="00000362">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Rutas (routes/):</w:t>
      </w:r>
      <w:r w:rsidDel="00000000" w:rsidR="00000000" w:rsidRPr="00000000">
        <w:rPr>
          <w:rtl w:val="0"/>
        </w:rPr>
        <w:t xml:space="preserve"> define los endpoints de la API (por ejemplo, router.post('/login', controller...)) y determina qué controlador debe procesar cada petición entrante.</w:t>
      </w:r>
    </w:p>
    <w:p w:rsidR="00000000" w:rsidDel="00000000" w:rsidP="00000000" w:rsidRDefault="00000000" w:rsidRPr="00000000" w14:paraId="00000363">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Config (config/):</w:t>
      </w:r>
      <w:r w:rsidDel="00000000" w:rsidR="00000000" w:rsidRPr="00000000">
        <w:rPr>
          <w:rtl w:val="0"/>
        </w:rPr>
        <w:t xml:space="preserve"> configuración de la base de datos, variables de entorno y otros ajustes globales del servidor.</w:t>
      </w:r>
    </w:p>
    <w:p w:rsidR="00000000" w:rsidDel="00000000" w:rsidP="00000000" w:rsidRDefault="00000000" w:rsidRPr="00000000" w14:paraId="00000364">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Controladores (controllers/):</w:t>
      </w:r>
      <w:r w:rsidDel="00000000" w:rsidR="00000000" w:rsidRPr="00000000">
        <w:rPr>
          <w:rtl w:val="0"/>
        </w:rPr>
        <w:t xml:space="preserve"> reciben las peticiones HTTP entrantes para cada recurso, extraen los datos y envían las respuestas (por ejemplo, un controlador de contratos que recibe la petición de creación, invoca las validaciones correspondientes y retorna la respuesta al cliente).</w:t>
      </w:r>
    </w:p>
    <w:p w:rsidR="00000000" w:rsidDel="00000000" w:rsidP="00000000" w:rsidRDefault="00000000" w:rsidRPr="00000000" w14:paraId="0000036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Modelos:</w:t>
      </w:r>
      <w:r w:rsidDel="00000000" w:rsidR="00000000" w:rsidRPr="00000000">
        <w:rPr>
          <w:rtl w:val="0"/>
        </w:rPr>
        <w:t xml:space="preserve"> representan las entidades del dominio y su mapeo hacia la base de datos relacional (Usuario, Instalación, Contrato, Asistencia, LicenciaMedica, HojaDeVida, SolicitudCotizacion, Alerta), conforme al modelo de datos especificado en el Capítulo III.</w:t>
      </w:r>
    </w:p>
    <w:p w:rsidR="00000000" w:rsidDel="00000000" w:rsidP="00000000" w:rsidRDefault="00000000" w:rsidRPr="00000000" w14:paraId="0000036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Servicios (services/):</w:t>
      </w:r>
      <w:r w:rsidDel="00000000" w:rsidR="00000000" w:rsidRPr="00000000">
        <w:rPr>
          <w:rtl w:val="0"/>
        </w:rPr>
        <w:t xml:space="preserve"> contienen las reglas de negocio puras del sistema, desacopladas de la capa HTTP, lo que facilita su prueba unitaria. Aquí reside, por ejemplo, el servicio que evalúa si un nuevo contrato corresponde al tercer contrato a plazo fijo consecutivo de un trabajador y que dispara la alerta de riesgo correspondiente (RF8).</w:t>
      </w:r>
    </w:p>
    <w:p w:rsidR="00000000" w:rsidDel="00000000" w:rsidP="00000000" w:rsidRDefault="00000000" w:rsidRPr="00000000" w14:paraId="0000036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Handlers (Handlers/):</w:t>
      </w:r>
      <w:r w:rsidDel="00000000" w:rsidR="00000000" w:rsidRPr="00000000">
        <w:rPr>
          <w:rtl w:val="0"/>
        </w:rPr>
        <w:t xml:space="preserve"> manejadores secundarios de dominio que complementan a los servicios, encargándose de flujos específicos o de la orquestación entre distintos servicios cuando una operación involucra más de una regla de negocio.</w:t>
      </w:r>
    </w:p>
    <w:p w:rsidR="00000000" w:rsidDel="00000000" w:rsidP="00000000" w:rsidRDefault="00000000" w:rsidRPr="00000000" w14:paraId="0000036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Middlewares:</w:t>
      </w:r>
      <w:r w:rsidDel="00000000" w:rsidR="00000000" w:rsidRPr="00000000">
        <w:rPr>
          <w:rtl w:val="0"/>
        </w:rPr>
        <w:t xml:space="preserve"> funciones intermedias que se ejecutan antes de llegar al controlador, entre las que destacan el middleware de verificación de token JWT, el middleware de autorización por rol, y middlewares de manejo centralizado de errores.</w:t>
      </w:r>
    </w:p>
    <w:p w:rsidR="00000000" w:rsidDel="00000000" w:rsidP="00000000" w:rsidRDefault="00000000" w:rsidRPr="00000000" w14:paraId="0000036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Utilidades (utils):</w:t>
      </w:r>
      <w:r w:rsidDel="00000000" w:rsidR="00000000" w:rsidRPr="00000000">
        <w:rPr>
          <w:rtl w:val="0"/>
        </w:rPr>
        <w:t xml:space="preserve"> funciones de soporte transversal, como validadores de formato (RUT, correo electrónico, coordenadas GPS), generación y verificación de tokens, y utilidades de manejo de fechas para las validaciones de licencias médicas y contratos.</w:t>
      </w:r>
    </w:p>
    <w:p w:rsidR="00000000" w:rsidDel="00000000" w:rsidP="00000000" w:rsidRDefault="00000000" w:rsidRPr="00000000" w14:paraId="0000036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Jobs y Scripts (jobs/, scripts/):</w:t>
      </w:r>
      <w:r w:rsidDel="00000000" w:rsidR="00000000" w:rsidRPr="00000000">
        <w:rPr>
          <w:rtl w:val="0"/>
        </w:rPr>
        <w:t xml:space="preserve"> tareas programadas en segundo plano o scripts sueltos de apoyo (por ejemplo, check_alertas.js), utilizados para la inicialización de la base de datos, la creación de un usuario administrador inicial (</w:t>
      </w:r>
      <w:r w:rsidDel="00000000" w:rsidR="00000000" w:rsidRPr="00000000">
        <w:rPr>
          <w:i w:val="1"/>
          <w:iCs w:val="1"/>
          <w:rtl w:val="0"/>
        </w:rPr>
        <w:t xml:space="preserve">seed</w:t>
      </w:r>
      <w:r w:rsidDel="00000000" w:rsidR="00000000" w:rsidRPr="00000000">
        <w:rPr>
          <w:rtl w:val="0"/>
        </w:rPr>
        <w:t xml:space="preserve">), la ejecución de migraciones o la evaluación periódica de condiciones de riesgo.</w:t>
      </w:r>
    </w:p>
    <w:p w:rsidR="00000000" w:rsidDel="00000000" w:rsidP="00000000" w:rsidRDefault="00000000" w:rsidRPr="00000000" w14:paraId="0000036B">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b w:val="1"/>
          <w:bCs w:val="1"/>
          <w:color w:val="188038"/>
          <w:rtl w:val="0"/>
        </w:rPr>
        <w:t xml:space="preserve">uploads/</w:t>
      </w:r>
      <w:r w:rsidDel="00000000" w:rsidR="00000000" w:rsidRPr="00000000">
        <w:rPr>
          <w:b w:val="1"/>
          <w:bCs w:val="1"/>
          <w:rtl w:val="0"/>
        </w:rPr>
        <w:t xml:space="preserve">:</w:t>
      </w:r>
      <w:r w:rsidDel="00000000" w:rsidR="00000000" w:rsidRPr="00000000">
        <w:rPr>
          <w:rtl w:val="0"/>
        </w:rPr>
        <w:t xml:space="preserve"> carpeta destinada al almacenamiento de archivos generados o cargados en tiempo de ejecución, principalmente los archivos PDF correspondientes a las licencias médicas subidas por los empleados (RF4).</w:t>
      </w:r>
    </w:p>
    <w:p w:rsidR="00000000" w:rsidDel="00000000" w:rsidP="00000000" w:rsidRDefault="00000000" w:rsidRPr="00000000" w14:paraId="0000036C">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b w:val="1"/>
          <w:bCs w:val="1"/>
          <w:color w:val="188038"/>
          <w:rtl w:val="0"/>
        </w:rPr>
        <w:t xml:space="preserve">index.js</w:t>
      </w:r>
      <w:r w:rsidDel="00000000" w:rsidR="00000000" w:rsidRPr="00000000">
        <w:rPr>
          <w:b w:val="1"/>
          <w:bCs w:val="1"/>
          <w:rtl w:val="0"/>
        </w:rPr>
        <w:t xml:space="preserve">:</w:t>
      </w:r>
      <w:r w:rsidDel="00000000" w:rsidR="00000000" w:rsidRPr="00000000">
        <w:rPr>
          <w:rtl w:val="0"/>
        </w:rPr>
        <w:t xml:space="preserve"> archivo de arranque principal del servidor, donde Express inicializa el middleware global, monta las rutas y levanta el puerto de escucha de la aplicación.</w:t>
      </w: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rtl w:val="0"/>
        </w:rPr>
        <w:t xml:space="preserve">La configuración del servidor se gestiona mediante variables de entorno declaradas en un archivo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entre las que se incluyen el puerto y host del servidor (</w:t>
      </w:r>
      <w:r w:rsidDel="00000000" w:rsidR="00000000" w:rsidRPr="00000000">
        <w:rPr>
          <w:rFonts w:ascii="Roboto Mono" w:cs="Roboto Mono" w:eastAsia="Roboto Mono" w:hAnsi="Roboto Mono"/>
          <w:color w:val="188038"/>
          <w:rtl w:val="0"/>
        </w:rPr>
        <w:t xml:space="preserve">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HOST</w:t>
      </w:r>
      <w:r w:rsidDel="00000000" w:rsidR="00000000" w:rsidRPr="00000000">
        <w:rPr>
          <w:rtl w:val="0"/>
        </w:rPr>
        <w:t xml:space="preserve">), las credenciales de conexión a la base de datos (</w:t>
      </w:r>
      <w:r w:rsidDel="00000000" w:rsidR="00000000" w:rsidRPr="00000000">
        <w:rPr>
          <w:rFonts w:ascii="Roboto Mono" w:cs="Roboto Mono" w:eastAsia="Roboto Mono" w:hAnsi="Roboto Mono"/>
          <w:color w:val="188038"/>
          <w:rtl w:val="0"/>
        </w:rPr>
        <w:t xml:space="preserve">DB_USER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DB_NAME</w:t>
      </w:r>
      <w:r w:rsidDel="00000000" w:rsidR="00000000" w:rsidRPr="00000000">
        <w:rPr>
          <w:rtl w:val="0"/>
        </w:rPr>
        <w:t xml:space="preserve">), la clave de firma de los tokens JWT (</w:t>
      </w: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t xml:space="preserve">), el origen permitido para las políticas CORS (</w:t>
      </w:r>
      <w:r w:rsidDel="00000000" w:rsidR="00000000" w:rsidRPr="00000000">
        <w:rPr>
          <w:rFonts w:ascii="Roboto Mono" w:cs="Roboto Mono" w:eastAsia="Roboto Mono" w:hAnsi="Roboto Mono"/>
          <w:color w:val="188038"/>
          <w:rtl w:val="0"/>
        </w:rPr>
        <w:t xml:space="preserve">CORS_ORIGIN</w:t>
      </w:r>
      <w:r w:rsidDel="00000000" w:rsidR="00000000" w:rsidRPr="00000000">
        <w:rPr>
          <w:rtl w:val="0"/>
        </w:rPr>
        <w:t xml:space="preserve">) y las credenciales del servicio de envío de correos (</w:t>
      </w:r>
      <w:r w:rsidDel="00000000" w:rsidR="00000000" w:rsidRPr="00000000">
        <w:rPr>
          <w:rFonts w:ascii="Roboto Mono" w:cs="Roboto Mono" w:eastAsia="Roboto Mono" w:hAnsi="Roboto Mono"/>
          <w:color w:val="188038"/>
          <w:rtl w:val="0"/>
        </w:rPr>
        <w:t xml:space="preserve">EMAIL_USER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EMAIL_PASS</w:t>
      </w:r>
      <w:r w:rsidDel="00000000" w:rsidR="00000000" w:rsidRPr="00000000">
        <w:rPr>
          <w:rtl w:val="0"/>
        </w:rPr>
        <w:t xml:space="preserve">), utilizadas, por ejemplo, para notificar al equipo de CleanPro ante una nueva solicitud de cotización (RF5).</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Rutas principales expuestas por la API</w:t>
      </w:r>
    </w:p>
    <w:tbl>
      <w:tblPr>
        <w:tblStyle w:val="Table23"/>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850"/>
        <w:gridCol w:w="3015"/>
        <w:tblGridChange w:id="0">
          <w:tblGrid>
            <w:gridCol w:w="1170"/>
            <w:gridCol w:w="2850"/>
            <w:gridCol w:w="3015"/>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jc w:val="center"/>
              <w:rPr>
                <w:b w:val="1"/>
                <w:bCs w:val="1"/>
              </w:rPr>
            </w:pPr>
            <w:r w:rsidDel="00000000" w:rsidR="00000000" w:rsidRPr="00000000">
              <w:rPr>
                <w:b w:val="1"/>
                <w:bCs w:val="1"/>
                <w:rtl w:val="0"/>
              </w:rPr>
              <w:t xml:space="preserve">Método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jc w:val="center"/>
              <w:rPr>
                <w:b w:val="1"/>
                <w:bCs w:val="1"/>
              </w:rPr>
            </w:pPr>
            <w:r w:rsidDel="00000000" w:rsidR="00000000" w:rsidRPr="00000000">
              <w:rPr>
                <w:b w:val="1"/>
                <w:bCs w:val="1"/>
                <w:rtl w:val="0"/>
              </w:rPr>
              <w:t xml:space="preserve">Ruta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jc w:val="center"/>
              <w:rPr>
                <w:b w:val="1"/>
                <w:bCs w:val="1"/>
              </w:rPr>
            </w:pPr>
            <w:r w:rsidDel="00000000" w:rsidR="00000000" w:rsidRPr="00000000">
              <w:rPr>
                <w:b w:val="1"/>
                <w:bCs w:val="1"/>
                <w:rtl w:val="0"/>
              </w:rPr>
              <w:t xml:space="preserve">Descripción</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/api/auth/login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Inicia sesión de usuario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/api/auth/registro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Registra un nuevo usuario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Obtiene lista de usuarios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Obtiene métricas generales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/api/contratos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Obtiene todos los contratos</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/api/licencias-medicas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Lista licencias médicas</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/api/hojas-vida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Lista registros de hojas de vida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/api/asistencias/entrada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Marca asistencia de entrada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/api/asistencias/salida</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0">
            <w:pPr>
              <w:rPr>
                <w:rFonts w:ascii="Roboto Mono" w:cs="Roboto Mono" w:eastAsia="Roboto Mono" w:hAnsi="Roboto Mono"/>
                <w:color w:val="18803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Marca asistencia de salida</w:t>
            </w:r>
          </w:p>
        </w:tc>
      </w:tr>
    </w:tbl>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wrmsp3u0ac4r" w:id="49"/>
      <w:bookmarkEnd w:id="49"/>
      <w:r w:rsidDel="00000000" w:rsidR="00000000" w:rsidRPr="00000000">
        <w:rPr>
          <w:b w:val="1"/>
          <w:bCs w:val="1"/>
          <w:color w:val="000000"/>
          <w:sz w:val="26"/>
          <w:szCs w:val="26"/>
          <w:rtl w:val="0"/>
        </w:rPr>
        <w:t xml:space="preserve">IV.2.2 Frontend</w:t>
      </w:r>
    </w:p>
    <w:p w:rsidR="00000000" w:rsidDel="00000000" w:rsidP="00000000" w:rsidRDefault="00000000" w:rsidRPr="00000000" w14:paraId="00000393">
      <w:pPr>
        <w:spacing w:after="240" w:before="240" w:lineRule="auto"/>
        <w:rPr/>
      </w:pPr>
      <w:r w:rsidDel="00000000" w:rsidR="00000000" w:rsidRPr="00000000">
        <w:rPr>
          <w:rtl w:val="0"/>
        </w:rPr>
        <w:t xml:space="preserve">La carpeta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 contiene el código fuente de la interfaz de usuario, estructurado bajo el directorio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según un enfoque de organización </w:t>
      </w:r>
      <w:r w:rsidDel="00000000" w:rsidR="00000000" w:rsidRPr="00000000">
        <w:rPr>
          <w:b w:val="1"/>
          <w:bCs w:val="1"/>
          <w:rtl w:val="0"/>
        </w:rPr>
        <w:t xml:space="preserve">por dominio o características</w:t>
      </w:r>
      <w:r w:rsidDel="00000000" w:rsidR="00000000" w:rsidRPr="00000000">
        <w:rPr>
          <w:rtl w:val="0"/>
        </w:rPr>
        <w:t xml:space="preserve"> (</w:t>
      </w:r>
      <w:r w:rsidDel="00000000" w:rsidR="00000000" w:rsidRPr="00000000">
        <w:rPr>
          <w:i w:val="1"/>
          <w:iCs w:val="1"/>
          <w:rtl w:val="0"/>
        </w:rPr>
        <w:t xml:space="preserve">feature-based</w:t>
      </w:r>
      <w:r w:rsidDel="00000000" w:rsidR="00000000" w:rsidRPr="00000000">
        <w:rPr>
          <w:rtl w:val="0"/>
        </w:rPr>
        <w:t xml:space="preserve">), lo cual favorece la escalabilidad del proyecto a medida que se incorporan nuevos módulos:</w:t>
      </w:r>
    </w:p>
    <w:p w:rsidR="00000000" w:rsidDel="00000000" w:rsidP="00000000" w:rsidRDefault="00000000" w:rsidRPr="00000000" w14:paraId="00000394">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b w:val="1"/>
          <w:bCs w:val="1"/>
          <w:color w:val="188038"/>
          <w:rtl w:val="0"/>
        </w:rPr>
        <w:t xml:space="preserve">public/</w:t>
      </w:r>
      <w:r w:rsidDel="00000000" w:rsidR="00000000" w:rsidRPr="00000000">
        <w:rPr>
          <w:b w:val="1"/>
          <w:bCs w:val="1"/>
          <w:rtl w:val="0"/>
        </w:rPr>
        <w:t xml:space="preserve">:</w:t>
      </w:r>
      <w:r w:rsidDel="00000000" w:rsidR="00000000" w:rsidRPr="00000000">
        <w:rPr>
          <w:rtl w:val="0"/>
        </w:rPr>
        <w:t xml:space="preserve"> archivos estáticos públicos servidos sin procesamiento por Vite (favicon, entre otros).</w:t>
      </w:r>
    </w:p>
    <w:p w:rsidR="00000000" w:rsidDel="00000000" w:rsidP="00000000" w:rsidRDefault="00000000" w:rsidRPr="00000000" w14:paraId="00000395">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b w:val="1"/>
          <w:bCs w:val="1"/>
          <w:color w:val="188038"/>
          <w:rtl w:val="0"/>
        </w:rPr>
        <w:t xml:space="preserve">assets/</w:t>
      </w:r>
      <w:r w:rsidDel="00000000" w:rsidR="00000000" w:rsidRPr="00000000">
        <w:rPr>
          <w:b w:val="1"/>
          <w:bCs w:val="1"/>
          <w:rtl w:val="0"/>
        </w:rPr>
        <w:t xml:space="preserve">:</w:t>
      </w:r>
      <w:r w:rsidDel="00000000" w:rsidR="00000000" w:rsidRPr="00000000">
        <w:rPr>
          <w:rtl w:val="0"/>
        </w:rPr>
        <w:t xml:space="preserve"> imágenes, íconos y demás recursos estáticos utilizados por la interfaz.</w:t>
      </w:r>
    </w:p>
    <w:p w:rsidR="00000000" w:rsidDel="00000000" w:rsidP="00000000" w:rsidRDefault="00000000" w:rsidRPr="00000000" w14:paraId="00000396">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b w:val="1"/>
          <w:bCs w:val="1"/>
          <w:color w:val="188038"/>
          <w:rtl w:val="0"/>
        </w:rPr>
        <w:t xml:space="preserve">components/</w:t>
      </w:r>
      <w:r w:rsidDel="00000000" w:rsidR="00000000" w:rsidRPr="00000000">
        <w:rPr>
          <w:b w:val="1"/>
          <w:bCs w:val="1"/>
          <w:rtl w:val="0"/>
        </w:rPr>
        <w:t xml:space="preserve">:</w:t>
      </w:r>
      <w:r w:rsidDel="00000000" w:rsidR="00000000" w:rsidRPr="00000000">
        <w:rPr>
          <w:rtl w:val="0"/>
        </w:rPr>
        <w:t xml:space="preserve"> componentes globales y compartidos entre distintos módulos de la aplicación, tales como botones, tarjetas, modales, tablas genéricas y elementos de retroalimentación (mensajes de éxito/error), coherentes con la guía de estilos definida en el punto III.5.</w:t>
      </w:r>
    </w:p>
    <w:p w:rsidR="00000000" w:rsidDel="00000000" w:rsidP="00000000" w:rsidRDefault="00000000" w:rsidRPr="00000000" w14:paraId="0000039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b w:val="1"/>
          <w:bCs w:val="1"/>
          <w:color w:val="188038"/>
          <w:rtl w:val="0"/>
        </w:rPr>
        <w:t xml:space="preserve">config/</w:t>
      </w:r>
      <w:r w:rsidDel="00000000" w:rsidR="00000000" w:rsidRPr="00000000">
        <w:rPr>
          <w:b w:val="1"/>
          <w:bCs w:val="1"/>
          <w:rtl w:val="0"/>
        </w:rPr>
        <w:t xml:space="preserve">:</w:t>
      </w:r>
      <w:r w:rsidDel="00000000" w:rsidR="00000000" w:rsidRPr="00000000">
        <w:rPr>
          <w:rtl w:val="0"/>
        </w:rPr>
        <w:t xml:space="preserve"> archivos de configuración central de la aplicación, incluyendo la instancia de </w:t>
      </w:r>
      <w:r w:rsidDel="00000000" w:rsidR="00000000" w:rsidRPr="00000000">
        <w:rPr>
          <w:b w:val="1"/>
          <w:bCs w:val="1"/>
          <w:rtl w:val="0"/>
        </w:rPr>
        <w:t xml:space="preserve">Axios</w:t>
      </w:r>
      <w:r w:rsidDel="00000000" w:rsidR="00000000" w:rsidRPr="00000000">
        <w:rPr>
          <w:rtl w:val="0"/>
        </w:rPr>
        <w:t xml:space="preserve"> preconfigurada con la URL base del backend y los interceptores encargados de adjuntar automáticamente el token JWT a cada petición saliente, así como de gestionar la expiración de sesión.</w:t>
      </w:r>
    </w:p>
    <w:p w:rsidR="00000000" w:rsidDel="00000000" w:rsidP="00000000" w:rsidRDefault="00000000" w:rsidRPr="00000000" w14:paraId="0000039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b w:val="1"/>
          <w:bCs w:val="1"/>
          <w:color w:val="188038"/>
          <w:rtl w:val="0"/>
        </w:rPr>
        <w:t xml:space="preserve">features/</w:t>
      </w:r>
      <w:r w:rsidDel="00000000" w:rsidR="00000000" w:rsidRPr="00000000">
        <w:rPr>
          <w:b w:val="1"/>
          <w:bCs w:val="1"/>
          <w:rtl w:val="0"/>
        </w:rPr>
        <w:t xml:space="preserve">:</w:t>
      </w:r>
      <w:r w:rsidDel="00000000" w:rsidR="00000000" w:rsidRPr="00000000">
        <w:rPr>
          <w:rtl w:val="0"/>
        </w:rPr>
        <w:t xml:space="preserve"> núcleo de la organización del frontend, donde cada módulo de negocio se agrupa de forma independiente según el dominio funcional y el rol asociado:</w:t>
      </w:r>
    </w:p>
    <w:p w:rsidR="00000000" w:rsidDel="00000000" w:rsidP="00000000" w:rsidRDefault="00000000" w:rsidRPr="00000000" w14:paraId="00000399">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features/admin</w:t>
      </w:r>
      <w:r w:rsidDel="00000000" w:rsidR="00000000" w:rsidRPr="00000000">
        <w:rPr>
          <w:rtl w:val="0"/>
        </w:rPr>
        <w:t xml:space="preserve">: módulos exclusivos del rol administrador (gestión de usuarios, instalaciones, contratos, hojas de vida, revisión de licencias médicas y dashboard operativo con alertas).</w:t>
      </w:r>
    </w:p>
    <w:p w:rsidR="00000000" w:rsidDel="00000000" w:rsidP="00000000" w:rsidRDefault="00000000" w:rsidRPr="00000000" w14:paraId="0000039A">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features/empleado</w:t>
      </w:r>
      <w:r w:rsidDel="00000000" w:rsidR="00000000" w:rsidRPr="00000000">
        <w:rPr>
          <w:rtl w:val="0"/>
        </w:rPr>
        <w:t xml:space="preserve">: módulos del panel del empleado (marcaje de asistencia, visualización de instalación asignada y carga de licencias médicas).</w:t>
      </w:r>
    </w:p>
    <w:p w:rsidR="00000000" w:rsidDel="00000000" w:rsidP="00000000" w:rsidRDefault="00000000" w:rsidRPr="00000000" w14:paraId="0000039B">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features/cliente</w:t>
      </w:r>
      <w:r w:rsidDel="00000000" w:rsidR="00000000" w:rsidRPr="00000000">
        <w:rPr>
          <w:rtl w:val="0"/>
        </w:rPr>
        <w:t xml:space="preserve">: módulo público correspondiente al sitio institucional de CleanPro, incluyendo la visualización de planes y el formulario de agendamiento de cotización.</w:t>
      </w:r>
    </w:p>
    <w:p w:rsidR="00000000" w:rsidDel="00000000" w:rsidP="00000000" w:rsidRDefault="00000000" w:rsidRPr="00000000" w14:paraId="0000039C">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color w:val="188038"/>
          <w:rtl w:val="0"/>
        </w:rPr>
        <w:t xml:space="preserve">features/auth</w:t>
      </w:r>
      <w:r w:rsidDel="00000000" w:rsidR="00000000" w:rsidRPr="00000000">
        <w:rPr>
          <w:rtl w:val="0"/>
        </w:rPr>
        <w:t xml:space="preserve">: módulo transversal de autenticación, que contiene las vistas de inicio de sesión y el manejo del estado de sesión del usuario.</w:t>
      </w:r>
    </w:p>
    <w:p w:rsidR="00000000" w:rsidDel="00000000" w:rsidP="00000000" w:rsidRDefault="00000000" w:rsidRPr="00000000" w14:paraId="0000039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b w:val="1"/>
          <w:bCs w:val="1"/>
          <w:color w:val="188038"/>
          <w:rtl w:val="0"/>
        </w:rPr>
        <w:t xml:space="preserve">routes/</w:t>
      </w:r>
      <w:r w:rsidDel="00000000" w:rsidR="00000000" w:rsidRPr="00000000">
        <w:rPr>
          <w:b w:val="1"/>
          <w:bCs w:val="1"/>
          <w:rtl w:val="0"/>
        </w:rPr>
        <w:t xml:space="preserve">:</w:t>
      </w:r>
      <w:r w:rsidDel="00000000" w:rsidR="00000000" w:rsidRPr="00000000">
        <w:rPr>
          <w:rtl w:val="0"/>
        </w:rPr>
        <w:t xml:space="preserve"> configuración del enrutador principal de la aplicación (React Router u equivalente), donde se definen las rutas públicas (sitio institucional, login) y las rutas protegidas según el rol del usuario autenticado, implementando en el cliente una capa adicional de control de navegación que complementa la autorización realizada en el backend.</w:t>
      </w:r>
    </w:p>
    <w:p w:rsidR="00000000" w:rsidDel="00000000" w:rsidP="00000000" w:rsidRDefault="00000000" w:rsidRPr="00000000" w14:paraId="0000039E">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b w:val="1"/>
          <w:bCs w:val="1"/>
          <w:color w:val="188038"/>
          <w:rtl w:val="0"/>
        </w:rPr>
        <w:t xml:space="preserve">utils/</w:t>
      </w:r>
      <w:r w:rsidDel="00000000" w:rsidR="00000000" w:rsidRPr="00000000">
        <w:rPr>
          <w:b w:val="1"/>
          <w:bCs w:val="1"/>
          <w:rtl w:val="0"/>
        </w:rPr>
        <w:t xml:space="preserve">:</w:t>
      </w:r>
      <w:r w:rsidDel="00000000" w:rsidR="00000000" w:rsidRPr="00000000">
        <w:rPr>
          <w:rtl w:val="0"/>
        </w:rPr>
        <w:t xml:space="preserve"> utilidades compartidas globales, tales como funciones de formateo de fechas, validadores de formularios en el cliente (por ejemplo, validación de formato de correo electrónico antes de enviar el formulario de cotización, conforme a RF5) y manejadores de errores de la API.</w:t>
      </w:r>
    </w:p>
    <w:p w:rsidR="00000000" w:rsidDel="00000000" w:rsidP="00000000" w:rsidRDefault="00000000" w:rsidRPr="00000000" w14:paraId="0000039F">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b w:val="1"/>
          <w:bCs w:val="1"/>
          <w:color w:val="188038"/>
          <w:rtl w:val="0"/>
        </w:rPr>
        <w:t xml:space="preserve">App.css / App.jsx</w:t>
      </w:r>
      <w:r w:rsidDel="00000000" w:rsidR="00000000" w:rsidRPr="00000000">
        <w:rPr>
          <w:b w:val="1"/>
          <w:bCs w:val="1"/>
          <w:rtl w:val="0"/>
        </w:rPr>
        <w:t xml:space="preserve">:</w:t>
      </w:r>
      <w:r w:rsidDel="00000000" w:rsidR="00000000" w:rsidRPr="00000000">
        <w:rPr>
          <w:rtl w:val="0"/>
        </w:rPr>
        <w:t xml:space="preserve"> punto de entrada de la interfaz de la aplicación, y </w:t>
      </w:r>
      <w:r w:rsidDel="00000000" w:rsidR="00000000" w:rsidRPr="00000000">
        <w:rPr>
          <w:rFonts w:ascii="Roboto Mono" w:cs="Roboto Mono" w:eastAsia="Roboto Mono" w:hAnsi="Roboto Mono"/>
          <w:b w:val="1"/>
          <w:bCs w:val="1"/>
          <w:color w:val="188038"/>
          <w:rtl w:val="0"/>
        </w:rPr>
        <w:t xml:space="preserve">main.jsx</w:t>
      </w:r>
      <w:r w:rsidDel="00000000" w:rsidR="00000000" w:rsidRPr="00000000">
        <w:rPr>
          <w:rtl w:val="0"/>
        </w:rPr>
        <w:t xml:space="preserve">, el punto de montaje principal de React en el DOM.</w:t>
      </w:r>
    </w:p>
    <w:p w:rsidR="00000000" w:rsidDel="00000000" w:rsidP="00000000" w:rsidRDefault="00000000" w:rsidRPr="00000000" w14:paraId="000003A0">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b w:val="1"/>
          <w:bCs w:val="1"/>
          <w:color w:val="188038"/>
          <w:rtl w:val="0"/>
        </w:rPr>
        <w:t xml:space="preserve">index.html</w:t>
      </w:r>
      <w:r w:rsidDel="00000000" w:rsidR="00000000" w:rsidRPr="00000000">
        <w:rPr>
          <w:b w:val="1"/>
          <w:bCs w:val="1"/>
          <w:rtl w:val="0"/>
        </w:rPr>
        <w:t xml:space="preserve">:</w:t>
      </w:r>
      <w:r w:rsidDel="00000000" w:rsidR="00000000" w:rsidRPr="00000000">
        <w:rPr>
          <w:rtl w:val="0"/>
        </w:rPr>
        <w:t xml:space="preserve"> plantilla HTML base sobre la cual Vite monta la aplicación de React.</w:t>
      </w:r>
    </w:p>
    <w:p w:rsidR="00000000" w:rsidDel="00000000" w:rsidP="00000000" w:rsidRDefault="00000000" w:rsidRPr="00000000" w14:paraId="000003A1">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Mono" w:cs="Roboto Mono" w:eastAsia="Roboto Mono" w:hAnsi="Roboto Mono"/>
          <w:b w:val="1"/>
          <w:bCs w:val="1"/>
          <w:color w:val="188038"/>
          <w:rtl w:val="0"/>
        </w:rPr>
        <w:t xml:space="preserve">package.json / vite.config.js</w:t>
      </w:r>
      <w:r w:rsidDel="00000000" w:rsidR="00000000" w:rsidRPr="00000000">
        <w:rPr>
          <w:b w:val="1"/>
          <w:bCs w:val="1"/>
          <w:rtl w:val="0"/>
        </w:rPr>
        <w:t xml:space="preserve">:</w:t>
      </w:r>
      <w:r w:rsidDel="00000000" w:rsidR="00000000" w:rsidRPr="00000000">
        <w:rPr>
          <w:rtl w:val="0"/>
        </w:rPr>
        <w:t xml:space="preserve"> definen las dependencias del frontend (React, Tailwind, Axios) y la configuración del empaquetador Vite, respectivamente.</w:t>
      </w:r>
    </w:p>
    <w:p w:rsidR="00000000" w:rsidDel="00000000" w:rsidP="00000000" w:rsidRDefault="00000000" w:rsidRPr="00000000" w14:paraId="000003A2">
      <w:pPr>
        <w:spacing w:after="240" w:before="240" w:lineRule="auto"/>
        <w:rPr/>
      </w:pPr>
      <w:r w:rsidDel="00000000" w:rsidR="00000000" w:rsidRPr="00000000">
        <w:rPr>
          <w:rtl w:val="0"/>
        </w:rPr>
        <w:t xml:space="preserve">Esta organización por dominio permite que cada equipo o desarrollador pueda trabajar de forma independiente so</w:t>
      </w:r>
      <w:r w:rsidDel="00000000" w:rsidR="00000000" w:rsidRPr="00000000">
        <w:rPr>
          <w:b w:val="1"/>
          <w:bCs w:val="1"/>
          <w:rtl w:val="0"/>
        </w:rPr>
        <w:t xml:space="preserve">bre un módulo específico (por ejemplo, el módulo de contratos) sin generar conflictos significativos con el resto de la base de código, y facilita la trazabilidad entre cada requerimiento funcional de</w:t>
      </w:r>
      <w:r w:rsidDel="00000000" w:rsidR="00000000" w:rsidRPr="00000000">
        <w:rPr>
          <w:rtl w:val="0"/>
        </w:rPr>
        <w:t xml:space="preserve">finido en el Capítulo II y su correspondiente implementación en el frontend.</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b w:val="1"/>
          <w:bCs w:val="1"/>
          <w:sz w:val="46"/>
          <w:szCs w:val="46"/>
          <w:rtl w:val="0"/>
        </w:rPr>
        <w:t xml:space="preserve">Capítulo V Conclusión del proyecto</w:t>
      </w:r>
      <w:r w:rsidDel="00000000" w:rsidR="00000000" w:rsidRPr="00000000">
        <w:rPr>
          <w:rtl w:val="0"/>
        </w:rPr>
      </w:r>
    </w:p>
    <w:p w:rsidR="00000000" w:rsidDel="00000000" w:rsidP="00000000" w:rsidRDefault="00000000" w:rsidRPr="00000000" w14:paraId="000003A5">
      <w:pPr>
        <w:spacing w:after="240" w:before="240" w:lineRule="auto"/>
        <w:rPr/>
      </w:pPr>
      <w:r w:rsidDel="00000000" w:rsidR="00000000" w:rsidRPr="00000000">
        <w:rPr>
          <w:rtl w:val="0"/>
        </w:rPr>
        <w:t xml:space="preserve">El desarrollo e implementación del </w:t>
      </w:r>
      <w:r w:rsidDel="00000000" w:rsidR="00000000" w:rsidRPr="00000000">
        <w:rPr>
          <w:b w:val="1"/>
          <w:bCs w:val="1"/>
          <w:rtl w:val="0"/>
        </w:rPr>
        <w:t xml:space="preserve">Sistema CleanPro</w:t>
      </w:r>
      <w:r w:rsidDel="00000000" w:rsidR="00000000" w:rsidRPr="00000000">
        <w:rPr>
          <w:rtl w:val="0"/>
        </w:rPr>
        <w:t xml:space="preserve"> representa un importante avance en la modernización de la empresa, cumpliendo con el objetivo de optimizar y digitalizar procesos que anteriormente se realizaban de forma manual. La solución desarrollada responde a las problemáticas detectadas durante el diagnóstico inicial, como la gestión de contratos, el seguimiento de licencias médicas y el control de asistencia del personal en terreno. Gracias a esta implementación, estos procesos son ahora más rápidos, seguros, trazables y fáciles de administrar, disminuyendo errores y mejorando la eficiencia operativa.</w:t>
      </w:r>
    </w:p>
    <w:p w:rsidR="00000000" w:rsidDel="00000000" w:rsidP="00000000" w:rsidRDefault="00000000" w:rsidRPr="00000000" w14:paraId="000003A6">
      <w:pPr>
        <w:spacing w:after="240" w:before="240" w:lineRule="auto"/>
        <w:rPr/>
      </w:pPr>
      <w:r w:rsidDel="00000000" w:rsidR="00000000" w:rsidRPr="00000000">
        <w:rPr>
          <w:rtl w:val="0"/>
        </w:rPr>
        <w:t xml:space="preserve">Desde el punto de vista técnico, la implementación de una arquitectura cliente-servidor utilizando tecnologías como </w:t>
      </w:r>
      <w:r w:rsidDel="00000000" w:rsidR="00000000" w:rsidRPr="00000000">
        <w:rPr>
          <w:b w:val="1"/>
          <w:bCs w:val="1"/>
          <w:rtl w:val="0"/>
        </w:rPr>
        <w:t xml:space="preserve">React</w:t>
      </w:r>
      <w:r w:rsidDel="00000000" w:rsidR="00000000" w:rsidRPr="00000000">
        <w:rPr>
          <w:rtl w:val="0"/>
        </w:rPr>
        <w:t xml:space="preserve"> y </w:t>
      </w:r>
      <w:r w:rsidDel="00000000" w:rsidR="00000000" w:rsidRPr="00000000">
        <w:rPr>
          <w:b w:val="1"/>
          <w:bCs w:val="1"/>
          <w:rtl w:val="0"/>
        </w:rPr>
        <w:t xml:space="preserve">Node.js</w:t>
      </w:r>
      <w:r w:rsidDel="00000000" w:rsidR="00000000" w:rsidRPr="00000000">
        <w:rPr>
          <w:rtl w:val="0"/>
        </w:rPr>
        <w:t xml:space="preserve"> permitió desarrollar una plataforma moderna, organizada y escalable. La centralización de la lógica de negocio en el servidor asegura el cumplimiento de validaciones críticas, como impedir la existencia de contratos duplicados para un mismo trabajador en una faena o generar alertas por reiteración de contratos a plazo fijo. Esto no solo mejora la confiabilidad del sistema, sino que también contribuye a reducir riesgos legales y administrativos para la empresa.</w:t>
      </w:r>
    </w:p>
    <w:p w:rsidR="00000000" w:rsidDel="00000000" w:rsidP="00000000" w:rsidRDefault="00000000" w:rsidRPr="00000000" w14:paraId="000003A7">
      <w:pPr>
        <w:spacing w:after="240" w:before="240" w:lineRule="auto"/>
        <w:rPr/>
      </w:pPr>
      <w:r w:rsidDel="00000000" w:rsidR="00000000" w:rsidRPr="00000000">
        <w:rPr>
          <w:rtl w:val="0"/>
        </w:rPr>
        <w:t xml:space="preserve">El sistema también entrega beneficios concretos a los principales usuarios de la plataforma. El administrador dispone de un panel centralizado con información actualizada sobre asistencia, instalaciones y alertas, facilitando el monitoreo de la operación y la toma de decisiones. Los empleados cuentan con un portal intuitivo para registrar su asistencia mediante geolocalización y gestionar sus licencias médicas de forma sencilla y transparente. Además, la empresa incorpora un canal digital para la recepción de solicitudes de cotización, fortaleciendo el proceso comercial y mejorando la atención a nuevos clientes.</w:t>
      </w:r>
    </w:p>
    <w:p w:rsidR="00000000" w:rsidDel="00000000" w:rsidP="00000000" w:rsidRDefault="00000000" w:rsidRPr="00000000" w14:paraId="000003A8">
      <w:pPr>
        <w:spacing w:after="240" w:before="240" w:lineRule="auto"/>
        <w:rPr/>
      </w:pPr>
      <w:r w:rsidDel="00000000" w:rsidR="00000000" w:rsidRPr="00000000">
        <w:rPr>
          <w:rtl w:val="0"/>
        </w:rPr>
        <w:t xml:space="preserve">El desarrollo de este proyecto también permitió aplicar conocimientos de análisis, diseño e implementación de sistemas web, reforzando el uso de buenas prácticas de desarrollo y demostrando cómo una solución tecnológica puede responder de manera efectiva a necesidades reales de una organización.</w:t>
      </w:r>
    </w:p>
    <w:p w:rsidR="00000000" w:rsidDel="00000000" w:rsidP="00000000" w:rsidRDefault="00000000" w:rsidRPr="00000000" w14:paraId="000003A9">
      <w:pPr>
        <w:spacing w:after="240" w:before="240" w:lineRule="auto"/>
        <w:rPr/>
      </w:pPr>
      <w:r w:rsidDel="00000000" w:rsidR="00000000" w:rsidRPr="00000000">
        <w:rPr>
          <w:rtl w:val="0"/>
        </w:rPr>
        <w:t xml:space="preserve">Finalmente, el proyecto fue desarrollado priorizando las funcionalidades de mayor impacto y dejando módulos como remuneraciones y facturación para futuras etapas. Esta decisión permitió construir una base tecnológica sólida y escalable, preparada para incorporar nuevas funcionalidades, como la integración con servicios externos, un sistema de geofencing más avanzado o herramientas de análisis de datos. En conjunto, el Sistema de Gestión Integrado establece una plataforma confiable que acompañará el crecimiento de CleanPro y contribuirá a mejorar continuamente su gestión operativa y administrativa.</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b w:val="1"/>
          <w:bCs w:val="1"/>
          <w:sz w:val="46"/>
          <w:szCs w:val="46"/>
        </w:rPr>
      </w:pPr>
      <w:r w:rsidDel="00000000" w:rsidR="00000000" w:rsidRPr="00000000">
        <w:rPr>
          <w:b w:val="1"/>
          <w:bCs w:val="1"/>
          <w:sz w:val="46"/>
          <w:szCs w:val="46"/>
          <w:rtl w:val="0"/>
        </w:rPr>
        <w:t xml:space="preserve">Capítulo VI Bibliografía</w:t>
      </w:r>
    </w:p>
    <w:p w:rsidR="00000000" w:rsidDel="00000000" w:rsidP="00000000" w:rsidRDefault="00000000" w:rsidRPr="00000000" w14:paraId="000003D5">
      <w:pPr>
        <w:rPr/>
      </w:pPr>
      <w:r w:rsidDel="00000000" w:rsidR="00000000" w:rsidRPr="00000000">
        <w:rPr>
          <w:rtl w:val="0"/>
        </w:rPr>
        <w:t xml:space="preserve">Anexos de anexo del Instrumento y datos recopilados de análisis del contexto</w:t>
      </w:r>
    </w:p>
    <w:p w:rsidR="00000000" w:rsidDel="00000000" w:rsidP="00000000" w:rsidRDefault="00000000" w:rsidRPr="00000000" w14:paraId="000003D6">
      <w:pPr>
        <w:rPr/>
      </w:pPr>
      <w:r w:rsidDel="00000000" w:rsidR="00000000" w:rsidRPr="00000000">
        <w:rPr>
          <w:rtl w:val="0"/>
        </w:rPr>
        <w:t xml:space="preserve">Anexo Pruebas de API</w:t>
      </w:r>
    </w:p>
    <w:p w:rsidR="00000000" w:rsidDel="00000000" w:rsidP="00000000" w:rsidRDefault="00000000" w:rsidRPr="00000000" w14:paraId="000003D7">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elo Manuel Valenzuela Mariqueo" w:id="1" w:date="2026-07-05T05:52:02Z">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Mentira. Si necesita registrarse</w:t>
      </w:r>
    </w:p>
  </w:comment>
  <w:comment w:author="Angelo Manuel Valenzuela Mariqueo" w:id="3" w:date="2026-07-05T05:50:23Z">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Utilizamos Cookies HttpOnly (con accessToken y refreshToken)</w:t>
      </w:r>
    </w:p>
  </w:comment>
  <w:comment w:author="Alonso Javier Valderrama López" w:id="0" w:date="2026-07-05T02:54:23Z">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necesario que sean tan cortitos? O pueden ser mas detallados?</w:t>
      </w:r>
    </w:p>
  </w:comment>
  <w:comment w:author="Alonso Javier Valderrama López" w:id="2" w:date="2026-07-05T02:56:51Z">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entendi esto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