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Task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1.1.1 – Non-Text Content: se aplica texto alternativo en las imágenes.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1.3.1 – Info an Relationships: Se aplican roles correspondientes a los headings, articles, main, footer.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1.3.2 – Meaningful Sequence: Ya se tiene un orden semantico.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1.3.3 – Sensory Characteristics: No aplica.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1.3.4 – Orientation: No aplica.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LibreOffice/7.4.3.2$Windows_X86_64 LibreOffice_project/1048a8393ae2eeec98dff31b5c133c5f1d08b890</Application>
  <AppVersion>15.0000</AppVersion>
  <Pages>1</Pages>
  <Words>44</Words>
  <Characters>271</Characters>
  <CharactersWithSpaces>314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2023-03-21T20:41:10Z</dcterms:created>
  <dc:creator/>
  <dc:description/>
  <dc:language>es-ES</dc:language>
  <cp:lastModifiedBy/>
  <dcterms:modified xsi:type="dcterms:W3CDTF">2023-03-21T20:48:52Z</dcterms:modified>
  <cp:revision>1</cp:revision>
  <dc:subject/>
  <dc:title/>
</cp:coreProperties>
</file>