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3A2B"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Pr>
          <w:rFonts w:ascii="Calibri" w:hAnsi="Calibri"/>
          <w:b/>
          <w:color w:val="003366"/>
          <w:sz w:val="34"/>
        </w:rPr>
        <w:t>Evaluación Fase 2 - Monitoreo y Avance de Proyecto APT</w:t>
      </w:r>
    </w:p>
    <w:p w14:paraId="420B57B1" w14:textId="40225C26"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alibri" w:hAnsi="Calibri"/>
          <w:b/>
          <w:color w:val="333333"/>
          <w:sz w:val="25"/>
        </w:rPr>
        <w:t xml:space="preserve">Instrumento 2.2: Autoevaluación Informe Avance Proyecto APT </w:t>
      </w:r>
    </w:p>
    <w:tbl>
      <w:tblPr>
        <w:tblW w:w="0" w:type="auto"/>
        <w:jc w:val="center"/>
        <w:tblLook w:val="04A0" w:firstRow="1" w:lastRow="0" w:firstColumn="1" w:lastColumn="0" w:noHBand="0" w:noVBand="1"/>
      </w:tblPr>
      <w:tblGrid>
        <w:gridCol w:w="3119"/>
        <w:gridCol w:w="9885"/>
      </w:tblGrid>
      <w:tr w:rsidR="00531BB4" w14:paraId="13B81F4B" w14:textId="77777777">
        <w:trPr>
          <w:jc w:val="center"/>
        </w:trPr>
        <w:tc>
          <w:tcPr>
            <w:tcW w:w="3168" w:type="dxa"/>
            <w:shd w:val="clear" w:color="auto" w:fill="F0F4F8"/>
            <w:tcMar>
              <w:top w:w="50" w:type="dxa"/>
              <w:left w:w="100" w:type="dxa"/>
              <w:bottom w:w="50" w:type="dxa"/>
              <w:right w:w="100" w:type="dxa"/>
            </w:tcMar>
          </w:tcPr>
          <w:p w14:paraId="482FF37F" w14:textId="77777777" w:rsidR="00531BB4" w:rsidRDefault="00000000">
            <w:r>
              <w:rPr>
                <w:rFonts w:ascii="Calibri" w:hAnsi="Calibri"/>
                <w:b/>
                <w:color w:val="003366"/>
                <w:sz w:val="19"/>
              </w:rPr>
              <w:t>Estudiante:</w:t>
            </w:r>
          </w:p>
        </w:tc>
        <w:tc>
          <w:tcPr>
            <w:tcW w:w="10080" w:type="dxa"/>
            <w:shd w:val="clear" w:color="auto" w:fill="FFFFFF"/>
            <w:tcMar>
              <w:top w:w="50" w:type="dxa"/>
              <w:left w:w="100" w:type="dxa"/>
              <w:bottom w:w="50" w:type="dxa"/>
              <w:right w:w="100" w:type="dxa"/>
            </w:tcMar>
          </w:tcPr>
          <w:p w14:paraId="729D32F0" w14:textId="4EBAA600" w:rsidR="00531BB4" w:rsidRDefault="009572A6">
            <w:r>
              <w:rPr>
                <w:rFonts w:ascii="Calibri" w:hAnsi="Calibri"/>
                <w:b/>
                <w:color w:val="222222"/>
                <w:sz w:val="19"/>
              </w:rPr>
              <w:t>Benjamin Enrique Hernandez Alarcon</w:t>
            </w:r>
          </w:p>
        </w:tc>
      </w:tr>
      <w:tr w:rsidR="00531BB4" w14:paraId="5A35A6C4" w14:textId="77777777">
        <w:trPr>
          <w:jc w:val="center"/>
        </w:trPr>
        <w:tc>
          <w:tcPr>
            <w:tcW w:w="3168" w:type="dxa"/>
            <w:shd w:val="clear" w:color="auto" w:fill="F0F4F8"/>
            <w:tcMar>
              <w:top w:w="50" w:type="dxa"/>
              <w:left w:w="100" w:type="dxa"/>
              <w:bottom w:w="50" w:type="dxa"/>
              <w:right w:w="100" w:type="dxa"/>
            </w:tcMar>
          </w:tcPr>
          <w:p w14:paraId="19954EB3" w14:textId="77777777" w:rsidR="00531BB4" w:rsidRDefault="00000000">
            <w:r>
              <w:rPr>
                <w:rFonts w:ascii="Calibri" w:hAnsi="Calibri"/>
                <w:b/>
                <w:color w:val="003366"/>
                <w:sz w:val="19"/>
              </w:rPr>
              <w:t>Carrera y Plan:</w:t>
            </w:r>
          </w:p>
        </w:tc>
        <w:tc>
          <w:tcPr>
            <w:tcW w:w="10080" w:type="dxa"/>
            <w:shd w:val="clear" w:color="auto" w:fill="FFFFFF"/>
            <w:tcMar>
              <w:top w:w="50" w:type="dxa"/>
              <w:left w:w="100" w:type="dxa"/>
              <w:bottom w:w="50" w:type="dxa"/>
              <w:right w:w="100" w:type="dxa"/>
            </w:tcMar>
          </w:tcPr>
          <w:p w14:paraId="0FF8E353" w14:textId="77777777" w:rsidR="00531BB4" w:rsidRDefault="00000000">
            <w:r>
              <w:rPr>
                <w:rFonts w:ascii="Calibri" w:hAnsi="Calibri"/>
                <w:color w:val="222222"/>
                <w:sz w:val="19"/>
              </w:rPr>
              <w:t>Ingeniería en Informática — Escuela de Informática y Telecomunicaciones, Duoc UC (Plan 2023)</w:t>
            </w:r>
          </w:p>
        </w:tc>
      </w:tr>
      <w:tr w:rsidR="00531BB4" w14:paraId="0F04C999" w14:textId="77777777">
        <w:trPr>
          <w:jc w:val="center"/>
        </w:trPr>
        <w:tc>
          <w:tcPr>
            <w:tcW w:w="3168" w:type="dxa"/>
            <w:shd w:val="clear" w:color="auto" w:fill="F0F4F8"/>
            <w:tcMar>
              <w:top w:w="50" w:type="dxa"/>
              <w:left w:w="100" w:type="dxa"/>
              <w:bottom w:w="50" w:type="dxa"/>
              <w:right w:w="100" w:type="dxa"/>
            </w:tcMar>
          </w:tcPr>
          <w:p w14:paraId="574B8F35" w14:textId="77777777" w:rsidR="00531BB4" w:rsidRDefault="00000000">
            <w:r>
              <w:rPr>
                <w:rFonts w:ascii="Calibri" w:hAnsi="Calibri"/>
                <w:b/>
                <w:color w:val="003366"/>
                <w:sz w:val="19"/>
              </w:rPr>
              <w:t>Asignatura:</w:t>
            </w:r>
          </w:p>
        </w:tc>
        <w:tc>
          <w:tcPr>
            <w:tcW w:w="10080" w:type="dxa"/>
            <w:shd w:val="clear" w:color="auto" w:fill="FFFFFF"/>
            <w:tcMar>
              <w:top w:w="50" w:type="dxa"/>
              <w:left w:w="100" w:type="dxa"/>
              <w:bottom w:w="50" w:type="dxa"/>
              <w:right w:w="100" w:type="dxa"/>
            </w:tcMar>
          </w:tcPr>
          <w:p w14:paraId="08C1D493" w14:textId="23F78818" w:rsidR="00531BB4" w:rsidRDefault="00000000">
            <w:r>
              <w:rPr>
                <w:rFonts w:ascii="Calibri" w:hAnsi="Calibri"/>
                <w:color w:val="222222"/>
                <w:sz w:val="19"/>
              </w:rPr>
              <w:t xml:space="preserve">PTY4614 - </w:t>
            </w:r>
            <w:proofErr w:type="spellStart"/>
            <w:r>
              <w:rPr>
                <w:rFonts w:ascii="Calibri" w:hAnsi="Calibri"/>
                <w:color w:val="222222"/>
                <w:sz w:val="19"/>
              </w:rPr>
              <w:t>Capstone</w:t>
            </w:r>
            <w:proofErr w:type="spellEnd"/>
            <w:r>
              <w:rPr>
                <w:rFonts w:ascii="Calibri" w:hAnsi="Calibri"/>
                <w:color w:val="222222"/>
                <w:sz w:val="19"/>
              </w:rPr>
              <w:t xml:space="preserve"> (Proyecto APT) </w:t>
            </w:r>
          </w:p>
        </w:tc>
      </w:tr>
      <w:tr w:rsidR="00531BB4" w14:paraId="0D788AFE" w14:textId="77777777">
        <w:trPr>
          <w:jc w:val="center"/>
        </w:trPr>
        <w:tc>
          <w:tcPr>
            <w:tcW w:w="3168" w:type="dxa"/>
            <w:shd w:val="clear" w:color="auto" w:fill="F0F4F8"/>
            <w:tcMar>
              <w:top w:w="50" w:type="dxa"/>
              <w:left w:w="100" w:type="dxa"/>
              <w:bottom w:w="50" w:type="dxa"/>
              <w:right w:w="100" w:type="dxa"/>
            </w:tcMar>
          </w:tcPr>
          <w:p w14:paraId="45B69CEB" w14:textId="77777777" w:rsidR="00531BB4" w:rsidRDefault="00000000">
            <w:r>
              <w:rPr>
                <w:rFonts w:ascii="Calibri" w:hAnsi="Calibri"/>
                <w:b/>
                <w:color w:val="003366"/>
                <w:sz w:val="19"/>
              </w:rPr>
              <w:t>Proyecto / Solución:</w:t>
            </w:r>
          </w:p>
        </w:tc>
        <w:tc>
          <w:tcPr>
            <w:tcW w:w="10080" w:type="dxa"/>
            <w:shd w:val="clear" w:color="auto" w:fill="FFFFFF"/>
            <w:tcMar>
              <w:top w:w="50" w:type="dxa"/>
              <w:left w:w="100" w:type="dxa"/>
              <w:bottom w:w="50" w:type="dxa"/>
              <w:right w:w="100" w:type="dxa"/>
            </w:tcMar>
          </w:tcPr>
          <w:p w14:paraId="09AEAEE7" w14:textId="77777777" w:rsidR="00531BB4" w:rsidRDefault="00000000">
            <w:r>
              <w:rPr>
                <w:rFonts w:ascii="Calibri" w:hAnsi="Calibri"/>
                <w:b/>
                <w:color w:val="222222"/>
                <w:sz w:val="19"/>
              </w:rPr>
              <w:t xml:space="preserve">SSPILLOWY — Plataforma Integral de </w:t>
            </w:r>
            <w:proofErr w:type="spellStart"/>
            <w:r>
              <w:rPr>
                <w:rFonts w:ascii="Calibri" w:hAnsi="Calibri"/>
                <w:b/>
                <w:color w:val="222222"/>
                <w:sz w:val="19"/>
              </w:rPr>
              <w:t>DevSecOps</w:t>
            </w:r>
            <w:proofErr w:type="spellEnd"/>
            <w:r>
              <w:rPr>
                <w:rFonts w:ascii="Calibri" w:hAnsi="Calibri"/>
                <w:b/>
                <w:color w:val="222222"/>
                <w:sz w:val="19"/>
              </w:rPr>
              <w:t>, Detección Multi-Motor y Gobernanza de Seguridad</w:t>
            </w:r>
          </w:p>
        </w:tc>
      </w:tr>
      <w:tr w:rsidR="00531BB4" w14:paraId="35DCD24E" w14:textId="77777777">
        <w:trPr>
          <w:jc w:val="center"/>
        </w:trPr>
        <w:tc>
          <w:tcPr>
            <w:tcW w:w="3168" w:type="dxa"/>
            <w:shd w:val="clear" w:color="auto" w:fill="F0F4F8"/>
            <w:tcMar>
              <w:top w:w="50" w:type="dxa"/>
              <w:left w:w="100" w:type="dxa"/>
              <w:bottom w:w="50" w:type="dxa"/>
              <w:right w:w="100" w:type="dxa"/>
            </w:tcMar>
          </w:tcPr>
          <w:p w14:paraId="6478F927" w14:textId="77777777" w:rsidR="00531BB4" w:rsidRDefault="00000000">
            <w:r>
              <w:rPr>
                <w:rFonts w:ascii="Calibri" w:hAnsi="Calibri"/>
                <w:b/>
                <w:color w:val="003366"/>
                <w:sz w:val="19"/>
              </w:rPr>
              <w:t>Equipo de Trabajo:</w:t>
            </w:r>
          </w:p>
        </w:tc>
        <w:tc>
          <w:tcPr>
            <w:tcW w:w="10080" w:type="dxa"/>
            <w:shd w:val="clear" w:color="auto" w:fill="FFFFFF"/>
            <w:tcMar>
              <w:top w:w="50" w:type="dxa"/>
              <w:left w:w="100" w:type="dxa"/>
              <w:bottom w:w="50" w:type="dxa"/>
              <w:right w:w="100" w:type="dxa"/>
            </w:tcMar>
          </w:tcPr>
          <w:p w14:paraId="0FFB46EE" w14:textId="5404BB2F" w:rsidR="00531BB4" w:rsidRDefault="009572A6">
            <w:r>
              <w:rPr>
                <w:rFonts w:ascii="Calibri" w:hAnsi="Calibri"/>
                <w:color w:val="222222"/>
                <w:sz w:val="19"/>
              </w:rPr>
              <w:t xml:space="preserve">Benjamín Hernández (QA, Pruebas Automatizadas &amp; SonarQube), </w:t>
            </w:r>
            <w:r w:rsidR="00000000">
              <w:rPr>
                <w:rFonts w:ascii="Calibri" w:hAnsi="Calibri"/>
                <w:color w:val="222222"/>
                <w:sz w:val="19"/>
              </w:rPr>
              <w:t xml:space="preserve">Sebastián Tralma (Líder / </w:t>
            </w:r>
            <w:proofErr w:type="spellStart"/>
            <w:r w:rsidR="00000000">
              <w:rPr>
                <w:rFonts w:ascii="Calibri" w:hAnsi="Calibri"/>
                <w:color w:val="222222"/>
                <w:sz w:val="19"/>
              </w:rPr>
              <w:t>Backend</w:t>
            </w:r>
            <w:proofErr w:type="spellEnd"/>
            <w:r w:rsidR="00000000">
              <w:rPr>
                <w:rFonts w:ascii="Calibri" w:hAnsi="Calibri"/>
                <w:color w:val="222222"/>
                <w:sz w:val="19"/>
              </w:rPr>
              <w:t xml:space="preserve">, API &amp; Web </w:t>
            </w:r>
            <w:proofErr w:type="gramStart"/>
            <w:r w:rsidR="00000000">
              <w:rPr>
                <w:rFonts w:ascii="Calibri" w:hAnsi="Calibri"/>
                <w:color w:val="222222"/>
                <w:sz w:val="19"/>
              </w:rPr>
              <w:t>Hub</w:t>
            </w:r>
            <w:proofErr w:type="gramEnd"/>
            <w:r w:rsidR="00000000">
              <w:rPr>
                <w:rFonts w:ascii="Calibri" w:hAnsi="Calibri"/>
                <w:color w:val="222222"/>
                <w:sz w:val="19"/>
              </w:rPr>
              <w:t xml:space="preserve">), Pilar Valencia (App Móvil Pulse en </w:t>
            </w:r>
            <w:proofErr w:type="spellStart"/>
            <w:r w:rsidR="00000000">
              <w:rPr>
                <w:rFonts w:ascii="Calibri" w:hAnsi="Calibri"/>
                <w:color w:val="222222"/>
                <w:sz w:val="19"/>
              </w:rPr>
              <w:t>Flutter</w:t>
            </w:r>
            <w:proofErr w:type="spellEnd"/>
            <w:r w:rsidR="00000000">
              <w:rPr>
                <w:rFonts w:ascii="Calibri" w:hAnsi="Calibri"/>
                <w:color w:val="222222"/>
                <w:sz w:val="19"/>
              </w:rPr>
              <w:t>)</w:t>
            </w:r>
          </w:p>
        </w:tc>
      </w:tr>
    </w:tbl>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542A0D05" w14:textId="77777777" w:rsidTr="6E1D5F6B">
        <w:trPr>
          <w:trHeight w:val="421"/>
          <w:jc w:val="center"/>
        </w:trPr>
        <w:tc>
          <w:tcPr>
            <w:tcW w:w="706" w:type="pct"/>
            <w:shd w:val="clear" w:color="auto" w:fill="262626" w:themeFill="text1" w:themeFillTint="D9"/>
            <w:vAlign w:val="center"/>
          </w:tcPr>
          <w:p w14:paraId="737CDCD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18320505"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1F758AC"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19119FBE"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8BA1189" w14:textId="77777777" w:rsidTr="6E1D5F6B">
        <w:trPr>
          <w:trHeight w:val="417"/>
          <w:jc w:val="center"/>
        </w:trPr>
        <w:tc>
          <w:tcPr>
            <w:tcW w:w="706" w:type="pct"/>
            <w:vAlign w:val="center"/>
          </w:tcPr>
          <w:p w14:paraId="6C426037"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4972114B"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380E5911"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197BAD75"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553F78CE"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F0A4DF9"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F79C99F"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95E532D"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2A9B9C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4496F6D"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0445170"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7F4E8F1"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9992250"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2C6632F"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FD7A8F7"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5E38CAF3"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43CEC596"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69"/>
        <w:gridCol w:w="2051"/>
        <w:gridCol w:w="6408"/>
        <w:gridCol w:w="1333"/>
        <w:gridCol w:w="1333"/>
      </w:tblGrid>
      <w:tr w:rsidR="00807681" w:rsidRPr="003F499E" w14:paraId="58E73240" w14:textId="77777777" w:rsidTr="6FD2C149">
        <w:trPr>
          <w:trHeight w:val="395"/>
        </w:trPr>
        <w:tc>
          <w:tcPr>
            <w:tcW w:w="2742" w:type="dxa"/>
            <w:shd w:val="clear" w:color="auto" w:fill="262626" w:themeFill="text1" w:themeFillTint="D9"/>
            <w:vAlign w:val="center"/>
          </w:tcPr>
          <w:p w14:paraId="6E7EE840"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15A0DA83"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56EB7F6C"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2384360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2219F560"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62DCE6BA" w14:textId="77777777" w:rsidTr="6FD2C149">
        <w:trPr>
          <w:trHeight w:val="457"/>
        </w:trPr>
        <w:tc>
          <w:tcPr>
            <w:tcW w:w="2742" w:type="dxa"/>
            <w:vMerge w:val="restart"/>
            <w:vAlign w:val="center"/>
          </w:tcPr>
          <w:p w14:paraId="387F9AF1"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1267D34A"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3421792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03319AA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21067EBD"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Desarrolla las actividades planificadas del proyecto APT, incluyendo las evidencias que cumplen con los </w:t>
            </w:r>
            <w:r w:rsidRPr="3BD34F3F">
              <w:rPr>
                <w:rFonts w:asciiTheme="minorHAnsi" w:eastAsiaTheme="minorEastAsia" w:hAnsiTheme="minorHAnsi" w:cstheme="minorBidi"/>
                <w:color w:val="000000" w:themeColor="text1"/>
              </w:rPr>
              <w:lastRenderedPageBreak/>
              <w:t>estándares definidos por la disciplina.</w:t>
            </w:r>
          </w:p>
        </w:tc>
        <w:tc>
          <w:tcPr>
            <w:tcW w:w="4291" w:type="dxa"/>
          </w:tcPr>
          <w:p w14:paraId="1138E77E"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 xml:space="preserve">1. Propone ajustes al Proyecto APT considerando dificultades, facilitadores y retroalimentación. </w:t>
            </w:r>
          </w:p>
        </w:tc>
        <w:tc>
          <w:tcPr>
            <w:tcW w:w="1428" w:type="dxa"/>
            <w:vMerge w:val="restart"/>
            <w:vAlign w:val="center"/>
          </w:tcPr>
          <w:p w14:paraId="4F15742F"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05171DBF"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5299E739" w14:textId="77777777" w:rsidTr="6FD2C149">
        <w:tc>
          <w:tcPr>
            <w:tcW w:w="2742" w:type="dxa"/>
            <w:vMerge/>
            <w:vAlign w:val="center"/>
          </w:tcPr>
          <w:p w14:paraId="4F8C4C34"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5454508A" w14:textId="77777777" w:rsidR="001E0E40" w:rsidRPr="00911C27" w:rsidRDefault="001E0E40" w:rsidP="001E0E40">
            <w:pPr>
              <w:rPr>
                <w:rFonts w:ascii="Calibri" w:hAnsi="Calibri" w:cs="Calibri"/>
                <w:b/>
                <w:color w:val="3B3838" w:themeColor="background2" w:themeShade="40"/>
              </w:rPr>
            </w:pPr>
          </w:p>
        </w:tc>
        <w:tc>
          <w:tcPr>
            <w:tcW w:w="4291" w:type="dxa"/>
          </w:tcPr>
          <w:p w14:paraId="41A29C51" w14:textId="2672E536"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r w:rsidR="00AA6EDC" w:rsidRPr="3BD34F3F">
              <w:rPr>
                <w:rFonts w:asciiTheme="minorHAnsi" w:eastAsiaTheme="minorEastAsia" w:hAnsiTheme="minorHAnsi" w:cstheme="minorBidi"/>
                <w:color w:val="000000" w:themeColor="text1"/>
              </w:rPr>
              <w:t>de acuerdo con</w:t>
            </w:r>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1653B5A1"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6BB20A"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646FE98" w14:textId="77777777" w:rsidTr="6FD2C149">
        <w:tc>
          <w:tcPr>
            <w:tcW w:w="2742" w:type="dxa"/>
            <w:vMerge/>
            <w:vAlign w:val="center"/>
          </w:tcPr>
          <w:p w14:paraId="75485B6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73E6AB18" w14:textId="77777777" w:rsidR="001E0E40" w:rsidRPr="00911C27" w:rsidRDefault="001E0E40" w:rsidP="001E0E40">
            <w:pPr>
              <w:rPr>
                <w:rFonts w:ascii="Calibri" w:hAnsi="Calibri" w:cs="Calibri"/>
                <w:b/>
                <w:color w:val="3B3838" w:themeColor="background2" w:themeShade="40"/>
              </w:rPr>
            </w:pPr>
          </w:p>
        </w:tc>
        <w:tc>
          <w:tcPr>
            <w:tcW w:w="4291" w:type="dxa"/>
          </w:tcPr>
          <w:p w14:paraId="733EB885" w14:textId="6B1BBD00"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r w:rsidR="00AA6EDC" w:rsidRPr="3BD34F3F">
              <w:rPr>
                <w:rFonts w:asciiTheme="minorHAnsi" w:eastAsiaTheme="minorEastAsia" w:hAnsiTheme="minorHAnsi" w:cstheme="minorBidi"/>
                <w:color w:val="000000" w:themeColor="text1"/>
              </w:rPr>
              <w:t>de acuerdo con</w:t>
            </w:r>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4839A97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6726603D"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7E538F6" w14:textId="77777777" w:rsidTr="6FD2C149">
        <w:tc>
          <w:tcPr>
            <w:tcW w:w="2742" w:type="dxa"/>
            <w:vMerge/>
            <w:vAlign w:val="center"/>
          </w:tcPr>
          <w:p w14:paraId="2CA1DF6B"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5904C950"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7ABD9CE"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Cumple con aspectos formales requeridos en el informe de avance y final del Proyecto APT.</w:t>
            </w:r>
          </w:p>
        </w:tc>
        <w:tc>
          <w:tcPr>
            <w:tcW w:w="4291" w:type="dxa"/>
          </w:tcPr>
          <w:p w14:paraId="06CF8237"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1428" w:type="dxa"/>
            <w:vMerge w:val="restart"/>
            <w:vAlign w:val="center"/>
          </w:tcPr>
          <w:p w14:paraId="61C32B4E"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17613970"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2FB3559D" w14:textId="77777777" w:rsidTr="6FD2C149">
        <w:tc>
          <w:tcPr>
            <w:tcW w:w="2742" w:type="dxa"/>
            <w:vMerge/>
            <w:vAlign w:val="center"/>
          </w:tcPr>
          <w:p w14:paraId="7FC6DC7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0B052D7C"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0AE9695"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4D3B63C"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6902E90C"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0B323133" w14:textId="77777777" w:rsidTr="6FD2C149">
        <w:tc>
          <w:tcPr>
            <w:tcW w:w="2742" w:type="dxa"/>
            <w:vMerge/>
            <w:vAlign w:val="center"/>
          </w:tcPr>
          <w:p w14:paraId="0DE8433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2267BDB9"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00E617C9"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162B28A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10C25B38"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67AC4087" w14:textId="77777777" w:rsidTr="6FD2C149">
        <w:trPr>
          <w:trHeight w:val="428"/>
        </w:trPr>
        <w:tc>
          <w:tcPr>
            <w:tcW w:w="2742" w:type="dxa"/>
            <w:vMerge/>
            <w:vAlign w:val="center"/>
          </w:tcPr>
          <w:p w14:paraId="1F96360D"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60A45B9D"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1C5B71CA" w14:textId="57430A60"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r w:rsidR="00AA6EDC" w:rsidRPr="56F3FD57">
              <w:rPr>
                <w:rFonts w:asciiTheme="minorHAnsi" w:eastAsiaTheme="minorEastAsia" w:hAnsiTheme="minorHAnsi" w:cstheme="minorBidi"/>
                <w:color w:val="000000" w:themeColor="text1"/>
              </w:rPr>
              <w:t>de acuerdo con</w:t>
            </w:r>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7B2902C9" w14:textId="228553CC"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r w:rsidR="00AA6EDC" w:rsidRPr="6FD2C149">
              <w:rPr>
                <w:rFonts w:asciiTheme="minorHAnsi" w:eastAsiaTheme="minorEastAsia" w:hAnsiTheme="minorHAnsi" w:cstheme="minorBidi"/>
                <w:color w:val="000000" w:themeColor="text1"/>
              </w:rPr>
              <w:t>de acuerdo con</w:t>
            </w:r>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6F5CBFE5"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543A9D2A"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56057EAF" w14:textId="77777777" w:rsidTr="6FD2C149">
        <w:trPr>
          <w:trHeight w:val="428"/>
        </w:trPr>
        <w:tc>
          <w:tcPr>
            <w:tcW w:w="2742" w:type="dxa"/>
            <w:vMerge/>
            <w:vAlign w:val="center"/>
          </w:tcPr>
          <w:p w14:paraId="563466F0" w14:textId="77777777" w:rsidR="00C74BE9" w:rsidRDefault="00C74BE9"/>
        </w:tc>
        <w:tc>
          <w:tcPr>
            <w:tcW w:w="3105" w:type="dxa"/>
            <w:vMerge/>
            <w:vAlign w:val="center"/>
          </w:tcPr>
          <w:p w14:paraId="335DF49B" w14:textId="77777777" w:rsidR="00C74BE9" w:rsidRDefault="00C74BE9"/>
        </w:tc>
        <w:tc>
          <w:tcPr>
            <w:tcW w:w="4291" w:type="dxa"/>
            <w:vAlign w:val="center"/>
          </w:tcPr>
          <w:p w14:paraId="367DBBF8"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0A0F4E2" w14:textId="77777777" w:rsidR="00C74BE9" w:rsidRDefault="00C74BE9"/>
        </w:tc>
        <w:tc>
          <w:tcPr>
            <w:tcW w:w="1428" w:type="dxa"/>
            <w:vAlign w:val="center"/>
          </w:tcPr>
          <w:p w14:paraId="09DF4923"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3B33759A" w14:textId="77777777" w:rsidTr="6FD2C149">
        <w:trPr>
          <w:trHeight w:val="311"/>
        </w:trPr>
        <w:tc>
          <w:tcPr>
            <w:tcW w:w="10138" w:type="dxa"/>
            <w:gridSpan w:val="3"/>
            <w:shd w:val="clear" w:color="auto" w:fill="262626" w:themeFill="text1" w:themeFillTint="D9"/>
            <w:vAlign w:val="center"/>
          </w:tcPr>
          <w:p w14:paraId="2BD9D78B"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5F2EAC69"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1C992BD6"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40336C03"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0FC38B7B"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Style w:val="Tablanormal1"/>
        <w:tblpPr w:leftFromText="141" w:rightFromText="141" w:vertAnchor="text" w:tblpXSpec="center" w:tblpY="1"/>
        <w:tblW w:w="5000" w:type="pct"/>
        <w:tblLook w:val="01E0" w:firstRow="1" w:lastRow="1" w:firstColumn="1" w:lastColumn="1" w:noHBand="0" w:noVBand="0"/>
      </w:tblPr>
      <w:tblGrid>
        <w:gridCol w:w="12994"/>
      </w:tblGrid>
      <w:tr w:rsidR="00155960" w:rsidRPr="003F499E" w14:paraId="418003A0" w14:textId="77777777" w:rsidTr="006B1A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74" w:type="dxa"/>
          </w:tcPr>
          <w:p w14:paraId="5BCA9FBC" w14:textId="77777777" w:rsidR="00F324D7" w:rsidRPr="006B1A0E" w:rsidRDefault="51C8C5B4"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lang w:val="es-CL" w:eastAsia="es-CL"/>
              </w:rPr>
            </w:pPr>
            <w:r w:rsidRPr="006B1A0E">
              <w:rPr>
                <w:rFonts w:asciiTheme="minorHAnsi" w:eastAsiaTheme="minorEastAsia" w:hAnsiTheme="minorHAnsi" w:cstheme="minorBidi"/>
                <w:b w:val="0"/>
                <w:bCs w:val="0"/>
                <w:color w:val="000000" w:themeColor="text1"/>
                <w:sz w:val="22"/>
                <w:szCs w:val="22"/>
                <w:lang w:val="es-CL" w:eastAsia="es-CL"/>
              </w:rPr>
              <w:t xml:space="preserve">Esta es una evaluación que corresponde a una </w:t>
            </w:r>
            <w:r w:rsidRPr="006B1A0E">
              <w:rPr>
                <w:rFonts w:asciiTheme="minorHAnsi" w:eastAsiaTheme="minorEastAsia" w:hAnsiTheme="minorHAnsi" w:cstheme="minorBidi"/>
                <w:b w:val="0"/>
                <w:bCs w:val="0"/>
                <w:color w:val="000000" w:themeColor="text1"/>
                <w:sz w:val="22"/>
                <w:szCs w:val="22"/>
              </w:rPr>
              <w:t>autoevaluación</w:t>
            </w:r>
            <w:r w:rsidRPr="006B1A0E">
              <w:rPr>
                <w:rFonts w:asciiTheme="minorHAnsi" w:eastAsiaTheme="minorEastAsia" w:hAnsiTheme="minorHAnsi" w:cstheme="minorBidi"/>
                <w:b w:val="0"/>
                <w:bCs w:val="0"/>
                <w:i/>
                <w:iCs/>
                <w:color w:val="000000" w:themeColor="text1"/>
                <w:sz w:val="22"/>
                <w:szCs w:val="22"/>
              </w:rPr>
              <w:t xml:space="preserve"> </w:t>
            </w:r>
            <w:r w:rsidRPr="006B1A0E">
              <w:rPr>
                <w:rFonts w:asciiTheme="minorHAnsi" w:eastAsiaTheme="minorEastAsia" w:hAnsiTheme="minorHAnsi" w:cstheme="minorBidi"/>
                <w:b w:val="0"/>
                <w:bCs w:val="0"/>
                <w:color w:val="000000" w:themeColor="text1"/>
                <w:sz w:val="22"/>
                <w:szCs w:val="22"/>
                <w:lang w:val="es-CL" w:eastAsia="es-CL"/>
              </w:rPr>
              <w:t xml:space="preserve">y es </w:t>
            </w:r>
            <w:r w:rsidRPr="006B1A0E">
              <w:rPr>
                <w:rFonts w:asciiTheme="minorHAnsi" w:eastAsiaTheme="minorEastAsia" w:hAnsiTheme="minorHAnsi" w:cstheme="minorBidi"/>
                <w:b w:val="0"/>
                <w:bCs w:val="0"/>
                <w:color w:val="000000" w:themeColor="text1"/>
                <w:sz w:val="22"/>
                <w:szCs w:val="22"/>
              </w:rPr>
              <w:t>de carácter formativo, por lo que no tiene</w:t>
            </w:r>
            <w:r w:rsidRPr="006B1A0E">
              <w:rPr>
                <w:rFonts w:asciiTheme="minorHAnsi" w:eastAsiaTheme="minorEastAsia" w:hAnsiTheme="minorHAnsi" w:cstheme="minorBidi"/>
                <w:b w:val="0"/>
                <w:bCs w:val="0"/>
                <w:i/>
                <w:iCs/>
                <w:color w:val="000000" w:themeColor="text1"/>
                <w:sz w:val="22"/>
                <w:szCs w:val="22"/>
              </w:rPr>
              <w:t xml:space="preserve"> </w:t>
            </w:r>
            <w:r w:rsidRPr="006B1A0E">
              <w:rPr>
                <w:rFonts w:asciiTheme="minorHAnsi" w:eastAsiaTheme="minorEastAsia" w:hAnsiTheme="minorHAnsi" w:cstheme="minorBidi"/>
                <w:b w:val="0"/>
                <w:bCs w:val="0"/>
                <w:color w:val="000000" w:themeColor="text1"/>
                <w:sz w:val="22"/>
                <w:szCs w:val="22"/>
              </w:rPr>
              <w:t>ponderación</w:t>
            </w:r>
            <w:r w:rsidRPr="006B1A0E">
              <w:rPr>
                <w:rFonts w:asciiTheme="minorHAnsi" w:eastAsiaTheme="minorEastAsia" w:hAnsiTheme="minorHAnsi" w:cstheme="minorBidi"/>
                <w:b w:val="0"/>
                <w:bCs w:val="0"/>
                <w:i/>
                <w:iCs/>
                <w:color w:val="000000" w:themeColor="text1"/>
                <w:sz w:val="22"/>
                <w:szCs w:val="22"/>
              </w:rPr>
              <w:t xml:space="preserve"> </w:t>
            </w:r>
            <w:r w:rsidRPr="006B1A0E">
              <w:rPr>
                <w:rFonts w:asciiTheme="minorHAnsi" w:eastAsiaTheme="minorEastAsia" w:hAnsiTheme="minorHAnsi" w:cstheme="minorBidi"/>
                <w:b w:val="0"/>
                <w:bCs w:val="0"/>
                <w:color w:val="000000" w:themeColor="text1"/>
                <w:sz w:val="22"/>
                <w:szCs w:val="22"/>
                <w:lang w:val="es-CL" w:eastAsia="es-CL"/>
              </w:rPr>
              <w:t>sobre la nota final de la asignatura.</w:t>
            </w:r>
          </w:p>
          <w:p w14:paraId="075ED607" w14:textId="77777777" w:rsidR="00F324D7" w:rsidRPr="006B1A0E" w:rsidRDefault="00F324D7"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5C457F24" w14:textId="77777777" w:rsidR="00F324D7" w:rsidRPr="006B1A0E" w:rsidRDefault="4CDEBC2E" w:rsidP="53E055BA">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El tiempo que puedes destinar</w:t>
            </w:r>
            <w:r w:rsidRPr="006B1A0E">
              <w:rPr>
                <w:rFonts w:asciiTheme="minorHAnsi" w:eastAsiaTheme="minorEastAsia" w:hAnsiTheme="minorHAnsi" w:cstheme="minorBidi"/>
                <w:b w:val="0"/>
                <w:bCs w:val="0"/>
                <w:i/>
                <w:iCs/>
                <w:color w:val="000000" w:themeColor="text1"/>
                <w:sz w:val="22"/>
                <w:szCs w:val="22"/>
              </w:rPr>
              <w:t xml:space="preserve"> </w:t>
            </w:r>
            <w:r w:rsidRPr="006B1A0E">
              <w:rPr>
                <w:rFonts w:asciiTheme="minorHAnsi" w:eastAsiaTheme="minorEastAsia" w:hAnsiTheme="minorHAnsi" w:cstheme="minorBidi"/>
                <w:b w:val="0"/>
                <w:bCs w:val="0"/>
                <w:color w:val="000000" w:themeColor="text1"/>
                <w:sz w:val="22"/>
                <w:szCs w:val="22"/>
              </w:rPr>
              <w:t>para desarrollar esta evaluación es de</w:t>
            </w:r>
            <w:r w:rsidR="6B99C810" w:rsidRPr="006B1A0E">
              <w:rPr>
                <w:rFonts w:asciiTheme="minorHAnsi" w:eastAsiaTheme="minorEastAsia" w:hAnsiTheme="minorHAnsi" w:cstheme="minorBidi"/>
                <w:b w:val="0"/>
                <w:bCs w:val="0"/>
                <w:color w:val="000000" w:themeColor="text1"/>
                <w:sz w:val="22"/>
                <w:szCs w:val="22"/>
              </w:rPr>
              <w:t xml:space="preserve"> 20 minutos</w:t>
            </w:r>
            <w:r w:rsidR="6D852C5D" w:rsidRPr="006B1A0E">
              <w:rPr>
                <w:rFonts w:asciiTheme="minorHAnsi" w:eastAsiaTheme="minorEastAsia" w:hAnsiTheme="minorHAnsi" w:cstheme="minorBidi"/>
                <w:b w:val="0"/>
                <w:bCs w:val="0"/>
                <w:color w:val="000000" w:themeColor="text1"/>
                <w:sz w:val="22"/>
                <w:szCs w:val="22"/>
              </w:rPr>
              <w:t xml:space="preserve"> </w:t>
            </w:r>
            <w:r w:rsidR="6B99C810" w:rsidRPr="006B1A0E">
              <w:rPr>
                <w:rFonts w:asciiTheme="minorHAnsi" w:eastAsiaTheme="minorEastAsia" w:hAnsiTheme="minorHAnsi" w:cstheme="minorBidi"/>
                <w:b w:val="0"/>
                <w:bCs w:val="0"/>
                <w:color w:val="000000" w:themeColor="text1"/>
                <w:sz w:val="22"/>
                <w:szCs w:val="22"/>
              </w:rPr>
              <w:t xml:space="preserve">y se realiza en la semana 9 </w:t>
            </w:r>
            <w:r w:rsidRPr="006B1A0E">
              <w:rPr>
                <w:rFonts w:asciiTheme="minorHAnsi" w:eastAsiaTheme="minorEastAsia" w:hAnsiTheme="minorHAnsi" w:cstheme="minorBidi"/>
                <w:b w:val="0"/>
                <w:bCs w:val="0"/>
                <w:color w:val="000000" w:themeColor="text1"/>
                <w:sz w:val="22"/>
                <w:szCs w:val="22"/>
              </w:rPr>
              <w:t xml:space="preserve">de manera individual en </w:t>
            </w:r>
            <w:r w:rsidR="2E37E85B" w:rsidRPr="006B1A0E">
              <w:rPr>
                <w:rFonts w:asciiTheme="minorHAnsi" w:eastAsiaTheme="minorEastAsia" w:hAnsiTheme="minorHAnsi" w:cstheme="minorBidi"/>
                <w:b w:val="0"/>
                <w:bCs w:val="0"/>
                <w:color w:val="000000" w:themeColor="text1"/>
                <w:sz w:val="22"/>
                <w:szCs w:val="22"/>
              </w:rPr>
              <w:t>el taller de proyectos.</w:t>
            </w:r>
          </w:p>
          <w:p w14:paraId="712B758C" w14:textId="77777777" w:rsidR="189D9A32" w:rsidRPr="006B1A0E" w:rsidRDefault="189D9A32" w:rsidP="189D9A32">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2B496429" w14:textId="77777777" w:rsidR="2BA11E6F" w:rsidRPr="006B1A0E" w:rsidRDefault="2BA11E6F" w:rsidP="189D9A32">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Para la autoevaluación debes considerar que tu informe cumpla con: </w:t>
            </w:r>
          </w:p>
          <w:p w14:paraId="39944CBD" w14:textId="77777777" w:rsidR="189D9A32" w:rsidRPr="006B1A0E" w:rsidRDefault="189D9A32" w:rsidP="189D9A32">
            <w:pPr>
              <w:jc w:val="both"/>
              <w:rPr>
                <w:rFonts w:ascii="Calibri" w:eastAsia="Calibri" w:hAnsi="Calibri" w:cs="Calibri"/>
                <w:b w:val="0"/>
                <w:bCs w:val="0"/>
                <w:color w:val="000000" w:themeColor="text1"/>
                <w:sz w:val="22"/>
                <w:szCs w:val="22"/>
              </w:rPr>
            </w:pPr>
          </w:p>
          <w:p w14:paraId="0950D252" w14:textId="77777777" w:rsidR="72D06465" w:rsidRPr="006B1A0E" w:rsidRDefault="72D06465" w:rsidP="189D9A32">
            <w:pPr>
              <w:pStyle w:val="Piedepgina"/>
              <w:numPr>
                <w:ilvl w:val="0"/>
                <w:numId w:val="7"/>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Ajustes a la propuesta considerando dificultades, facilitadores y la retroalimentación.</w:t>
            </w:r>
          </w:p>
          <w:p w14:paraId="7CA1373A" w14:textId="77777777" w:rsidR="72D06465" w:rsidRPr="006B1A0E" w:rsidRDefault="72D06465" w:rsidP="189D9A32">
            <w:pPr>
              <w:pStyle w:val="Piedepgina"/>
              <w:numPr>
                <w:ilvl w:val="0"/>
                <w:numId w:val="7"/>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Metodología de trabajo que permita alcanzar metodología y sea pertinente con los requerimientos disciplinares.</w:t>
            </w:r>
          </w:p>
          <w:p w14:paraId="4FD0A90D" w14:textId="77777777" w:rsidR="72D06465" w:rsidRPr="006B1A0E" w:rsidRDefault="72D06465" w:rsidP="189D9A32">
            <w:pPr>
              <w:pStyle w:val="Piedepgina"/>
              <w:numPr>
                <w:ilvl w:val="0"/>
                <w:numId w:val="7"/>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Evidencias que dan cuenta del avance del proyecto.</w:t>
            </w:r>
          </w:p>
          <w:p w14:paraId="12F230AA" w14:textId="77777777" w:rsidR="189D9A32" w:rsidRPr="006B1A0E" w:rsidRDefault="189D9A32" w:rsidP="189D9A32">
            <w:pPr>
              <w:jc w:val="both"/>
              <w:rPr>
                <w:rFonts w:ascii="Calibri" w:eastAsia="Calibri" w:hAnsi="Calibri" w:cs="Calibri"/>
                <w:b w:val="0"/>
                <w:bCs w:val="0"/>
                <w:color w:val="000000" w:themeColor="text1"/>
                <w:sz w:val="22"/>
                <w:szCs w:val="22"/>
              </w:rPr>
            </w:pPr>
          </w:p>
          <w:p w14:paraId="7041B489"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 xml:space="preserve">Además, debe cumplir con: </w:t>
            </w:r>
          </w:p>
          <w:p w14:paraId="23B7D040" w14:textId="77777777" w:rsidR="189D9A32" w:rsidRPr="006B1A0E" w:rsidRDefault="189D9A32" w:rsidP="189D9A32">
            <w:pPr>
              <w:jc w:val="both"/>
              <w:rPr>
                <w:rFonts w:ascii="Calibri" w:eastAsia="Calibri" w:hAnsi="Calibri" w:cs="Calibri"/>
                <w:b w:val="0"/>
                <w:bCs w:val="0"/>
                <w:color w:val="000000" w:themeColor="text1"/>
                <w:sz w:val="22"/>
                <w:szCs w:val="22"/>
              </w:rPr>
            </w:pPr>
          </w:p>
          <w:p w14:paraId="5DBCF10E" w14:textId="77777777" w:rsidR="2BA11E6F" w:rsidRPr="006B1A0E" w:rsidRDefault="34F1DE3C" w:rsidP="56F3FD57">
            <w:pPr>
              <w:pStyle w:val="Piedepgina"/>
              <w:numPr>
                <w:ilvl w:val="0"/>
                <w:numId w:val="4"/>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Los indicadores de calidad requeridos en la presentación del diseño del proyecto APT.</w:t>
            </w:r>
          </w:p>
          <w:p w14:paraId="34787CB4" w14:textId="77777777" w:rsidR="6FD2C149" w:rsidRPr="006B1A0E" w:rsidRDefault="6FD2C149" w:rsidP="6FD2C149">
            <w:pPr>
              <w:pStyle w:val="Piedepgina"/>
              <w:tabs>
                <w:tab w:val="clear" w:pos="4419"/>
                <w:tab w:val="clear" w:pos="8838"/>
              </w:tabs>
              <w:jc w:val="both"/>
              <w:rPr>
                <w:rFonts w:ascii="Calibri" w:eastAsia="Calibri" w:hAnsi="Calibri" w:cs="Calibri"/>
                <w:b w:val="0"/>
                <w:bCs w:val="0"/>
                <w:color w:val="000000" w:themeColor="text1"/>
                <w:sz w:val="22"/>
                <w:szCs w:val="22"/>
              </w:rPr>
            </w:pPr>
          </w:p>
          <w:p w14:paraId="0D54DE55" w14:textId="77777777" w:rsidR="114ADCA8" w:rsidRPr="006B1A0E" w:rsidRDefault="114ADCA8" w:rsidP="6FD2C149">
            <w:pPr>
              <w:jc w:val="both"/>
              <w:rPr>
                <w:rFonts w:ascii="Calibri" w:eastAsia="Calibri" w:hAnsi="Calibri" w:cs="Calibri"/>
                <w:b w:val="0"/>
                <w:bCs w:val="0"/>
                <w:color w:val="000000" w:themeColor="text1"/>
                <w:sz w:val="22"/>
                <w:szCs w:val="22"/>
              </w:rPr>
            </w:pPr>
            <w:r w:rsidRPr="006B1A0E">
              <w:rPr>
                <w:rStyle w:val="normaltextrun"/>
                <w:rFonts w:ascii="Calibri" w:eastAsia="Calibri" w:hAnsi="Calibri" w:cs="Calibri"/>
                <w:b w:val="0"/>
                <w:bCs w:val="0"/>
                <w:color w:val="000000" w:themeColor="text1"/>
                <w:sz w:val="22"/>
                <w:szCs w:val="22"/>
              </w:rPr>
              <w:t>Deberán redactar los siguientes apartados según este formato:</w:t>
            </w:r>
            <w:r w:rsidRPr="006B1A0E">
              <w:rPr>
                <w:rStyle w:val="eop"/>
                <w:rFonts w:ascii="Calibri" w:eastAsia="Calibri" w:hAnsi="Calibri" w:cs="Calibri"/>
                <w:b w:val="0"/>
                <w:bCs w:val="0"/>
                <w:color w:val="000000" w:themeColor="text1"/>
                <w:sz w:val="22"/>
                <w:szCs w:val="22"/>
              </w:rPr>
              <w:t> </w:t>
            </w:r>
          </w:p>
          <w:p w14:paraId="0BE22DA9" w14:textId="77777777" w:rsidR="114ADCA8" w:rsidRPr="006B1A0E" w:rsidRDefault="114ADCA8" w:rsidP="6FD2C149">
            <w:pPr>
              <w:pStyle w:val="Prrafodelista"/>
              <w:numPr>
                <w:ilvl w:val="0"/>
                <w:numId w:val="3"/>
              </w:numPr>
              <w:spacing w:before="0" w:after="0" w:line="240" w:lineRule="auto"/>
              <w:ind w:left="360" w:firstLine="0"/>
              <w:jc w:val="both"/>
              <w:rPr>
                <w:rFonts w:ascii="Calibri" w:eastAsia="Calibri" w:hAnsi="Calibri" w:cs="Calibri"/>
                <w:b w:val="0"/>
                <w:bCs w:val="0"/>
                <w:color w:val="000000" w:themeColor="text1"/>
                <w:sz w:val="22"/>
                <w:szCs w:val="22"/>
                <w:lang w:val="es-ES"/>
              </w:rPr>
            </w:pPr>
            <w:proofErr w:type="spellStart"/>
            <w:r w:rsidRPr="006B1A0E">
              <w:rPr>
                <w:rStyle w:val="normaltextrun"/>
                <w:rFonts w:ascii="Calibri" w:eastAsia="Calibri" w:hAnsi="Calibri" w:cs="Calibri"/>
                <w:b w:val="0"/>
                <w:bCs w:val="0"/>
                <w:color w:val="000000" w:themeColor="text1"/>
                <w:sz w:val="22"/>
                <w:szCs w:val="22"/>
                <w:lang w:val="es-CL"/>
              </w:rPr>
              <w:t>Abstract</w:t>
            </w:r>
            <w:proofErr w:type="spellEnd"/>
            <w:r w:rsidRPr="006B1A0E">
              <w:rPr>
                <w:rStyle w:val="normaltextrun"/>
                <w:rFonts w:ascii="Calibri" w:eastAsia="Calibri" w:hAnsi="Calibri" w:cs="Calibri"/>
                <w:b w:val="0"/>
                <w:bCs w:val="0"/>
                <w:color w:val="000000" w:themeColor="text1"/>
                <w:sz w:val="22"/>
                <w:szCs w:val="22"/>
                <w:lang w:val="es-CL"/>
              </w:rPr>
              <w:t xml:space="preserve"> (inglés y español) </w:t>
            </w:r>
          </w:p>
          <w:p w14:paraId="7EFE6A82" w14:textId="77777777" w:rsidR="114ADCA8" w:rsidRPr="006B1A0E" w:rsidRDefault="114ADCA8" w:rsidP="6FD2C149">
            <w:pPr>
              <w:pStyle w:val="Prrafodelista"/>
              <w:numPr>
                <w:ilvl w:val="0"/>
                <w:numId w:val="3"/>
              </w:numPr>
              <w:spacing w:before="0" w:after="0" w:line="240" w:lineRule="auto"/>
              <w:ind w:left="360" w:firstLine="0"/>
              <w:jc w:val="both"/>
              <w:rPr>
                <w:rFonts w:ascii="Calibri" w:eastAsia="Calibri" w:hAnsi="Calibri" w:cs="Calibri"/>
                <w:b w:val="0"/>
                <w:bCs w:val="0"/>
                <w:color w:val="000000" w:themeColor="text1"/>
                <w:sz w:val="22"/>
                <w:szCs w:val="22"/>
                <w:lang w:val="es-ES"/>
              </w:rPr>
            </w:pPr>
            <w:r w:rsidRPr="006B1A0E">
              <w:rPr>
                <w:rStyle w:val="normaltextrun"/>
                <w:rFonts w:ascii="Calibri" w:eastAsia="Calibri" w:hAnsi="Calibri" w:cs="Calibri"/>
                <w:b w:val="0"/>
                <w:bCs w:val="0"/>
                <w:color w:val="000000" w:themeColor="text1"/>
                <w:sz w:val="22"/>
                <w:szCs w:val="22"/>
                <w:lang w:val="es-CL"/>
              </w:rPr>
              <w:t>Conclusiones individuales solo en inglés. </w:t>
            </w:r>
          </w:p>
          <w:p w14:paraId="0148ED53" w14:textId="77777777" w:rsidR="114ADCA8" w:rsidRPr="006B1A0E" w:rsidRDefault="114ADCA8" w:rsidP="6FD2C149">
            <w:pPr>
              <w:pStyle w:val="Prrafodelista"/>
              <w:numPr>
                <w:ilvl w:val="0"/>
                <w:numId w:val="3"/>
              </w:numPr>
              <w:spacing w:before="0" w:after="0" w:line="240" w:lineRule="auto"/>
              <w:ind w:left="360" w:firstLine="0"/>
              <w:jc w:val="both"/>
              <w:rPr>
                <w:rFonts w:ascii="Calibri" w:eastAsia="Calibri" w:hAnsi="Calibri" w:cs="Calibri"/>
                <w:b w:val="0"/>
                <w:bCs w:val="0"/>
                <w:color w:val="000000" w:themeColor="text1"/>
                <w:sz w:val="22"/>
                <w:szCs w:val="22"/>
                <w:lang w:val="es-ES"/>
              </w:rPr>
            </w:pPr>
            <w:r w:rsidRPr="006B1A0E">
              <w:rPr>
                <w:rStyle w:val="normaltextrun"/>
                <w:rFonts w:ascii="Calibri" w:eastAsia="Calibri" w:hAnsi="Calibri" w:cs="Calibri"/>
                <w:b w:val="0"/>
                <w:bCs w:val="0"/>
                <w:color w:val="000000" w:themeColor="text1"/>
                <w:sz w:val="22"/>
                <w:szCs w:val="22"/>
                <w:lang w:val="es-CL"/>
              </w:rPr>
              <w:t>Reflexión solo en inglés. </w:t>
            </w:r>
          </w:p>
          <w:p w14:paraId="65C53270" w14:textId="77777777" w:rsidR="6FD2C149" w:rsidRPr="006B1A0E" w:rsidRDefault="6FD2C149" w:rsidP="6FD2C149">
            <w:pPr>
              <w:jc w:val="both"/>
              <w:rPr>
                <w:rFonts w:ascii="Calibri" w:eastAsia="Calibri" w:hAnsi="Calibri" w:cs="Calibri"/>
                <w:b w:val="0"/>
                <w:bCs w:val="0"/>
                <w:color w:val="000000" w:themeColor="text1"/>
                <w:sz w:val="22"/>
                <w:szCs w:val="22"/>
              </w:rPr>
            </w:pPr>
          </w:p>
          <w:p w14:paraId="592CCFC0"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 xml:space="preserve">Aspectos formales: </w:t>
            </w:r>
          </w:p>
          <w:p w14:paraId="272ACE9F" w14:textId="77777777" w:rsidR="189D9A32" w:rsidRPr="006B1A0E" w:rsidRDefault="189D9A32" w:rsidP="189D9A32">
            <w:pPr>
              <w:jc w:val="both"/>
              <w:rPr>
                <w:rFonts w:ascii="Calibri" w:eastAsia="Calibri" w:hAnsi="Calibri" w:cs="Calibri"/>
                <w:b w:val="0"/>
                <w:bCs w:val="0"/>
                <w:color w:val="000000" w:themeColor="text1"/>
                <w:sz w:val="22"/>
                <w:szCs w:val="22"/>
              </w:rPr>
            </w:pPr>
          </w:p>
          <w:p w14:paraId="30456362" w14:textId="77777777" w:rsidR="2BA11E6F" w:rsidRPr="006B1A0E" w:rsidRDefault="2BA11E6F" w:rsidP="189D9A32">
            <w:pPr>
              <w:pStyle w:val="Piedepgina"/>
              <w:numPr>
                <w:ilvl w:val="0"/>
                <w:numId w:val="6"/>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 xml:space="preserve">Respeta las reglas de redacción y ortografía. </w:t>
            </w:r>
          </w:p>
          <w:p w14:paraId="71027439" w14:textId="77777777" w:rsidR="10C7BC30" w:rsidRPr="006B1A0E" w:rsidRDefault="10C7BC30" w:rsidP="189D9A32">
            <w:pPr>
              <w:pStyle w:val="Piedepgina"/>
              <w:numPr>
                <w:ilvl w:val="0"/>
                <w:numId w:val="6"/>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 xml:space="preserve">Utilización precisa de lenguaje técnico </w:t>
            </w:r>
            <w:proofErr w:type="gramStart"/>
            <w:r w:rsidRPr="006B1A0E">
              <w:rPr>
                <w:rFonts w:ascii="Calibri" w:eastAsia="Calibri" w:hAnsi="Calibri" w:cs="Calibri"/>
                <w:b w:val="0"/>
                <w:bCs w:val="0"/>
                <w:color w:val="000000" w:themeColor="text1"/>
                <w:sz w:val="22"/>
                <w:szCs w:val="22"/>
              </w:rPr>
              <w:t>de acuerdo a</w:t>
            </w:r>
            <w:proofErr w:type="gramEnd"/>
            <w:r w:rsidRPr="006B1A0E">
              <w:rPr>
                <w:rFonts w:ascii="Calibri" w:eastAsia="Calibri" w:hAnsi="Calibri" w:cs="Calibri"/>
                <w:b w:val="0"/>
                <w:bCs w:val="0"/>
                <w:color w:val="000000" w:themeColor="text1"/>
                <w:sz w:val="22"/>
                <w:szCs w:val="22"/>
              </w:rPr>
              <w:t xml:space="preserve"> lo requerido por la disciplina.</w:t>
            </w:r>
          </w:p>
          <w:p w14:paraId="0631B5CE" w14:textId="77777777" w:rsidR="2BA11E6F" w:rsidRPr="006B1A0E" w:rsidRDefault="34F1DE3C" w:rsidP="56F3FD57">
            <w:pPr>
              <w:pStyle w:val="Piedepgina"/>
              <w:numPr>
                <w:ilvl w:val="0"/>
                <w:numId w:val="6"/>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 xml:space="preserve">Formato informe técnico: Portada, índice, </w:t>
            </w:r>
            <w:proofErr w:type="spellStart"/>
            <w:r w:rsidR="26879F37" w:rsidRPr="006B1A0E">
              <w:rPr>
                <w:rFonts w:ascii="Calibri" w:eastAsia="Calibri" w:hAnsi="Calibri" w:cs="Calibri"/>
                <w:b w:val="0"/>
                <w:bCs w:val="0"/>
                <w:color w:val="000000" w:themeColor="text1"/>
                <w:sz w:val="22"/>
                <w:szCs w:val="22"/>
              </w:rPr>
              <w:t>a</w:t>
            </w:r>
            <w:r w:rsidRPr="006B1A0E">
              <w:rPr>
                <w:rFonts w:ascii="Calibri" w:eastAsia="Calibri" w:hAnsi="Calibri" w:cs="Calibri"/>
                <w:b w:val="0"/>
                <w:bCs w:val="0"/>
                <w:color w:val="000000" w:themeColor="text1"/>
                <w:sz w:val="22"/>
                <w:szCs w:val="22"/>
              </w:rPr>
              <w:t>bstract</w:t>
            </w:r>
            <w:proofErr w:type="spellEnd"/>
            <w:r w:rsidRPr="006B1A0E">
              <w:rPr>
                <w:rFonts w:ascii="Calibri" w:eastAsia="Calibri" w:hAnsi="Calibri" w:cs="Calibri"/>
                <w:b w:val="0"/>
                <w:bCs w:val="0"/>
                <w:color w:val="000000" w:themeColor="text1"/>
                <w:sz w:val="22"/>
                <w:szCs w:val="22"/>
              </w:rPr>
              <w:t>, desarrollo de ingeniería, conclusiones y reflexiones individuales.</w:t>
            </w:r>
          </w:p>
          <w:p w14:paraId="3C18667E" w14:textId="77777777" w:rsidR="6FD2C149" w:rsidRPr="006B1A0E" w:rsidRDefault="6FD2C149" w:rsidP="6FD2C149">
            <w:pPr>
              <w:pStyle w:val="Piedepgina"/>
              <w:tabs>
                <w:tab w:val="clear" w:pos="4419"/>
                <w:tab w:val="clear" w:pos="8838"/>
              </w:tabs>
              <w:jc w:val="both"/>
              <w:rPr>
                <w:rFonts w:ascii="Calibri" w:eastAsia="Calibri" w:hAnsi="Calibri" w:cs="Calibri"/>
                <w:b w:val="0"/>
                <w:bCs w:val="0"/>
                <w:color w:val="000000" w:themeColor="text1"/>
                <w:sz w:val="22"/>
                <w:szCs w:val="22"/>
              </w:rPr>
            </w:pPr>
          </w:p>
          <w:p w14:paraId="0F20D4A1" w14:textId="77777777" w:rsidR="189D9A32" w:rsidRPr="006B1A0E" w:rsidRDefault="189D9A32" w:rsidP="189D9A32">
            <w:pPr>
              <w:jc w:val="both"/>
              <w:rPr>
                <w:rFonts w:ascii="Calibri" w:eastAsia="Calibri" w:hAnsi="Calibri" w:cs="Calibri"/>
                <w:b w:val="0"/>
                <w:bCs w:val="0"/>
                <w:color w:val="000000" w:themeColor="text1"/>
                <w:sz w:val="22"/>
                <w:szCs w:val="22"/>
              </w:rPr>
            </w:pPr>
          </w:p>
          <w:p w14:paraId="7989EAB1"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 xml:space="preserve">Letra: Arial, </w:t>
            </w:r>
            <w:proofErr w:type="spellStart"/>
            <w:r w:rsidRPr="006B1A0E">
              <w:rPr>
                <w:rFonts w:ascii="Calibri" w:eastAsia="Calibri" w:hAnsi="Calibri" w:cs="Calibri"/>
                <w:b w:val="0"/>
                <w:bCs w:val="0"/>
                <w:color w:val="000000" w:themeColor="text1"/>
                <w:sz w:val="22"/>
                <w:szCs w:val="22"/>
              </w:rPr>
              <w:t>verdana</w:t>
            </w:r>
            <w:proofErr w:type="spellEnd"/>
            <w:r w:rsidRPr="006B1A0E">
              <w:rPr>
                <w:rFonts w:ascii="Calibri" w:eastAsia="Calibri" w:hAnsi="Calibri" w:cs="Calibri"/>
                <w:b w:val="0"/>
                <w:bCs w:val="0"/>
                <w:color w:val="000000" w:themeColor="text1"/>
                <w:sz w:val="22"/>
                <w:szCs w:val="22"/>
              </w:rPr>
              <w:t xml:space="preserve"> o </w:t>
            </w:r>
            <w:proofErr w:type="spellStart"/>
            <w:r w:rsidRPr="006B1A0E">
              <w:rPr>
                <w:rFonts w:ascii="Calibri" w:eastAsia="Calibri" w:hAnsi="Calibri" w:cs="Calibri"/>
                <w:b w:val="0"/>
                <w:bCs w:val="0"/>
                <w:color w:val="000000" w:themeColor="text1"/>
                <w:sz w:val="22"/>
                <w:szCs w:val="22"/>
              </w:rPr>
              <w:t>calibri</w:t>
            </w:r>
            <w:proofErr w:type="spellEnd"/>
          </w:p>
          <w:p w14:paraId="3AFD9012"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Tamaño: 11 o 12</w:t>
            </w:r>
          </w:p>
          <w:p w14:paraId="2C8CE17A"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Interlineado: 1,0 o 1,5 según corresponda</w:t>
            </w:r>
          </w:p>
          <w:p w14:paraId="33B2BE1E"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lastRenderedPageBreak/>
              <w:t>Número de página</w:t>
            </w:r>
          </w:p>
          <w:p w14:paraId="6B345299"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Fuente o bibliografía (Si corresponde)</w:t>
            </w:r>
          </w:p>
          <w:p w14:paraId="51519F48"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Anexo de evidencia (Si corresponde)</w:t>
            </w:r>
          </w:p>
          <w:p w14:paraId="435875FB" w14:textId="77777777" w:rsidR="189D9A32" w:rsidRPr="006B1A0E" w:rsidRDefault="189D9A32" w:rsidP="189D9A32">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33B2FC72" w14:textId="77777777" w:rsidR="00F324D7" w:rsidRPr="006B1A0E" w:rsidRDefault="51C8C5B4" w:rsidP="189D9A32">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El objetivo de aplicar este instrumento de autoevaluación es: </w:t>
            </w:r>
          </w:p>
          <w:p w14:paraId="748B6838" w14:textId="77777777" w:rsidR="00F324D7" w:rsidRPr="006B1A0E" w:rsidRDefault="00F324D7" w:rsidP="189D9A32">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232A1F23" w14:textId="77777777" w:rsidR="00F324D7" w:rsidRPr="006B1A0E"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Tener un referente que oriente el proceso de </w:t>
            </w:r>
            <w:r w:rsidR="43CAC957" w:rsidRPr="006B1A0E">
              <w:rPr>
                <w:rFonts w:asciiTheme="minorHAnsi" w:eastAsiaTheme="minorEastAsia" w:hAnsiTheme="minorHAnsi" w:cstheme="minorBidi"/>
                <w:b w:val="0"/>
                <w:bCs w:val="0"/>
                <w:color w:val="000000" w:themeColor="text1"/>
                <w:sz w:val="22"/>
                <w:szCs w:val="22"/>
              </w:rPr>
              <w:t>avance</w:t>
            </w:r>
            <w:r w:rsidRPr="006B1A0E">
              <w:rPr>
                <w:rFonts w:asciiTheme="minorHAnsi" w:eastAsiaTheme="minorEastAsia" w:hAnsiTheme="minorHAnsi" w:cstheme="minorBidi"/>
                <w:b w:val="0"/>
                <w:bCs w:val="0"/>
                <w:color w:val="000000" w:themeColor="text1"/>
                <w:sz w:val="22"/>
                <w:szCs w:val="22"/>
              </w:rPr>
              <w:t xml:space="preserve"> de tu</w:t>
            </w:r>
            <w:r w:rsidR="43CAC957" w:rsidRPr="006B1A0E">
              <w:rPr>
                <w:rFonts w:asciiTheme="minorHAnsi" w:eastAsiaTheme="minorEastAsia" w:hAnsiTheme="minorHAnsi" w:cstheme="minorBidi"/>
                <w:b w:val="0"/>
                <w:bCs w:val="0"/>
                <w:color w:val="000000" w:themeColor="text1"/>
                <w:sz w:val="22"/>
                <w:szCs w:val="22"/>
              </w:rPr>
              <w:t xml:space="preserve"> informe del</w:t>
            </w:r>
            <w:r w:rsidRPr="006B1A0E">
              <w:rPr>
                <w:rFonts w:asciiTheme="minorHAnsi" w:eastAsiaTheme="minorEastAsia" w:hAnsiTheme="minorHAnsi" w:cstheme="minorBidi"/>
                <w:b w:val="0"/>
                <w:bCs w:val="0"/>
                <w:color w:val="000000" w:themeColor="text1"/>
                <w:sz w:val="22"/>
                <w:szCs w:val="22"/>
              </w:rPr>
              <w:t xml:space="preserve"> Proyecto APT.</w:t>
            </w:r>
          </w:p>
          <w:p w14:paraId="21F93FAF" w14:textId="77777777" w:rsidR="00F324D7" w:rsidRPr="006B1A0E"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Reflexionar sobre</w:t>
            </w:r>
            <w:r w:rsidR="5BC07761" w:rsidRPr="006B1A0E">
              <w:rPr>
                <w:rFonts w:asciiTheme="minorHAnsi" w:eastAsiaTheme="minorEastAsia" w:hAnsiTheme="minorHAnsi" w:cstheme="minorBidi"/>
                <w:b w:val="0"/>
                <w:bCs w:val="0"/>
                <w:color w:val="000000" w:themeColor="text1"/>
                <w:sz w:val="22"/>
                <w:szCs w:val="22"/>
              </w:rPr>
              <w:t xml:space="preserve"> el avance de</w:t>
            </w:r>
            <w:r w:rsidRPr="006B1A0E">
              <w:rPr>
                <w:rFonts w:asciiTheme="minorHAnsi" w:eastAsiaTheme="minorEastAsia" w:hAnsiTheme="minorHAnsi" w:cstheme="minorBidi"/>
                <w:b w:val="0"/>
                <w:bCs w:val="0"/>
                <w:color w:val="000000" w:themeColor="text1"/>
                <w:sz w:val="22"/>
                <w:szCs w:val="22"/>
              </w:rPr>
              <w:t xml:space="preserve"> tu Proyecto APT, para identificar fortalezas y aspectos por mejorar.</w:t>
            </w:r>
          </w:p>
          <w:p w14:paraId="720CD85D" w14:textId="77777777" w:rsidR="00F324D7" w:rsidRPr="006B1A0E"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Generar información que permita retroalimentar tu proyecto y ajustarlo antes de la evaluación sumativa. </w:t>
            </w:r>
          </w:p>
          <w:p w14:paraId="71D56609" w14:textId="77777777" w:rsidR="00F324D7" w:rsidRPr="006B1A0E" w:rsidRDefault="00F324D7"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22B86A06" w14:textId="77777777" w:rsidR="00F324D7" w:rsidRPr="006B1A0E" w:rsidRDefault="51C8C5B4"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006B1A0E">
              <w:rPr>
                <w:rFonts w:asciiTheme="minorHAnsi" w:eastAsiaTheme="minorEastAsia" w:hAnsiTheme="minorHAnsi" w:cstheme="minorBidi"/>
                <w:b w:val="0"/>
                <w:bCs w:val="0"/>
                <w:color w:val="000000" w:themeColor="text1"/>
                <w:sz w:val="22"/>
                <w:szCs w:val="22"/>
              </w:rPr>
              <w:t>el</w:t>
            </w:r>
            <w:r w:rsidRPr="006B1A0E">
              <w:rPr>
                <w:rFonts w:asciiTheme="minorHAnsi" w:eastAsiaTheme="minorEastAsia" w:hAnsiTheme="minorHAnsi" w:cstheme="minorBidi"/>
                <w:b w:val="0"/>
                <w:bCs w:val="0"/>
                <w:color w:val="000000" w:themeColor="text1"/>
                <w:sz w:val="22"/>
                <w:szCs w:val="22"/>
              </w:rPr>
              <w:t xml:space="preserve"> “De</w:t>
            </w:r>
            <w:r w:rsidR="54ED3920" w:rsidRPr="006B1A0E">
              <w:rPr>
                <w:rFonts w:asciiTheme="minorHAnsi" w:eastAsiaTheme="minorEastAsia" w:hAnsiTheme="minorHAnsi" w:cstheme="minorBidi"/>
                <w:b w:val="0"/>
                <w:bCs w:val="0"/>
                <w:color w:val="000000" w:themeColor="text1"/>
                <w:sz w:val="22"/>
                <w:szCs w:val="22"/>
              </w:rPr>
              <w:t xml:space="preserve">sarrollo </w:t>
            </w:r>
            <w:r w:rsidRPr="006B1A0E">
              <w:rPr>
                <w:rFonts w:asciiTheme="minorHAnsi" w:eastAsiaTheme="minorEastAsia" w:hAnsiTheme="minorHAnsi" w:cstheme="minorBidi"/>
                <w:b w:val="0"/>
                <w:bCs w:val="0"/>
                <w:color w:val="000000" w:themeColor="text1"/>
                <w:sz w:val="22"/>
                <w:szCs w:val="22"/>
              </w:rPr>
              <w:t>Proyecto APT”.</w:t>
            </w:r>
          </w:p>
          <w:p w14:paraId="17C81A4F" w14:textId="77777777" w:rsidR="00F324D7" w:rsidRPr="006B1A0E" w:rsidRDefault="00F324D7"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72A61007" w14:textId="77777777" w:rsidR="00F324D7" w:rsidRPr="006B1A0E" w:rsidRDefault="51C8C5B4"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Revisa con tu docente todos los indicadores que serán incluidos en la evaluación de esta experiencia (fase</w:t>
            </w:r>
            <w:r w:rsidR="5BC07761" w:rsidRPr="006B1A0E">
              <w:rPr>
                <w:rFonts w:asciiTheme="minorHAnsi" w:eastAsiaTheme="minorEastAsia" w:hAnsiTheme="minorHAnsi" w:cstheme="minorBidi"/>
                <w:b w:val="0"/>
                <w:bCs w:val="0"/>
                <w:color w:val="000000" w:themeColor="text1"/>
                <w:sz w:val="22"/>
                <w:szCs w:val="22"/>
              </w:rPr>
              <w:t>2</w:t>
            </w:r>
            <w:r w:rsidRPr="006B1A0E">
              <w:rPr>
                <w:rFonts w:asciiTheme="minorHAnsi" w:eastAsiaTheme="minorEastAsia" w:hAnsiTheme="minorHAnsi" w:cstheme="minorBidi"/>
                <w:b w:val="0"/>
                <w:bCs w:val="0"/>
                <w:color w:val="000000" w:themeColor="text1"/>
                <w:sz w:val="22"/>
                <w:szCs w:val="22"/>
              </w:rPr>
              <w:t>). Pide retroalimentación para mejorar tu proyecto.</w:t>
            </w:r>
          </w:p>
          <w:p w14:paraId="67C1D9BF" w14:textId="77777777" w:rsidR="00F324D7" w:rsidRPr="006B1A0E" w:rsidRDefault="00F324D7"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12CB624F" w14:textId="77777777" w:rsidR="00F324D7" w:rsidRPr="006B1A0E" w:rsidRDefault="51C8C5B4"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Descarga la pauta (en AVA) para que puedas autoevaluar la definición de tu Proyecto APT. Lee cada indicador y el descriptor correspondiente en cada nivel de desempeño. Compara esa descripción con tu proyecto y determina a qué nivel corresponde tu trabajo. </w:t>
            </w:r>
          </w:p>
          <w:p w14:paraId="1F873616" w14:textId="77777777" w:rsidR="00F324D7" w:rsidRPr="006B1A0E" w:rsidRDefault="3FA72456" w:rsidP="56F3FD57">
            <w:pPr>
              <w:pStyle w:val="Piedepgina"/>
              <w:tabs>
                <w:tab w:val="clear" w:pos="4419"/>
                <w:tab w:val="clear" w:pos="8838"/>
              </w:tabs>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Identifica aquellos aspectos que lograste y aquellos que aún puedes mejorar. Con esta información realiza los ajustes requeridos para alcanzar el nivel Completamente logrado.</w:t>
            </w:r>
          </w:p>
          <w:p w14:paraId="2132A51D" w14:textId="77777777" w:rsidR="00BE00CD" w:rsidRPr="006B1A0E" w:rsidRDefault="00BE00CD" w:rsidP="56F3FD57">
            <w:pPr>
              <w:jc w:val="both"/>
              <w:rPr>
                <w:rFonts w:asciiTheme="minorHAnsi" w:eastAsiaTheme="minorEastAsia" w:hAnsiTheme="minorHAnsi" w:cstheme="minorBidi"/>
                <w:b w:val="0"/>
                <w:bCs w:val="0"/>
                <w:color w:val="000000" w:themeColor="text1"/>
                <w:sz w:val="22"/>
                <w:szCs w:val="22"/>
              </w:rPr>
            </w:pPr>
          </w:p>
          <w:p w14:paraId="2EF50913" w14:textId="77777777" w:rsidR="00BE00CD" w:rsidRPr="006B1A0E" w:rsidRDefault="000F14CD" w:rsidP="56F3FD57">
            <w:pPr>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Para evaluar el logro del </w:t>
            </w:r>
            <w:r w:rsidR="641F5EE4" w:rsidRPr="006B1A0E">
              <w:rPr>
                <w:rFonts w:asciiTheme="minorHAnsi" w:eastAsiaTheme="minorEastAsia" w:hAnsiTheme="minorHAnsi" w:cstheme="minorBidi"/>
                <w:b w:val="0"/>
                <w:bCs w:val="0"/>
                <w:color w:val="000000" w:themeColor="text1"/>
                <w:sz w:val="22"/>
                <w:szCs w:val="22"/>
              </w:rPr>
              <w:t>indicador final</w:t>
            </w:r>
            <w:r w:rsidRPr="006B1A0E">
              <w:rPr>
                <w:rFonts w:asciiTheme="minorHAnsi" w:eastAsiaTheme="minorEastAsia" w:hAnsiTheme="minorHAnsi" w:cstheme="minorBidi"/>
                <w:b w:val="0"/>
                <w:bCs w:val="0"/>
                <w:color w:val="000000" w:themeColor="text1"/>
                <w:sz w:val="22"/>
                <w:szCs w:val="22"/>
              </w:rPr>
              <w:t xml:space="preserve">, “Cumple con los indicadores de calidad requeridos en </w:t>
            </w:r>
            <w:r w:rsidR="20913F66" w:rsidRPr="006B1A0E">
              <w:rPr>
                <w:rFonts w:asciiTheme="minorHAnsi" w:eastAsiaTheme="minorEastAsia" w:hAnsiTheme="minorHAnsi" w:cstheme="minorBidi"/>
                <w:b w:val="0"/>
                <w:bCs w:val="0"/>
                <w:color w:val="000000" w:themeColor="text1"/>
                <w:sz w:val="22"/>
                <w:szCs w:val="22"/>
              </w:rPr>
              <w:t>la presentación del</w:t>
            </w:r>
            <w:r w:rsidRPr="006B1A0E">
              <w:rPr>
                <w:rFonts w:asciiTheme="minorHAnsi" w:eastAsiaTheme="minorEastAsia" w:hAnsiTheme="minorHAnsi" w:cstheme="minorBidi"/>
                <w:b w:val="0"/>
                <w:bCs w:val="0"/>
                <w:color w:val="000000" w:themeColor="text1"/>
                <w:sz w:val="22"/>
                <w:szCs w:val="22"/>
              </w:rPr>
              <w:t xml:space="preserve"> informe de avance y final </w:t>
            </w:r>
            <w:proofErr w:type="gramStart"/>
            <w:r w:rsidRPr="006B1A0E">
              <w:rPr>
                <w:rFonts w:asciiTheme="minorHAnsi" w:eastAsiaTheme="minorEastAsia" w:hAnsiTheme="minorHAnsi" w:cstheme="minorBidi"/>
                <w:b w:val="0"/>
                <w:bCs w:val="0"/>
                <w:color w:val="000000" w:themeColor="text1"/>
                <w:sz w:val="22"/>
                <w:szCs w:val="22"/>
              </w:rPr>
              <w:t>de acuerdo a</w:t>
            </w:r>
            <w:proofErr w:type="gramEnd"/>
            <w:r w:rsidRPr="006B1A0E">
              <w:rPr>
                <w:rFonts w:asciiTheme="minorHAnsi" w:eastAsiaTheme="minorEastAsia" w:hAnsiTheme="minorHAnsi" w:cstheme="minorBidi"/>
                <w:b w:val="0"/>
                <w:bCs w:val="0"/>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006B1A0E">
              <w:rPr>
                <w:rFonts w:asciiTheme="minorHAnsi" w:eastAsiaTheme="minorEastAsia" w:hAnsiTheme="minorHAnsi" w:cstheme="minorBidi"/>
                <w:b w:val="0"/>
                <w:bCs w:val="0"/>
                <w:color w:val="000000" w:themeColor="text1"/>
                <w:sz w:val="22"/>
                <w:szCs w:val="22"/>
              </w:rPr>
              <w:t>estos están o no presentes en tu</w:t>
            </w:r>
            <w:r w:rsidRPr="006B1A0E">
              <w:rPr>
                <w:rFonts w:asciiTheme="minorHAnsi" w:eastAsiaTheme="minorEastAsia" w:hAnsiTheme="minorHAnsi" w:cstheme="minorBidi"/>
                <w:b w:val="0"/>
                <w:bCs w:val="0"/>
                <w:color w:val="000000" w:themeColor="text1"/>
                <w:sz w:val="22"/>
                <w:szCs w:val="22"/>
              </w:rPr>
              <w:t xml:space="preserve"> propuesta.</w:t>
            </w:r>
          </w:p>
          <w:p w14:paraId="0969F8F2" w14:textId="77777777" w:rsidR="00FF2941" w:rsidRPr="000F14CD" w:rsidRDefault="00FF2941" w:rsidP="759784BE">
            <w:pPr>
              <w:rPr>
                <w:rFonts w:asciiTheme="minorHAnsi" w:eastAsiaTheme="minorEastAsia" w:hAnsiTheme="minorHAnsi" w:cstheme="minorBidi"/>
                <w:color w:val="000000" w:themeColor="text1"/>
                <w:sz w:val="22"/>
                <w:szCs w:val="22"/>
              </w:rPr>
            </w:pPr>
          </w:p>
        </w:tc>
      </w:tr>
    </w:tbl>
    <w:p w14:paraId="6717F54D"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W w:w="0" w:type="auto"/>
        <w:jc w:val="center"/>
        <w:tblLook w:val="04A0" w:firstRow="1" w:lastRow="0" w:firstColumn="1" w:lastColumn="0" w:noHBand="0" w:noVBand="1"/>
      </w:tblPr>
      <w:tblGrid>
        <w:gridCol w:w="3022"/>
        <w:gridCol w:w="3155"/>
        <w:gridCol w:w="2067"/>
        <w:gridCol w:w="4760"/>
      </w:tblGrid>
      <w:tr w:rsidR="00531BB4" w14:paraId="511007C4" w14:textId="77777777">
        <w:trPr>
          <w:jc w:val="center"/>
        </w:trPr>
        <w:tc>
          <w:tcPr>
            <w:tcW w:w="3168" w:type="dxa"/>
            <w:shd w:val="clear" w:color="auto" w:fill="003366"/>
            <w:tcMar>
              <w:top w:w="100" w:type="dxa"/>
              <w:left w:w="100" w:type="dxa"/>
              <w:bottom w:w="100" w:type="dxa"/>
              <w:right w:w="100" w:type="dxa"/>
            </w:tcMar>
          </w:tcPr>
          <w:p w14:paraId="1D2A858F" w14:textId="77777777" w:rsidR="00531BB4" w:rsidRDefault="00000000">
            <w:pPr>
              <w:jc w:val="center"/>
            </w:pPr>
            <w:r>
              <w:rPr>
                <w:rFonts w:ascii="Calibri" w:hAnsi="Calibri"/>
                <w:b/>
                <w:color w:val="FFFFFF"/>
                <w:sz w:val="18"/>
              </w:rPr>
              <w:lastRenderedPageBreak/>
              <w:t>Competencia del Perfil de Egreso</w:t>
            </w:r>
          </w:p>
        </w:tc>
        <w:tc>
          <w:tcPr>
            <w:tcW w:w="3312" w:type="dxa"/>
            <w:shd w:val="clear" w:color="auto" w:fill="003366"/>
            <w:tcMar>
              <w:top w:w="100" w:type="dxa"/>
              <w:left w:w="100" w:type="dxa"/>
              <w:bottom w:w="100" w:type="dxa"/>
              <w:right w:w="100" w:type="dxa"/>
            </w:tcMar>
          </w:tcPr>
          <w:p w14:paraId="035278B9" w14:textId="77777777" w:rsidR="00531BB4" w:rsidRDefault="00000000">
            <w:pPr>
              <w:jc w:val="center"/>
            </w:pPr>
            <w:r>
              <w:rPr>
                <w:rFonts w:ascii="Calibri" w:hAnsi="Calibri"/>
                <w:b/>
                <w:color w:val="FFFFFF"/>
                <w:sz w:val="18"/>
              </w:rPr>
              <w:t>Indicador de Calidad Disciplinario</w:t>
            </w:r>
          </w:p>
        </w:tc>
        <w:tc>
          <w:tcPr>
            <w:tcW w:w="2160" w:type="dxa"/>
            <w:shd w:val="clear" w:color="auto" w:fill="003366"/>
            <w:tcMar>
              <w:top w:w="100" w:type="dxa"/>
              <w:left w:w="100" w:type="dxa"/>
              <w:bottom w:w="100" w:type="dxa"/>
              <w:right w:w="100" w:type="dxa"/>
            </w:tcMar>
          </w:tcPr>
          <w:p w14:paraId="0DEE0669" w14:textId="77777777" w:rsidR="00531BB4" w:rsidRDefault="00000000">
            <w:pPr>
              <w:jc w:val="center"/>
            </w:pPr>
            <w:r>
              <w:rPr>
                <w:rFonts w:ascii="Calibri" w:hAnsi="Calibri"/>
                <w:b/>
                <w:color w:val="FFFFFF"/>
                <w:sz w:val="18"/>
              </w:rPr>
              <w:t>Estado en Propuesta</w:t>
            </w:r>
          </w:p>
        </w:tc>
        <w:tc>
          <w:tcPr>
            <w:tcW w:w="4896" w:type="dxa"/>
            <w:shd w:val="clear" w:color="auto" w:fill="003366"/>
            <w:tcMar>
              <w:top w:w="100" w:type="dxa"/>
              <w:left w:w="100" w:type="dxa"/>
              <w:bottom w:w="100" w:type="dxa"/>
              <w:right w:w="100" w:type="dxa"/>
            </w:tcMar>
          </w:tcPr>
          <w:p w14:paraId="7F789C45" w14:textId="77777777" w:rsidR="00531BB4" w:rsidRDefault="00000000">
            <w:pPr>
              <w:jc w:val="center"/>
            </w:pPr>
            <w:r>
              <w:rPr>
                <w:rFonts w:ascii="Calibri" w:hAnsi="Calibri"/>
                <w:b/>
                <w:color w:val="FFFFFF"/>
                <w:sz w:val="18"/>
              </w:rPr>
              <w:t>Evidencia Concreta en el Proyecto SSPILLOWY</w:t>
            </w:r>
          </w:p>
        </w:tc>
      </w:tr>
      <w:tr w:rsidR="00531BB4" w14:paraId="44A3E14B" w14:textId="77777777">
        <w:trPr>
          <w:jc w:val="center"/>
        </w:trPr>
        <w:tc>
          <w:tcPr>
            <w:tcW w:w="3168" w:type="dxa"/>
            <w:shd w:val="clear" w:color="auto" w:fill="FFFFFF"/>
            <w:tcMar>
              <w:top w:w="80" w:type="dxa"/>
              <w:left w:w="90" w:type="dxa"/>
              <w:bottom w:w="80" w:type="dxa"/>
              <w:right w:w="90" w:type="dxa"/>
            </w:tcMar>
          </w:tcPr>
          <w:p w14:paraId="6F06B80D" w14:textId="77777777" w:rsidR="00531BB4"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FFFFF"/>
            <w:tcMar>
              <w:top w:w="80" w:type="dxa"/>
              <w:left w:w="90" w:type="dxa"/>
              <w:bottom w:w="80" w:type="dxa"/>
              <w:right w:w="90" w:type="dxa"/>
            </w:tcMar>
          </w:tcPr>
          <w:p w14:paraId="6FCFC05C" w14:textId="77777777" w:rsidR="00531BB4" w:rsidRDefault="00000000">
            <w:r>
              <w:rPr>
                <w:rFonts w:ascii="Calibri" w:hAnsi="Calibri"/>
                <w:sz w:val="17"/>
              </w:rPr>
              <w:t>1.1 Diseña pruebas de validación tanto de los productos como de los procesos utilizando buenas prácticas definidas por la industria.</w:t>
            </w:r>
          </w:p>
        </w:tc>
        <w:tc>
          <w:tcPr>
            <w:tcW w:w="2160" w:type="dxa"/>
            <w:shd w:val="clear" w:color="auto" w:fill="E2EFDA"/>
            <w:tcMar>
              <w:top w:w="80" w:type="dxa"/>
              <w:left w:w="90" w:type="dxa"/>
              <w:bottom w:w="80" w:type="dxa"/>
              <w:right w:w="90" w:type="dxa"/>
            </w:tcMar>
          </w:tcPr>
          <w:p w14:paraId="10136A28" w14:textId="77777777" w:rsidR="00531BB4"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53DC4730" w14:textId="77777777" w:rsidR="00531BB4" w:rsidRDefault="00000000">
            <w:r>
              <w:rPr>
                <w:rFonts w:ascii="Calibri" w:hAnsi="Calibri"/>
                <w:sz w:val="17"/>
              </w:rPr>
              <w:t>Diseño formal de matriz de casos de prueba funcional para la API REST (</w:t>
            </w:r>
            <w:proofErr w:type="spellStart"/>
            <w:r>
              <w:rPr>
                <w:rFonts w:ascii="Calibri" w:hAnsi="Calibri"/>
                <w:sz w:val="17"/>
              </w:rPr>
              <w:t>FastAPI</w:t>
            </w:r>
            <w:proofErr w:type="spellEnd"/>
            <w:r>
              <w:rPr>
                <w:rFonts w:ascii="Calibri" w:hAnsi="Calibri"/>
                <w:sz w:val="17"/>
              </w:rPr>
              <w:t>), flujos de autenticación JWT, registro de repositorios, Security Gates y ejecución asíncrona de escaneos.</w:t>
            </w:r>
          </w:p>
        </w:tc>
      </w:tr>
      <w:tr w:rsidR="00531BB4" w14:paraId="785FE3FB" w14:textId="77777777">
        <w:trPr>
          <w:jc w:val="center"/>
        </w:trPr>
        <w:tc>
          <w:tcPr>
            <w:tcW w:w="3168" w:type="dxa"/>
            <w:shd w:val="clear" w:color="auto" w:fill="F9FAFB"/>
            <w:tcMar>
              <w:top w:w="80" w:type="dxa"/>
              <w:left w:w="90" w:type="dxa"/>
              <w:bottom w:w="80" w:type="dxa"/>
              <w:right w:w="90" w:type="dxa"/>
            </w:tcMar>
          </w:tcPr>
          <w:p w14:paraId="5E06C074" w14:textId="77777777" w:rsidR="00531BB4"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9FAFB"/>
            <w:tcMar>
              <w:top w:w="80" w:type="dxa"/>
              <w:left w:w="90" w:type="dxa"/>
              <w:bottom w:w="80" w:type="dxa"/>
              <w:right w:w="90" w:type="dxa"/>
            </w:tcMar>
          </w:tcPr>
          <w:p w14:paraId="4412038C" w14:textId="77777777" w:rsidR="00531BB4" w:rsidRDefault="00000000">
            <w:r>
              <w:rPr>
                <w:rFonts w:ascii="Calibri" w:hAnsi="Calibri"/>
                <w:sz w:val="17"/>
              </w:rPr>
              <w:t>1.2 Aplica Pruebas de validación tanto de los productos como de los procesos utilizando buenas prácticas definidas por la industria.</w:t>
            </w:r>
          </w:p>
        </w:tc>
        <w:tc>
          <w:tcPr>
            <w:tcW w:w="2160" w:type="dxa"/>
            <w:shd w:val="clear" w:color="auto" w:fill="E2EFDA"/>
            <w:tcMar>
              <w:top w:w="80" w:type="dxa"/>
              <w:left w:w="90" w:type="dxa"/>
              <w:bottom w:w="80" w:type="dxa"/>
              <w:right w:w="90" w:type="dxa"/>
            </w:tcMar>
          </w:tcPr>
          <w:p w14:paraId="021EF0CC" w14:textId="77777777" w:rsidR="00531BB4"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78087AE7" w14:textId="77777777" w:rsidR="00531BB4" w:rsidRDefault="00000000">
            <w:r>
              <w:rPr>
                <w:rFonts w:ascii="Calibri" w:hAnsi="Calibri"/>
                <w:sz w:val="17"/>
              </w:rPr>
              <w:t>Ejecución sistemática de pruebas manuales por Benjamín Hernández en cada iteración semanal; validación en entornos reales de despliegue (</w:t>
            </w:r>
            <w:proofErr w:type="spellStart"/>
            <w:r>
              <w:rPr>
                <w:rFonts w:ascii="Calibri" w:hAnsi="Calibri"/>
                <w:sz w:val="17"/>
              </w:rPr>
              <w:t>Railway</w:t>
            </w:r>
            <w:proofErr w:type="spellEnd"/>
            <w:r>
              <w:rPr>
                <w:rFonts w:ascii="Calibri" w:hAnsi="Calibri"/>
                <w:sz w:val="17"/>
              </w:rPr>
              <w:t xml:space="preserve"> y </w:t>
            </w:r>
            <w:proofErr w:type="spellStart"/>
            <w:r>
              <w:rPr>
                <w:rFonts w:ascii="Calibri" w:hAnsi="Calibri"/>
                <w:sz w:val="17"/>
              </w:rPr>
              <w:t>Vercel</w:t>
            </w:r>
            <w:proofErr w:type="spellEnd"/>
            <w:r>
              <w:rPr>
                <w:rFonts w:ascii="Calibri" w:hAnsi="Calibri"/>
                <w:sz w:val="17"/>
              </w:rPr>
              <w:t>); pruebas de falsos positivos con repositorios de prueba.</w:t>
            </w:r>
          </w:p>
        </w:tc>
      </w:tr>
      <w:tr w:rsidR="00531BB4" w14:paraId="7C0E4557" w14:textId="77777777">
        <w:trPr>
          <w:jc w:val="center"/>
        </w:trPr>
        <w:tc>
          <w:tcPr>
            <w:tcW w:w="3168" w:type="dxa"/>
            <w:shd w:val="clear" w:color="auto" w:fill="FFFFFF"/>
            <w:tcMar>
              <w:top w:w="80" w:type="dxa"/>
              <w:left w:w="90" w:type="dxa"/>
              <w:bottom w:w="80" w:type="dxa"/>
              <w:right w:w="90" w:type="dxa"/>
            </w:tcMar>
          </w:tcPr>
          <w:p w14:paraId="11BA12E4" w14:textId="77777777" w:rsidR="00531BB4"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FFFFF"/>
            <w:tcMar>
              <w:top w:w="80" w:type="dxa"/>
              <w:left w:w="90" w:type="dxa"/>
              <w:bottom w:w="80" w:type="dxa"/>
              <w:right w:w="90" w:type="dxa"/>
            </w:tcMar>
          </w:tcPr>
          <w:p w14:paraId="2A736E4D" w14:textId="77777777" w:rsidR="00531BB4" w:rsidRDefault="00000000">
            <w:r>
              <w:rPr>
                <w:rFonts w:ascii="Calibri" w:hAnsi="Calibri"/>
                <w:sz w:val="17"/>
              </w:rPr>
              <w:t xml:space="preserve">1.3 Desarrolla mejoras al producto en base al resultado de </w:t>
            </w:r>
            <w:proofErr w:type="gramStart"/>
            <w:r>
              <w:rPr>
                <w:rFonts w:ascii="Calibri" w:hAnsi="Calibri"/>
                <w:sz w:val="17"/>
              </w:rPr>
              <w:t>las mismas</w:t>
            </w:r>
            <w:proofErr w:type="gramEnd"/>
            <w:r>
              <w:rPr>
                <w:rFonts w:ascii="Calibri" w:hAnsi="Calibri"/>
                <w:sz w:val="17"/>
              </w:rPr>
              <w:t>.</w:t>
            </w:r>
          </w:p>
        </w:tc>
        <w:tc>
          <w:tcPr>
            <w:tcW w:w="2160" w:type="dxa"/>
            <w:shd w:val="clear" w:color="auto" w:fill="E2EFDA"/>
            <w:tcMar>
              <w:top w:w="80" w:type="dxa"/>
              <w:left w:w="90" w:type="dxa"/>
              <w:bottom w:w="80" w:type="dxa"/>
              <w:right w:w="90" w:type="dxa"/>
            </w:tcMar>
          </w:tcPr>
          <w:p w14:paraId="295B3FAA" w14:textId="77777777" w:rsidR="00531BB4"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2CA61F5F" w14:textId="77777777" w:rsidR="00531BB4" w:rsidRDefault="00000000">
            <w:r>
              <w:rPr>
                <w:rFonts w:ascii="Calibri" w:hAnsi="Calibri"/>
                <w:sz w:val="17"/>
              </w:rPr>
              <w:t xml:space="preserve">Ajuste y depuración de configuraciones Docker de escáneres (exclusión de carpetas de demo en </w:t>
            </w:r>
            <w:proofErr w:type="spellStart"/>
            <w:r>
              <w:rPr>
                <w:rFonts w:ascii="Calibri" w:hAnsi="Calibri"/>
                <w:sz w:val="17"/>
              </w:rPr>
              <w:t>Semgrep</w:t>
            </w:r>
            <w:proofErr w:type="spellEnd"/>
            <w:r>
              <w:rPr>
                <w:rFonts w:ascii="Calibri" w:hAnsi="Calibri"/>
                <w:sz w:val="17"/>
              </w:rPr>
              <w:t>/</w:t>
            </w:r>
            <w:proofErr w:type="spellStart"/>
            <w:r>
              <w:rPr>
                <w:rFonts w:ascii="Calibri" w:hAnsi="Calibri"/>
                <w:sz w:val="17"/>
              </w:rPr>
              <w:t>Trivy</w:t>
            </w:r>
            <w:proofErr w:type="spellEnd"/>
            <w:r>
              <w:rPr>
                <w:rFonts w:ascii="Calibri" w:hAnsi="Calibri"/>
                <w:sz w:val="17"/>
              </w:rPr>
              <w:t xml:space="preserve">), fijación de compatibilidad con drivers </w:t>
            </w:r>
            <w:proofErr w:type="spellStart"/>
            <w:r>
              <w:rPr>
                <w:rFonts w:ascii="Calibri" w:hAnsi="Calibri"/>
                <w:sz w:val="17"/>
              </w:rPr>
              <w:t>SQLAlchemy</w:t>
            </w:r>
            <w:proofErr w:type="spellEnd"/>
            <w:r>
              <w:rPr>
                <w:rFonts w:ascii="Calibri" w:hAnsi="Calibri"/>
                <w:sz w:val="17"/>
              </w:rPr>
              <w:t xml:space="preserve"> y rediseño del secreto de </w:t>
            </w:r>
            <w:proofErr w:type="spellStart"/>
            <w:r>
              <w:rPr>
                <w:rFonts w:ascii="Calibri" w:hAnsi="Calibri"/>
                <w:sz w:val="17"/>
              </w:rPr>
              <w:t>webhook</w:t>
            </w:r>
            <w:proofErr w:type="spellEnd"/>
            <w:r>
              <w:rPr>
                <w:rFonts w:ascii="Calibri" w:hAnsi="Calibri"/>
                <w:sz w:val="17"/>
              </w:rPr>
              <w:t xml:space="preserve"> por </w:t>
            </w:r>
            <w:proofErr w:type="spellStart"/>
            <w:r>
              <w:rPr>
                <w:rFonts w:ascii="Calibri" w:hAnsi="Calibri"/>
                <w:sz w:val="17"/>
              </w:rPr>
              <w:t>workspace</w:t>
            </w:r>
            <w:proofErr w:type="spellEnd"/>
            <w:r>
              <w:rPr>
                <w:rFonts w:ascii="Calibri" w:hAnsi="Calibri"/>
                <w:sz w:val="17"/>
              </w:rPr>
              <w:t xml:space="preserve"> para evitar fugas entre cuentas.</w:t>
            </w:r>
          </w:p>
        </w:tc>
      </w:tr>
      <w:tr w:rsidR="00531BB4" w14:paraId="56134D82" w14:textId="77777777">
        <w:trPr>
          <w:jc w:val="center"/>
        </w:trPr>
        <w:tc>
          <w:tcPr>
            <w:tcW w:w="3168" w:type="dxa"/>
            <w:shd w:val="clear" w:color="auto" w:fill="F9FAFB"/>
            <w:tcMar>
              <w:top w:w="80" w:type="dxa"/>
              <w:left w:w="90" w:type="dxa"/>
              <w:bottom w:w="80" w:type="dxa"/>
              <w:right w:w="90" w:type="dxa"/>
            </w:tcMar>
          </w:tcPr>
          <w:p w14:paraId="4A8725E6" w14:textId="77777777" w:rsidR="00531BB4" w:rsidRDefault="00000000">
            <w:r>
              <w:rPr>
                <w:rFonts w:ascii="Calibri" w:hAnsi="Calibri"/>
                <w:sz w:val="17"/>
              </w:rPr>
              <w:t xml:space="preserve">Gestionar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3312" w:type="dxa"/>
            <w:shd w:val="clear" w:color="auto" w:fill="F9FAFB"/>
            <w:tcMar>
              <w:top w:w="80" w:type="dxa"/>
              <w:left w:w="90" w:type="dxa"/>
              <w:bottom w:w="80" w:type="dxa"/>
              <w:right w:w="90" w:type="dxa"/>
            </w:tcMar>
          </w:tcPr>
          <w:p w14:paraId="3DC5B5CE" w14:textId="77777777" w:rsidR="00531BB4" w:rsidRDefault="00000000">
            <w:r>
              <w:rPr>
                <w:rFonts w:ascii="Calibri" w:hAnsi="Calibri"/>
                <w:sz w:val="17"/>
              </w:rPr>
              <w:t xml:space="preserve">2.1 Planifica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2160" w:type="dxa"/>
            <w:shd w:val="clear" w:color="auto" w:fill="E2EFDA"/>
            <w:tcMar>
              <w:top w:w="80" w:type="dxa"/>
              <w:left w:w="90" w:type="dxa"/>
              <w:bottom w:w="80" w:type="dxa"/>
              <w:right w:w="90" w:type="dxa"/>
            </w:tcMar>
          </w:tcPr>
          <w:p w14:paraId="64DC8417" w14:textId="77777777" w:rsidR="00531BB4"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7AC4418A" w14:textId="77777777" w:rsidR="00531BB4" w:rsidRDefault="00000000">
            <w:r>
              <w:rPr>
                <w:rFonts w:ascii="Calibri" w:hAnsi="Calibri"/>
                <w:sz w:val="17"/>
              </w:rPr>
              <w:t xml:space="preserve">Planificación ágil con </w:t>
            </w:r>
            <w:proofErr w:type="spellStart"/>
            <w:r>
              <w:rPr>
                <w:rFonts w:ascii="Calibri" w:hAnsi="Calibri"/>
                <w:sz w:val="17"/>
              </w:rPr>
              <w:t>sprints</w:t>
            </w:r>
            <w:proofErr w:type="spellEnd"/>
            <w:r>
              <w:rPr>
                <w:rFonts w:ascii="Calibri" w:hAnsi="Calibri"/>
                <w:sz w:val="17"/>
              </w:rPr>
              <w:t xml:space="preserve"> semanales, épicas y backlog detallado en Jira Software; definición de cartas Gantt y estimación de tiempos y recursos por componente técnico.</w:t>
            </w:r>
          </w:p>
        </w:tc>
      </w:tr>
      <w:tr w:rsidR="00531BB4" w14:paraId="76956FE8" w14:textId="77777777">
        <w:trPr>
          <w:jc w:val="center"/>
        </w:trPr>
        <w:tc>
          <w:tcPr>
            <w:tcW w:w="3168" w:type="dxa"/>
            <w:shd w:val="clear" w:color="auto" w:fill="FFFFFF"/>
            <w:tcMar>
              <w:top w:w="80" w:type="dxa"/>
              <w:left w:w="90" w:type="dxa"/>
              <w:bottom w:w="80" w:type="dxa"/>
              <w:right w:w="90" w:type="dxa"/>
            </w:tcMar>
          </w:tcPr>
          <w:p w14:paraId="3D91502A" w14:textId="77777777" w:rsidR="00531BB4" w:rsidRDefault="00000000">
            <w:r>
              <w:rPr>
                <w:rFonts w:ascii="Calibri" w:hAnsi="Calibri"/>
                <w:sz w:val="17"/>
              </w:rPr>
              <w:t xml:space="preserve">Gestionar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3312" w:type="dxa"/>
            <w:shd w:val="clear" w:color="auto" w:fill="FFFFFF"/>
            <w:tcMar>
              <w:top w:w="80" w:type="dxa"/>
              <w:left w:w="90" w:type="dxa"/>
              <w:bottom w:w="80" w:type="dxa"/>
              <w:right w:w="90" w:type="dxa"/>
            </w:tcMar>
          </w:tcPr>
          <w:p w14:paraId="0ABD303B" w14:textId="77777777" w:rsidR="00531BB4" w:rsidRDefault="00000000">
            <w:r>
              <w:rPr>
                <w:rFonts w:ascii="Calibri" w:hAnsi="Calibri"/>
                <w:sz w:val="17"/>
              </w:rPr>
              <w:t xml:space="preserve">2.2 Controla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2160" w:type="dxa"/>
            <w:shd w:val="clear" w:color="auto" w:fill="E2EFDA"/>
            <w:tcMar>
              <w:top w:w="80" w:type="dxa"/>
              <w:left w:w="90" w:type="dxa"/>
              <w:bottom w:w="80" w:type="dxa"/>
              <w:right w:w="90" w:type="dxa"/>
            </w:tcMar>
          </w:tcPr>
          <w:p w14:paraId="16EFFA2A" w14:textId="77777777" w:rsidR="00531BB4"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0F5CCF9D" w14:textId="77777777" w:rsidR="00531BB4" w:rsidRDefault="00000000">
            <w:r>
              <w:rPr>
                <w:rFonts w:ascii="Calibri" w:hAnsi="Calibri"/>
                <w:sz w:val="17"/>
              </w:rPr>
              <w:t xml:space="preserve">Control y seguimiento semanal del avance en Jira; congelamiento de alcance en Semana 9 para garantizar calidad; documentación de cambios arquitectónicos en </w:t>
            </w:r>
            <w:proofErr w:type="spellStart"/>
            <w:r>
              <w:rPr>
                <w:rFonts w:ascii="Calibri" w:hAnsi="Calibri"/>
                <w:sz w:val="17"/>
              </w:rPr>
              <w:t>Confluence</w:t>
            </w:r>
            <w:proofErr w:type="spellEnd"/>
            <w:r>
              <w:rPr>
                <w:rFonts w:ascii="Calibri" w:hAnsi="Calibri"/>
                <w:sz w:val="17"/>
              </w:rPr>
              <w:t xml:space="preserve"> (reemplazo de Redis/ARQ por tareas en segundo plano).</w:t>
            </w:r>
          </w:p>
        </w:tc>
      </w:tr>
      <w:tr w:rsidR="00531BB4" w14:paraId="278988B2" w14:textId="77777777">
        <w:trPr>
          <w:jc w:val="center"/>
        </w:trPr>
        <w:tc>
          <w:tcPr>
            <w:tcW w:w="3168" w:type="dxa"/>
            <w:shd w:val="clear" w:color="auto" w:fill="F9FAFB"/>
            <w:tcMar>
              <w:top w:w="80" w:type="dxa"/>
              <w:left w:w="90" w:type="dxa"/>
              <w:bottom w:w="80" w:type="dxa"/>
              <w:right w:w="90" w:type="dxa"/>
            </w:tcMar>
          </w:tcPr>
          <w:p w14:paraId="5DF3081F" w14:textId="77777777" w:rsidR="00531BB4" w:rsidRDefault="00000000">
            <w:r>
              <w:rPr>
                <w:rFonts w:ascii="Calibri" w:hAnsi="Calibri"/>
                <w:sz w:val="17"/>
              </w:rPr>
              <w:t xml:space="preserve">Construir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3312" w:type="dxa"/>
            <w:shd w:val="clear" w:color="auto" w:fill="F9FAFB"/>
            <w:tcMar>
              <w:top w:w="80" w:type="dxa"/>
              <w:left w:w="90" w:type="dxa"/>
              <w:bottom w:w="80" w:type="dxa"/>
              <w:right w:w="90" w:type="dxa"/>
            </w:tcMar>
          </w:tcPr>
          <w:p w14:paraId="4F8B7C61" w14:textId="77777777" w:rsidR="00531BB4" w:rsidRDefault="00000000">
            <w:r>
              <w:rPr>
                <w:rFonts w:ascii="Calibri" w:hAnsi="Calibri"/>
                <w:sz w:val="17"/>
              </w:rPr>
              <w:t xml:space="preserve">3.1 Diseña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2160" w:type="dxa"/>
            <w:shd w:val="clear" w:color="auto" w:fill="E2EFDA"/>
            <w:tcMar>
              <w:top w:w="80" w:type="dxa"/>
              <w:left w:w="90" w:type="dxa"/>
              <w:bottom w:w="80" w:type="dxa"/>
              <w:right w:w="90" w:type="dxa"/>
            </w:tcMar>
          </w:tcPr>
          <w:p w14:paraId="352F7D64" w14:textId="77777777" w:rsidR="00531BB4"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79EA2B3C" w14:textId="77777777" w:rsidR="00531BB4" w:rsidRDefault="00000000">
            <w:r>
              <w:rPr>
                <w:rFonts w:ascii="Calibri" w:hAnsi="Calibri"/>
                <w:sz w:val="17"/>
              </w:rPr>
              <w:t xml:space="preserve">Diseño relacional normalizado con 22 tablas en PostgreSQL 16 para </w:t>
            </w:r>
            <w:proofErr w:type="spellStart"/>
            <w:r>
              <w:rPr>
                <w:rFonts w:ascii="Calibri" w:hAnsi="Calibri"/>
                <w:sz w:val="17"/>
              </w:rPr>
              <w:t>multi-tenancy</w:t>
            </w:r>
            <w:proofErr w:type="spellEnd"/>
            <w:r>
              <w:rPr>
                <w:rFonts w:ascii="Calibri" w:hAnsi="Calibri"/>
                <w:sz w:val="17"/>
              </w:rPr>
              <w:t xml:space="preserve"> (</w:t>
            </w:r>
            <w:proofErr w:type="spellStart"/>
            <w:r>
              <w:rPr>
                <w:rFonts w:ascii="Calibri" w:hAnsi="Calibri"/>
                <w:sz w:val="17"/>
              </w:rPr>
              <w:t>workspaces</w:t>
            </w:r>
            <w:proofErr w:type="spellEnd"/>
            <w:r>
              <w:rPr>
                <w:rFonts w:ascii="Calibri" w:hAnsi="Calibri"/>
                <w:sz w:val="17"/>
              </w:rPr>
              <w:t xml:space="preserve">), repositorios, hallazgos (con huella </w:t>
            </w:r>
            <w:proofErr w:type="spellStart"/>
            <w:r>
              <w:rPr>
                <w:rFonts w:ascii="Calibri" w:hAnsi="Calibri"/>
                <w:sz w:val="17"/>
              </w:rPr>
              <w:t>anti-duplicados</w:t>
            </w:r>
            <w:proofErr w:type="spellEnd"/>
            <w:r>
              <w:rPr>
                <w:rFonts w:ascii="Calibri" w:hAnsi="Calibri"/>
                <w:sz w:val="17"/>
              </w:rPr>
              <w:t>), reglas de Security Gate y bitácora de auditoría.</w:t>
            </w:r>
          </w:p>
        </w:tc>
      </w:tr>
      <w:tr w:rsidR="00531BB4" w14:paraId="18CD7A5D" w14:textId="77777777">
        <w:trPr>
          <w:jc w:val="center"/>
        </w:trPr>
        <w:tc>
          <w:tcPr>
            <w:tcW w:w="3168" w:type="dxa"/>
            <w:shd w:val="clear" w:color="auto" w:fill="FFFFFF"/>
            <w:tcMar>
              <w:top w:w="80" w:type="dxa"/>
              <w:left w:w="90" w:type="dxa"/>
              <w:bottom w:w="80" w:type="dxa"/>
              <w:right w:w="90" w:type="dxa"/>
            </w:tcMar>
          </w:tcPr>
          <w:p w14:paraId="624DDDB8" w14:textId="77777777" w:rsidR="00531BB4" w:rsidRDefault="00000000">
            <w:r>
              <w:rPr>
                <w:rFonts w:ascii="Calibri" w:hAnsi="Calibri"/>
                <w:sz w:val="17"/>
              </w:rPr>
              <w:t xml:space="preserve">Construir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3312" w:type="dxa"/>
            <w:shd w:val="clear" w:color="auto" w:fill="FFFFFF"/>
            <w:tcMar>
              <w:top w:w="80" w:type="dxa"/>
              <w:left w:w="90" w:type="dxa"/>
              <w:bottom w:w="80" w:type="dxa"/>
              <w:right w:w="90" w:type="dxa"/>
            </w:tcMar>
          </w:tcPr>
          <w:p w14:paraId="603FB981" w14:textId="77777777" w:rsidR="00531BB4" w:rsidRDefault="00000000">
            <w:r>
              <w:rPr>
                <w:rFonts w:ascii="Calibri" w:hAnsi="Calibri"/>
                <w:sz w:val="17"/>
              </w:rPr>
              <w:t xml:space="preserve">3.2 Implementa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2160" w:type="dxa"/>
            <w:shd w:val="clear" w:color="auto" w:fill="E2EFDA"/>
            <w:tcMar>
              <w:top w:w="80" w:type="dxa"/>
              <w:left w:w="90" w:type="dxa"/>
              <w:bottom w:w="80" w:type="dxa"/>
              <w:right w:w="90" w:type="dxa"/>
            </w:tcMar>
          </w:tcPr>
          <w:p w14:paraId="07BC65A7" w14:textId="77777777" w:rsidR="00531BB4"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61947EB3" w14:textId="77777777" w:rsidR="00531BB4" w:rsidRDefault="00000000">
            <w:r>
              <w:rPr>
                <w:rFonts w:ascii="Calibri" w:hAnsi="Calibri"/>
                <w:sz w:val="17"/>
              </w:rPr>
              <w:t xml:space="preserve">Implementación en producción en </w:t>
            </w:r>
            <w:proofErr w:type="spellStart"/>
            <w:r>
              <w:rPr>
                <w:rFonts w:ascii="Calibri" w:hAnsi="Calibri"/>
                <w:sz w:val="17"/>
              </w:rPr>
              <w:t>Railway</w:t>
            </w:r>
            <w:proofErr w:type="spellEnd"/>
            <w:r>
              <w:rPr>
                <w:rFonts w:ascii="Calibri" w:hAnsi="Calibri"/>
                <w:sz w:val="17"/>
              </w:rPr>
              <w:t xml:space="preserve"> con 245 columnas y 36 índices optimizados; diccionario de datos formalizado ('06_Diccionario_Datos_SSPILLOWY.docx'); contraseñas con hash </w:t>
            </w:r>
            <w:proofErr w:type="spellStart"/>
            <w:r>
              <w:rPr>
                <w:rFonts w:ascii="Calibri" w:hAnsi="Calibri"/>
                <w:sz w:val="17"/>
              </w:rPr>
              <w:t>bcrypt</w:t>
            </w:r>
            <w:proofErr w:type="spellEnd"/>
            <w:r>
              <w:rPr>
                <w:rFonts w:ascii="Calibri" w:hAnsi="Calibri"/>
                <w:sz w:val="17"/>
              </w:rPr>
              <w:t xml:space="preserve"> y tokens de GitHub cifrados.</w:t>
            </w:r>
          </w:p>
        </w:tc>
      </w:tr>
      <w:tr w:rsidR="00531BB4" w14:paraId="6CC0772B" w14:textId="77777777">
        <w:trPr>
          <w:jc w:val="center"/>
        </w:trPr>
        <w:tc>
          <w:tcPr>
            <w:tcW w:w="3168" w:type="dxa"/>
            <w:shd w:val="clear" w:color="auto" w:fill="F9FAFB"/>
            <w:tcMar>
              <w:top w:w="80" w:type="dxa"/>
              <w:left w:w="90" w:type="dxa"/>
              <w:bottom w:w="80" w:type="dxa"/>
              <w:right w:w="90" w:type="dxa"/>
            </w:tcMar>
          </w:tcPr>
          <w:p w14:paraId="1DDBF364" w14:textId="77777777" w:rsidR="00531BB4" w:rsidRDefault="00000000">
            <w:r>
              <w:rPr>
                <w:rFonts w:ascii="Calibri" w:hAnsi="Calibri"/>
                <w:sz w:val="17"/>
              </w:rPr>
              <w:t>Desarrollar una solución de software utilizando técnicas que permitan sistematizar el proceso de desarrollo y mantenimiento, asegurando el logro de los objetivos.</w:t>
            </w:r>
          </w:p>
        </w:tc>
        <w:tc>
          <w:tcPr>
            <w:tcW w:w="3312" w:type="dxa"/>
            <w:shd w:val="clear" w:color="auto" w:fill="F9FAFB"/>
            <w:tcMar>
              <w:top w:w="80" w:type="dxa"/>
              <w:left w:w="90" w:type="dxa"/>
              <w:bottom w:w="80" w:type="dxa"/>
              <w:right w:w="90" w:type="dxa"/>
            </w:tcMar>
          </w:tcPr>
          <w:p w14:paraId="1A15003F" w14:textId="77777777" w:rsidR="00531BB4" w:rsidRDefault="00000000">
            <w:r>
              <w:rPr>
                <w:rFonts w:ascii="Calibri" w:hAnsi="Calibri"/>
                <w:sz w:val="17"/>
              </w:rPr>
              <w:t>4.1 Construye una solución de software utilizando técnicas que permitan sistematizar el proceso de desarrollo y mantenimiento, asegurando el logro de los objetivos.</w:t>
            </w:r>
          </w:p>
        </w:tc>
        <w:tc>
          <w:tcPr>
            <w:tcW w:w="2160" w:type="dxa"/>
            <w:shd w:val="clear" w:color="auto" w:fill="E2EFDA"/>
            <w:tcMar>
              <w:top w:w="80" w:type="dxa"/>
              <w:left w:w="90" w:type="dxa"/>
              <w:bottom w:w="80" w:type="dxa"/>
              <w:right w:w="90" w:type="dxa"/>
            </w:tcMar>
          </w:tcPr>
          <w:p w14:paraId="32B73E37" w14:textId="77777777" w:rsidR="00531BB4"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3ADA88D7" w14:textId="77777777" w:rsidR="00531BB4" w:rsidRDefault="00000000">
            <w:r>
              <w:rPr>
                <w:rFonts w:ascii="Calibri" w:hAnsi="Calibri"/>
                <w:sz w:val="17"/>
              </w:rPr>
              <w:t xml:space="preserve">Construcción modular de la API REST en </w:t>
            </w:r>
            <w:proofErr w:type="spellStart"/>
            <w:r>
              <w:rPr>
                <w:rFonts w:ascii="Calibri" w:hAnsi="Calibri"/>
                <w:sz w:val="17"/>
              </w:rPr>
              <w:t>FastAPI</w:t>
            </w:r>
            <w:proofErr w:type="spellEnd"/>
            <w:r>
              <w:rPr>
                <w:rFonts w:ascii="Calibri" w:hAnsi="Calibri"/>
                <w:sz w:val="17"/>
              </w:rPr>
              <w:t xml:space="preserve"> (Python 3.11) y la consola web moderna en </w:t>
            </w:r>
            <w:proofErr w:type="spellStart"/>
            <w:r>
              <w:rPr>
                <w:rFonts w:ascii="Calibri" w:hAnsi="Calibri"/>
                <w:sz w:val="17"/>
              </w:rPr>
              <w:t>React</w:t>
            </w:r>
            <w:proofErr w:type="spellEnd"/>
            <w:r>
              <w:rPr>
                <w:rFonts w:ascii="Calibri" w:hAnsi="Calibri"/>
                <w:sz w:val="17"/>
              </w:rPr>
              <w:t xml:space="preserve"> + </w:t>
            </w:r>
            <w:proofErr w:type="spellStart"/>
            <w:r>
              <w:rPr>
                <w:rFonts w:ascii="Calibri" w:hAnsi="Calibri"/>
                <w:sz w:val="17"/>
              </w:rPr>
              <w:t>TypeScript</w:t>
            </w:r>
            <w:proofErr w:type="spellEnd"/>
            <w:r>
              <w:rPr>
                <w:rFonts w:ascii="Calibri" w:hAnsi="Calibri"/>
                <w:sz w:val="17"/>
              </w:rPr>
              <w:t>, estructuradas con separación de capas y principios de alta cohesión y bajo acoplamiento.</w:t>
            </w:r>
          </w:p>
        </w:tc>
      </w:tr>
      <w:tr w:rsidR="00531BB4" w14:paraId="461B36B5" w14:textId="77777777">
        <w:trPr>
          <w:jc w:val="center"/>
        </w:trPr>
        <w:tc>
          <w:tcPr>
            <w:tcW w:w="3168" w:type="dxa"/>
            <w:shd w:val="clear" w:color="auto" w:fill="FFFFFF"/>
            <w:tcMar>
              <w:top w:w="80" w:type="dxa"/>
              <w:left w:w="90" w:type="dxa"/>
              <w:bottom w:w="80" w:type="dxa"/>
              <w:right w:w="90" w:type="dxa"/>
            </w:tcMar>
          </w:tcPr>
          <w:p w14:paraId="2EA8AF5F" w14:textId="77777777" w:rsidR="00531BB4" w:rsidRDefault="00000000">
            <w:r>
              <w:rPr>
                <w:rFonts w:ascii="Calibri" w:hAnsi="Calibri"/>
                <w:sz w:val="17"/>
              </w:rPr>
              <w:t xml:space="preserve">Desarrollar una solución de software utilizando técnicas que permitan sistematizar el proceso de desarrollo y </w:t>
            </w:r>
            <w:r>
              <w:rPr>
                <w:rFonts w:ascii="Calibri" w:hAnsi="Calibri"/>
                <w:sz w:val="17"/>
              </w:rPr>
              <w:lastRenderedPageBreak/>
              <w:t>mantenimiento, asegurando el logro de los objetivos.</w:t>
            </w:r>
          </w:p>
        </w:tc>
        <w:tc>
          <w:tcPr>
            <w:tcW w:w="3312" w:type="dxa"/>
            <w:shd w:val="clear" w:color="auto" w:fill="FFFFFF"/>
            <w:tcMar>
              <w:top w:w="80" w:type="dxa"/>
              <w:left w:w="90" w:type="dxa"/>
              <w:bottom w:w="80" w:type="dxa"/>
              <w:right w:w="90" w:type="dxa"/>
            </w:tcMar>
          </w:tcPr>
          <w:p w14:paraId="185CA801" w14:textId="77777777" w:rsidR="00531BB4" w:rsidRDefault="00000000">
            <w:r>
              <w:rPr>
                <w:rFonts w:ascii="Calibri" w:hAnsi="Calibri"/>
                <w:sz w:val="17"/>
              </w:rPr>
              <w:lastRenderedPageBreak/>
              <w:t xml:space="preserve">4.2 Integra los distintos componentes de una solución de software utilizando técnicas que permitan sistematizar el </w:t>
            </w:r>
            <w:r>
              <w:rPr>
                <w:rFonts w:ascii="Calibri" w:hAnsi="Calibri"/>
                <w:sz w:val="17"/>
              </w:rPr>
              <w:lastRenderedPageBreak/>
              <w:t>proceso de desarrollo y mantenimiento, asegurando el logro de los objetivos.</w:t>
            </w:r>
          </w:p>
        </w:tc>
        <w:tc>
          <w:tcPr>
            <w:tcW w:w="2160" w:type="dxa"/>
            <w:shd w:val="clear" w:color="auto" w:fill="E2EFDA"/>
            <w:tcMar>
              <w:top w:w="80" w:type="dxa"/>
              <w:left w:w="90" w:type="dxa"/>
              <w:bottom w:w="80" w:type="dxa"/>
              <w:right w:w="90" w:type="dxa"/>
            </w:tcMar>
          </w:tcPr>
          <w:p w14:paraId="35A5F5B2" w14:textId="77777777" w:rsidR="00531BB4" w:rsidRDefault="00000000">
            <w:pPr>
              <w:jc w:val="center"/>
            </w:pPr>
            <w:r>
              <w:rPr>
                <w:rFonts w:ascii="Calibri" w:hAnsi="Calibri"/>
                <w:b/>
                <w:color w:val="006100"/>
                <w:sz w:val="17"/>
              </w:rPr>
              <w:lastRenderedPageBreak/>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3ACF8482" w14:textId="77777777" w:rsidR="00531BB4" w:rsidRDefault="00000000">
            <w:r>
              <w:rPr>
                <w:rFonts w:ascii="Calibri" w:hAnsi="Calibri"/>
                <w:sz w:val="17"/>
              </w:rPr>
              <w:t>Orquestación en Docker de 4 motores de auditoría (</w:t>
            </w:r>
            <w:proofErr w:type="spellStart"/>
            <w:r>
              <w:rPr>
                <w:rFonts w:ascii="Calibri" w:hAnsi="Calibri"/>
                <w:sz w:val="17"/>
              </w:rPr>
              <w:t>Semgrep</w:t>
            </w:r>
            <w:proofErr w:type="spellEnd"/>
            <w:r>
              <w:rPr>
                <w:rFonts w:ascii="Calibri" w:hAnsi="Calibri"/>
                <w:sz w:val="17"/>
              </w:rPr>
              <w:t xml:space="preserve"> SAST, </w:t>
            </w:r>
            <w:proofErr w:type="spellStart"/>
            <w:r>
              <w:rPr>
                <w:rFonts w:ascii="Calibri" w:hAnsi="Calibri"/>
                <w:sz w:val="17"/>
              </w:rPr>
              <w:t>Trivy</w:t>
            </w:r>
            <w:proofErr w:type="spellEnd"/>
            <w:r>
              <w:rPr>
                <w:rFonts w:ascii="Calibri" w:hAnsi="Calibri"/>
                <w:sz w:val="17"/>
              </w:rPr>
              <w:t xml:space="preserve"> SCA, </w:t>
            </w:r>
            <w:proofErr w:type="spellStart"/>
            <w:r>
              <w:rPr>
                <w:rFonts w:ascii="Calibri" w:hAnsi="Calibri"/>
                <w:sz w:val="17"/>
              </w:rPr>
              <w:t>Gitleaks</w:t>
            </w:r>
            <w:proofErr w:type="spellEnd"/>
            <w:r>
              <w:rPr>
                <w:rFonts w:ascii="Calibri" w:hAnsi="Calibri"/>
                <w:sz w:val="17"/>
              </w:rPr>
              <w:t xml:space="preserve"> Secretos, OWASP ZAP DAST); integración de IA (Pillow) con validación humana; </w:t>
            </w:r>
            <w:proofErr w:type="spellStart"/>
            <w:r>
              <w:rPr>
                <w:rFonts w:ascii="Calibri" w:hAnsi="Calibri"/>
                <w:sz w:val="17"/>
              </w:rPr>
              <w:t>webhooks</w:t>
            </w:r>
            <w:proofErr w:type="spellEnd"/>
            <w:r>
              <w:rPr>
                <w:rFonts w:ascii="Calibri" w:hAnsi="Calibri"/>
                <w:sz w:val="17"/>
              </w:rPr>
              <w:t xml:space="preserve"> de GitHub y contratos API para la </w:t>
            </w:r>
            <w:proofErr w:type="gramStart"/>
            <w:r>
              <w:rPr>
                <w:rFonts w:ascii="Calibri" w:hAnsi="Calibri"/>
                <w:sz w:val="17"/>
              </w:rPr>
              <w:t>app</w:t>
            </w:r>
            <w:proofErr w:type="gramEnd"/>
            <w:r>
              <w:rPr>
                <w:rFonts w:ascii="Calibri" w:hAnsi="Calibri"/>
                <w:sz w:val="17"/>
              </w:rPr>
              <w:t xml:space="preserve"> móvil </w:t>
            </w:r>
            <w:proofErr w:type="spellStart"/>
            <w:r>
              <w:rPr>
                <w:rFonts w:ascii="Calibri" w:hAnsi="Calibri"/>
                <w:sz w:val="17"/>
              </w:rPr>
              <w:t>Flutter</w:t>
            </w:r>
            <w:proofErr w:type="spellEnd"/>
            <w:r>
              <w:rPr>
                <w:rFonts w:ascii="Calibri" w:hAnsi="Calibri"/>
                <w:sz w:val="17"/>
              </w:rPr>
              <w:t xml:space="preserve"> Pulse.</w:t>
            </w:r>
          </w:p>
        </w:tc>
      </w:tr>
      <w:tr w:rsidR="00531BB4" w14:paraId="7EF70DA9" w14:textId="77777777">
        <w:trPr>
          <w:jc w:val="center"/>
        </w:trPr>
        <w:tc>
          <w:tcPr>
            <w:tcW w:w="3168" w:type="dxa"/>
            <w:shd w:val="clear" w:color="auto" w:fill="F9FAFB"/>
            <w:tcMar>
              <w:top w:w="80" w:type="dxa"/>
              <w:left w:w="90" w:type="dxa"/>
              <w:bottom w:w="80" w:type="dxa"/>
              <w:right w:w="90" w:type="dxa"/>
            </w:tcMar>
          </w:tcPr>
          <w:p w14:paraId="1D0EA289" w14:textId="77777777" w:rsidR="00531BB4" w:rsidRDefault="00000000">
            <w:r>
              <w:rPr>
                <w:rFonts w:ascii="Calibri" w:hAnsi="Calibri"/>
                <w:sz w:val="17"/>
              </w:rPr>
              <w:t>Desarrollar una solución de software utilizando técnicas que permitan sistematizar el proceso de desarrollo y mantenimiento, asegurando el logro de los objetivos.</w:t>
            </w:r>
          </w:p>
        </w:tc>
        <w:tc>
          <w:tcPr>
            <w:tcW w:w="3312" w:type="dxa"/>
            <w:shd w:val="clear" w:color="auto" w:fill="F9FAFB"/>
            <w:tcMar>
              <w:top w:w="80" w:type="dxa"/>
              <w:left w:w="90" w:type="dxa"/>
              <w:bottom w:w="80" w:type="dxa"/>
              <w:right w:w="90" w:type="dxa"/>
            </w:tcMar>
          </w:tcPr>
          <w:p w14:paraId="557E2102" w14:textId="77777777" w:rsidR="00531BB4" w:rsidRDefault="00000000">
            <w:r>
              <w:rPr>
                <w:rFonts w:ascii="Calibri" w:hAnsi="Calibri"/>
                <w:sz w:val="17"/>
              </w:rPr>
              <w:t>4.3 Implanta una solución de software utilizando técnicas que permitan sistematizar el proceso de desarrollo y mantenimiento, asegurando el logro de los objetivos.</w:t>
            </w:r>
          </w:p>
        </w:tc>
        <w:tc>
          <w:tcPr>
            <w:tcW w:w="2160" w:type="dxa"/>
            <w:shd w:val="clear" w:color="auto" w:fill="E2EFDA"/>
            <w:tcMar>
              <w:top w:w="80" w:type="dxa"/>
              <w:left w:w="90" w:type="dxa"/>
              <w:bottom w:w="80" w:type="dxa"/>
              <w:right w:w="90" w:type="dxa"/>
            </w:tcMar>
          </w:tcPr>
          <w:p w14:paraId="62C52F41" w14:textId="77777777" w:rsidR="00531BB4"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41B2AF2C" w14:textId="2550F160" w:rsidR="00531BB4" w:rsidRDefault="009572A6">
            <w:r>
              <w:rPr>
                <w:rFonts w:ascii="Calibri" w:hAnsi="Calibri"/>
                <w:sz w:val="17"/>
              </w:rPr>
              <w:t xml:space="preserve">Se logra un </w:t>
            </w:r>
            <w:r w:rsidR="00000000">
              <w:rPr>
                <w:rFonts w:ascii="Calibri" w:hAnsi="Calibri"/>
                <w:sz w:val="17"/>
              </w:rPr>
              <w:t xml:space="preserve">Despliegue continuo (CI/CD) automatizado en producción con dominios reales (https://sspillowy.com en </w:t>
            </w:r>
            <w:proofErr w:type="spellStart"/>
            <w:r w:rsidR="00000000">
              <w:rPr>
                <w:rFonts w:ascii="Calibri" w:hAnsi="Calibri"/>
                <w:sz w:val="17"/>
              </w:rPr>
              <w:t>Vercel</w:t>
            </w:r>
            <w:proofErr w:type="spellEnd"/>
            <w:r w:rsidR="00000000">
              <w:rPr>
                <w:rFonts w:ascii="Calibri" w:hAnsi="Calibri"/>
                <w:sz w:val="17"/>
              </w:rPr>
              <w:t xml:space="preserve">, API y base de datos en </w:t>
            </w:r>
            <w:proofErr w:type="spellStart"/>
            <w:r w:rsidR="00000000">
              <w:rPr>
                <w:rFonts w:ascii="Calibri" w:hAnsi="Calibri"/>
                <w:sz w:val="17"/>
              </w:rPr>
              <w:t>Railway</w:t>
            </w:r>
            <w:proofErr w:type="spellEnd"/>
            <w:r w:rsidR="00000000">
              <w:rPr>
                <w:rFonts w:ascii="Calibri" w:hAnsi="Calibri"/>
                <w:sz w:val="17"/>
              </w:rPr>
              <w:t xml:space="preserve">); exportación de métricas para Prometheus y paneles en </w:t>
            </w:r>
            <w:proofErr w:type="spellStart"/>
            <w:r w:rsidR="00000000">
              <w:rPr>
                <w:rFonts w:ascii="Calibri" w:hAnsi="Calibri"/>
                <w:sz w:val="17"/>
              </w:rPr>
              <w:t>Grafana</w:t>
            </w:r>
            <w:proofErr w:type="spellEnd"/>
            <w:r w:rsidR="00000000">
              <w:rPr>
                <w:rFonts w:ascii="Calibri" w:hAnsi="Calibri"/>
                <w:sz w:val="17"/>
              </w:rPr>
              <w:t xml:space="preserve"> Cloud.</w:t>
            </w:r>
          </w:p>
        </w:tc>
      </w:tr>
    </w:tbl>
    <w:p w14:paraId="66D41510"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7138ECA3"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2FDB23A6"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4F369A8"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t>Pauta de Evaluación</w:t>
      </w:r>
    </w:p>
    <w:p w14:paraId="0928F70D"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039A56DD"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23A5156A" w14:textId="77777777" w:rsidTr="759784BE">
        <w:trPr>
          <w:trHeight w:val="411"/>
          <w:jc w:val="center"/>
        </w:trPr>
        <w:tc>
          <w:tcPr>
            <w:tcW w:w="3089" w:type="dxa"/>
            <w:shd w:val="clear" w:color="auto" w:fill="262626" w:themeFill="text1" w:themeFillTint="D9"/>
            <w:vAlign w:val="center"/>
            <w:hideMark/>
          </w:tcPr>
          <w:p w14:paraId="5303050C"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35E57002"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3E06BD9D"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49CC0D66" w14:textId="77777777" w:rsidTr="00655895">
        <w:trPr>
          <w:trHeight w:val="565"/>
          <w:jc w:val="center"/>
        </w:trPr>
        <w:tc>
          <w:tcPr>
            <w:tcW w:w="3089" w:type="dxa"/>
            <w:vAlign w:val="center"/>
            <w:hideMark/>
          </w:tcPr>
          <w:p w14:paraId="0F335422" w14:textId="77777777"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3F2F60E9"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7A5AC34"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4FED3750" w14:textId="77777777" w:rsidTr="00655895">
        <w:trPr>
          <w:trHeight w:val="504"/>
          <w:jc w:val="center"/>
        </w:trPr>
        <w:tc>
          <w:tcPr>
            <w:tcW w:w="3089" w:type="dxa"/>
            <w:vAlign w:val="center"/>
          </w:tcPr>
          <w:p w14:paraId="342AD8F9"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6AD296E8"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2BF422F1" w14:textId="55C7C278" w:rsidR="007F4982" w:rsidRPr="00293E87" w:rsidRDefault="00351E4E"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 logro</w:t>
            </w:r>
            <w:r w:rsidR="0C9C79E7"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Pr="759784BE">
              <w:rPr>
                <w:rFonts w:asciiTheme="minorHAnsi" w:eastAsiaTheme="minorEastAsia" w:hAnsiTheme="minorHAnsi" w:cstheme="minorBidi"/>
                <w:color w:val="000000" w:themeColor="text1"/>
                <w:lang w:eastAsia="en-US"/>
              </w:rPr>
              <w:t>las omisiones</w:t>
            </w:r>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18AE38EE" w14:textId="77777777" w:rsidTr="00655895">
        <w:trPr>
          <w:trHeight w:val="411"/>
          <w:jc w:val="center"/>
        </w:trPr>
        <w:tc>
          <w:tcPr>
            <w:tcW w:w="3089" w:type="dxa"/>
            <w:vAlign w:val="center"/>
          </w:tcPr>
          <w:p w14:paraId="5A6FE801"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12245671"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1714EBFE"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3875D29E" w14:textId="77777777" w:rsidTr="00655895">
        <w:trPr>
          <w:trHeight w:val="266"/>
          <w:jc w:val="center"/>
        </w:trPr>
        <w:tc>
          <w:tcPr>
            <w:tcW w:w="3089" w:type="dxa"/>
            <w:vAlign w:val="center"/>
          </w:tcPr>
          <w:p w14:paraId="6ECACB24"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74E00542"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5136A571"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1B1DC6D3"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27A6BC36" w14:textId="77777777" w:rsidTr="6FD2C149">
        <w:trPr>
          <w:trHeight w:val="416"/>
        </w:trPr>
        <w:tc>
          <w:tcPr>
            <w:tcW w:w="2415" w:type="dxa"/>
            <w:vMerge w:val="restart"/>
            <w:shd w:val="clear" w:color="auto" w:fill="262626" w:themeFill="text1" w:themeFillTint="D9"/>
            <w:vAlign w:val="center"/>
            <w:hideMark/>
          </w:tcPr>
          <w:p w14:paraId="606154CE"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10FF5FF8"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30116D9C"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6C04FBC9" w14:textId="77777777" w:rsidTr="6FD2C149">
        <w:trPr>
          <w:trHeight w:val="563"/>
        </w:trPr>
        <w:tc>
          <w:tcPr>
            <w:tcW w:w="2415" w:type="dxa"/>
            <w:vMerge/>
            <w:hideMark/>
          </w:tcPr>
          <w:p w14:paraId="428F227B"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082AB1BD"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68F14619"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0B1B0DE5"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F0B161"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7D1B00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2259E112"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6D1C26AF" w14:textId="77777777" w:rsidR="00053A01" w:rsidRPr="00C337FA" w:rsidRDefault="00053A01" w:rsidP="00053A01">
            <w:pPr>
              <w:rPr>
                <w:rFonts w:ascii="Arial" w:hAnsi="Arial" w:cs="Arial"/>
                <w:b/>
                <w:bCs/>
                <w:lang w:eastAsia="es-CL"/>
              </w:rPr>
            </w:pPr>
          </w:p>
        </w:tc>
      </w:tr>
      <w:tr w:rsidR="009569D7" w:rsidRPr="00C337FA" w14:paraId="4E3592FC" w14:textId="77777777" w:rsidTr="00BE005F">
        <w:trPr>
          <w:trHeight w:val="567"/>
        </w:trPr>
        <w:tc>
          <w:tcPr>
            <w:tcW w:w="2415" w:type="dxa"/>
            <w:shd w:val="clear" w:color="auto" w:fill="F2F4F7"/>
            <w:tcMar>
              <w:top w:w="90" w:type="dxa"/>
              <w:left w:w="90" w:type="dxa"/>
              <w:bottom w:w="90" w:type="dxa"/>
              <w:right w:w="90" w:type="dxa"/>
            </w:tcMar>
            <w:vAlign w:val="center"/>
          </w:tcPr>
          <w:p w14:paraId="163C43BC"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lastRenderedPageBreak/>
              <w:t xml:space="preserve">1. Propone ajustes al Proyecto APT considerando dificultades, facilitadores y retroalimentación. </w:t>
            </w:r>
          </w:p>
        </w:tc>
        <w:tc>
          <w:tcPr>
            <w:tcW w:w="2460" w:type="dxa"/>
            <w:shd w:val="clear" w:color="auto" w:fill="D9EAD3"/>
            <w:tcMar>
              <w:top w:w="90" w:type="dxa"/>
              <w:left w:w="90" w:type="dxa"/>
              <w:bottom w:w="90" w:type="dxa"/>
              <w:right w:w="90" w:type="dxa"/>
            </w:tcMar>
            <w:vAlign w:val="center"/>
          </w:tcPr>
          <w:p w14:paraId="20FF4490" w14:textId="77777777" w:rsidR="00531BB4"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Señalé los ajustes que realicé o realizaré y los justifiqué considerando las dificultades, facilitadores y retroalimentación del docente.</w:t>
            </w:r>
          </w:p>
        </w:tc>
        <w:tc>
          <w:tcPr>
            <w:tcW w:w="2415" w:type="dxa"/>
            <w:shd w:val="clear" w:color="auto" w:fill="FAFAFA"/>
            <w:tcMar>
              <w:top w:w="90" w:type="dxa"/>
              <w:left w:w="90" w:type="dxa"/>
              <w:bottom w:w="90" w:type="dxa"/>
              <w:right w:w="90" w:type="dxa"/>
            </w:tcMar>
            <w:vAlign w:val="center"/>
          </w:tcPr>
          <w:p w14:paraId="7BF603CD" w14:textId="256650D4" w:rsidR="009569D7" w:rsidRPr="00CC34EC" w:rsidRDefault="2C78FA00" w:rsidP="00BE005F">
            <w:pPr>
              <w:rPr>
                <w:rFonts w:asciiTheme="minorHAnsi" w:eastAsiaTheme="minorEastAsia" w:hAnsiTheme="minorHAnsi" w:cstheme="minorBidi"/>
                <w:color w:val="000000" w:themeColor="text1"/>
                <w:lang w:eastAsia="es-CL"/>
              </w:rPr>
            </w:pPr>
            <w:r w:rsidRPr="00351E4E">
              <w:rPr>
                <w:rFonts w:asciiTheme="minorHAnsi" w:eastAsiaTheme="minorEastAsia" w:hAnsiTheme="minorHAnsi" w:cstheme="minorBidi"/>
                <w:color w:val="000000" w:themeColor="text1"/>
                <w:szCs w:val="24"/>
              </w:rPr>
              <w:t>Señalé</w:t>
            </w:r>
            <w:r w:rsidRPr="00351E4E">
              <w:rPr>
                <w:rFonts w:asciiTheme="minorHAnsi" w:eastAsiaTheme="minorEastAsia" w:hAnsiTheme="minorHAnsi" w:cstheme="minorBidi"/>
                <w:color w:val="777777"/>
                <w:szCs w:val="24"/>
              </w:rPr>
              <w:t xml:space="preserve"> </w:t>
            </w:r>
            <w:r w:rsidR="0B8584F9" w:rsidRPr="3BD34F3F">
              <w:rPr>
                <w:rFonts w:asciiTheme="minorHAnsi" w:eastAsiaTheme="minorEastAsia" w:hAnsiTheme="minorHAnsi" w:cstheme="minorBidi"/>
                <w:color w:val="000000" w:themeColor="text1"/>
              </w:rPr>
              <w:t xml:space="preserve">los ajustes </w:t>
            </w:r>
            <w:r w:rsidR="00351E4E" w:rsidRPr="3BD34F3F">
              <w:rPr>
                <w:rFonts w:asciiTheme="minorHAnsi" w:eastAsiaTheme="minorEastAsia" w:hAnsiTheme="minorHAnsi" w:cstheme="minorBidi"/>
                <w:color w:val="000000" w:themeColor="text1"/>
              </w:rPr>
              <w:t>que realicé</w:t>
            </w:r>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r w:rsidR="00351E4E" w:rsidRPr="3BD34F3F">
              <w:rPr>
                <w:rFonts w:asciiTheme="minorHAnsi" w:eastAsiaTheme="minorEastAsia" w:hAnsiTheme="minorHAnsi" w:cstheme="minorBidi"/>
                <w:color w:val="000000" w:themeColor="text1"/>
              </w:rPr>
              <w:t>los justifiqué</w:t>
            </w:r>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shd w:val="clear" w:color="auto" w:fill="FAFAFA"/>
            <w:tcMar>
              <w:top w:w="90" w:type="dxa"/>
              <w:left w:w="90" w:type="dxa"/>
              <w:bottom w:w="90" w:type="dxa"/>
              <w:right w:w="90" w:type="dxa"/>
            </w:tcMar>
            <w:vAlign w:val="center"/>
          </w:tcPr>
          <w:p w14:paraId="27FCD838" w14:textId="3AEE897C" w:rsidR="009569D7" w:rsidRPr="00CC34EC" w:rsidRDefault="2C78FA00" w:rsidP="00BE005F">
            <w:pPr>
              <w:rPr>
                <w:rFonts w:asciiTheme="minorHAnsi" w:eastAsiaTheme="minorEastAsia" w:hAnsiTheme="minorHAnsi" w:cstheme="minorBidi"/>
                <w:color w:val="000000" w:themeColor="text1"/>
                <w:lang w:eastAsia="es-CL"/>
              </w:rPr>
            </w:pPr>
            <w:r w:rsidRPr="00351E4E">
              <w:rPr>
                <w:rFonts w:asciiTheme="minorHAnsi" w:eastAsiaTheme="minorEastAsia" w:hAnsiTheme="minorHAnsi" w:cstheme="minorBidi"/>
                <w:color w:val="000000" w:themeColor="text1"/>
                <w:szCs w:val="24"/>
              </w:rPr>
              <w:t>Señalé</w:t>
            </w:r>
            <w:r w:rsidRPr="3BD34F3F">
              <w:rPr>
                <w:rFonts w:asciiTheme="minorHAnsi" w:eastAsiaTheme="minorEastAsia" w:hAnsiTheme="minorHAnsi" w:cstheme="minorBidi"/>
                <w:color w:val="777777"/>
                <w:sz w:val="16"/>
              </w:rPr>
              <w:t xml:space="preserve"> </w:t>
            </w:r>
            <w:r w:rsidR="0B8584F9" w:rsidRPr="3BD34F3F">
              <w:rPr>
                <w:rFonts w:asciiTheme="minorHAnsi" w:eastAsiaTheme="minorEastAsia" w:hAnsiTheme="minorHAnsi" w:cstheme="minorBidi"/>
                <w:color w:val="000000" w:themeColor="text1"/>
              </w:rPr>
              <w:t xml:space="preserve">los ajustes </w:t>
            </w:r>
            <w:r w:rsidR="00351E4E" w:rsidRPr="3BD34F3F">
              <w:rPr>
                <w:rFonts w:asciiTheme="minorHAnsi" w:eastAsiaTheme="minorEastAsia" w:hAnsiTheme="minorHAnsi" w:cstheme="minorBidi"/>
                <w:color w:val="000000" w:themeColor="text1"/>
              </w:rPr>
              <w:t>que realicé</w:t>
            </w:r>
            <w:r w:rsidR="4D451EB0" w:rsidRPr="3BD34F3F">
              <w:rPr>
                <w:rFonts w:asciiTheme="minorHAnsi" w:eastAsiaTheme="minorEastAsia" w:hAnsiTheme="minorHAnsi" w:cstheme="minorBidi"/>
                <w:color w:val="000000" w:themeColor="text1"/>
              </w:rPr>
              <w:t xml:space="preserve"> </w:t>
            </w:r>
            <w:r w:rsidR="00351E4E" w:rsidRPr="3BD34F3F">
              <w:rPr>
                <w:rFonts w:asciiTheme="minorHAnsi" w:eastAsiaTheme="minorEastAsia" w:hAnsiTheme="minorHAnsi" w:cstheme="minorBidi"/>
                <w:color w:val="000000" w:themeColor="text1"/>
              </w:rPr>
              <w:t>o realizaré,</w:t>
            </w:r>
            <w:r w:rsidR="0B8584F9" w:rsidRPr="3BD34F3F">
              <w:rPr>
                <w:rFonts w:asciiTheme="minorHAnsi" w:eastAsiaTheme="minorEastAsia" w:hAnsiTheme="minorHAnsi" w:cstheme="minorBidi"/>
                <w:color w:val="000000" w:themeColor="text1"/>
              </w:rPr>
              <w:t xml:space="preserve"> pero no </w:t>
            </w:r>
            <w:r w:rsidR="00351E4E" w:rsidRPr="3BD34F3F">
              <w:rPr>
                <w:rFonts w:asciiTheme="minorHAnsi" w:eastAsiaTheme="minorEastAsia" w:hAnsiTheme="minorHAnsi" w:cstheme="minorBidi"/>
                <w:color w:val="000000" w:themeColor="text1"/>
              </w:rPr>
              <w:t>los justifiqué</w:t>
            </w:r>
            <w:r w:rsidR="0B8584F9" w:rsidRPr="3BD34F3F">
              <w:rPr>
                <w:rFonts w:asciiTheme="minorHAnsi" w:eastAsiaTheme="minorEastAsia" w:hAnsiTheme="minorHAnsi" w:cstheme="minorBidi"/>
                <w:color w:val="000000" w:themeColor="text1"/>
              </w:rPr>
              <w:t>.</w:t>
            </w:r>
          </w:p>
        </w:tc>
        <w:tc>
          <w:tcPr>
            <w:tcW w:w="2140" w:type="dxa"/>
            <w:shd w:val="clear" w:color="auto" w:fill="FAFAFA"/>
            <w:tcMar>
              <w:top w:w="90" w:type="dxa"/>
              <w:left w:w="90" w:type="dxa"/>
              <w:bottom w:w="90" w:type="dxa"/>
              <w:right w:w="90" w:type="dxa"/>
            </w:tcMar>
            <w:vAlign w:val="center"/>
          </w:tcPr>
          <w:p w14:paraId="29FFA2DA" w14:textId="3E732283" w:rsidR="009569D7" w:rsidRPr="00CC34EC" w:rsidRDefault="0B8584F9" w:rsidP="00BE005F">
            <w:pPr>
              <w:rPr>
                <w:rFonts w:asciiTheme="minorHAnsi" w:eastAsiaTheme="minorEastAsia" w:hAnsiTheme="minorHAnsi" w:cstheme="minorBidi"/>
                <w:color w:val="000000" w:themeColor="text1"/>
                <w:lang w:eastAsia="es-CL"/>
              </w:rPr>
            </w:pPr>
            <w:r w:rsidRPr="00351E4E">
              <w:rPr>
                <w:rFonts w:asciiTheme="minorHAnsi" w:eastAsiaTheme="minorEastAsia" w:hAnsiTheme="minorHAnsi" w:cstheme="minorBidi"/>
                <w:color w:val="000000" w:themeColor="text1"/>
              </w:rPr>
              <w:t>No inclu</w:t>
            </w:r>
            <w:r w:rsidR="4D451EB0" w:rsidRPr="00351E4E">
              <w:rPr>
                <w:rFonts w:asciiTheme="minorHAnsi" w:eastAsiaTheme="minorEastAsia" w:hAnsiTheme="minorHAnsi" w:cstheme="minorBidi"/>
                <w:color w:val="000000" w:themeColor="text1"/>
              </w:rPr>
              <w:t>í</w:t>
            </w:r>
            <w:r w:rsidRPr="00351E4E">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 xml:space="preserve">ajustes </w:t>
            </w:r>
            <w:r w:rsidR="00351E4E" w:rsidRPr="3BD34F3F">
              <w:rPr>
                <w:rFonts w:asciiTheme="minorHAnsi" w:eastAsiaTheme="minorEastAsia" w:hAnsiTheme="minorHAnsi" w:cstheme="minorBidi"/>
                <w:color w:val="000000" w:themeColor="text1"/>
              </w:rPr>
              <w:t>ni justifiqué</w:t>
            </w:r>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shd w:val="clear" w:color="auto" w:fill="E9EEF4"/>
            <w:tcMar>
              <w:top w:w="90" w:type="dxa"/>
              <w:left w:w="90" w:type="dxa"/>
              <w:bottom w:w="90" w:type="dxa"/>
              <w:right w:w="90" w:type="dxa"/>
            </w:tcMar>
            <w:vAlign w:val="center"/>
            <w:hideMark/>
          </w:tcPr>
          <w:p w14:paraId="4F175C1D"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3366"/>
                <w:sz w:val="18"/>
                <w:lang w:eastAsia="es-CL"/>
              </w:rPr>
              <w:t>20</w:t>
            </w:r>
          </w:p>
        </w:tc>
      </w:tr>
      <w:tr w:rsidR="009569D7" w:rsidRPr="0009051C" w14:paraId="5587F656" w14:textId="77777777" w:rsidTr="00BE005F">
        <w:trPr>
          <w:trHeight w:val="567"/>
        </w:trPr>
        <w:tc>
          <w:tcPr>
            <w:tcW w:w="2415" w:type="dxa"/>
            <w:shd w:val="clear" w:color="auto" w:fill="F2F4F7"/>
            <w:tcMar>
              <w:top w:w="90" w:type="dxa"/>
              <w:left w:w="90" w:type="dxa"/>
              <w:bottom w:w="90" w:type="dxa"/>
              <w:right w:w="90" w:type="dxa"/>
            </w:tcMar>
            <w:vAlign w:val="center"/>
          </w:tcPr>
          <w:p w14:paraId="7854AE34"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D9EAD3"/>
            <w:tcMar>
              <w:top w:w="90" w:type="dxa"/>
              <w:left w:w="90" w:type="dxa"/>
              <w:bottom w:w="90" w:type="dxa"/>
              <w:right w:w="90" w:type="dxa"/>
            </w:tcMar>
            <w:vAlign w:val="center"/>
          </w:tcPr>
          <w:p w14:paraId="63ABE6DE" w14:textId="77777777" w:rsidR="00531BB4"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Apliqué la metodología definida </w:t>
            </w:r>
            <w:proofErr w:type="gramStart"/>
            <w:r>
              <w:rPr>
                <w:rFonts w:ascii="Calibri" w:hAnsi="Calibri"/>
                <w:b/>
                <w:color w:val="005500"/>
                <w:sz w:val="17"/>
              </w:rPr>
              <w:t>de acuerdo a</w:t>
            </w:r>
            <w:proofErr w:type="gramEnd"/>
            <w:r>
              <w:rPr>
                <w:rFonts w:ascii="Calibri" w:hAnsi="Calibri"/>
                <w:b/>
                <w:color w:val="005500"/>
                <w:sz w:val="17"/>
              </w:rPr>
              <w:t xml:space="preserve"> los estándares de la disciplina, alcanzando los objetivos propuestos para el avance del proyecto.</w:t>
            </w:r>
          </w:p>
        </w:tc>
        <w:tc>
          <w:tcPr>
            <w:tcW w:w="2415" w:type="dxa"/>
            <w:shd w:val="clear" w:color="auto" w:fill="FAFAFA"/>
            <w:tcMar>
              <w:top w:w="90" w:type="dxa"/>
              <w:left w:w="90" w:type="dxa"/>
              <w:bottom w:w="90" w:type="dxa"/>
              <w:right w:w="90" w:type="dxa"/>
            </w:tcMar>
            <w:vAlign w:val="center"/>
          </w:tcPr>
          <w:p w14:paraId="54C4B4BB" w14:textId="30675462"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Apliqué </w:t>
            </w:r>
            <w:r w:rsidR="0B8584F9" w:rsidRPr="0009051C">
              <w:rPr>
                <w:rFonts w:asciiTheme="minorHAnsi" w:eastAsiaTheme="minorEastAsia" w:hAnsiTheme="minorHAnsi" w:cstheme="minorBidi"/>
                <w:color w:val="000000" w:themeColor="text1"/>
              </w:rPr>
              <w:t xml:space="preserve">la metodología definida </w:t>
            </w:r>
            <w:r w:rsidR="00351E4E" w:rsidRPr="0009051C">
              <w:rPr>
                <w:rFonts w:asciiTheme="minorHAnsi" w:eastAsiaTheme="minorEastAsia" w:hAnsiTheme="minorHAnsi" w:cstheme="minorBidi"/>
                <w:color w:val="000000" w:themeColor="text1"/>
              </w:rPr>
              <w:t>de acuerdo con</w:t>
            </w:r>
            <w:r w:rsidR="0B8584F9" w:rsidRPr="0009051C">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shd w:val="clear" w:color="auto" w:fill="FAFAFA"/>
            <w:tcMar>
              <w:top w:w="90" w:type="dxa"/>
              <w:left w:w="90" w:type="dxa"/>
              <w:bottom w:w="90" w:type="dxa"/>
              <w:right w:w="90" w:type="dxa"/>
            </w:tcMar>
            <w:vAlign w:val="center"/>
          </w:tcPr>
          <w:p w14:paraId="19563ADC"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Apliqué </w:t>
            </w:r>
            <w:r w:rsidR="0B8584F9" w:rsidRPr="0009051C">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shd w:val="clear" w:color="auto" w:fill="FAFAFA"/>
            <w:tcMar>
              <w:top w:w="90" w:type="dxa"/>
              <w:left w:w="90" w:type="dxa"/>
              <w:bottom w:w="90" w:type="dxa"/>
              <w:right w:w="90" w:type="dxa"/>
            </w:tcMar>
            <w:vAlign w:val="center"/>
          </w:tcPr>
          <w:p w14:paraId="1C1CC3FE"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Apliqué </w:t>
            </w:r>
            <w:r w:rsidR="0B8584F9" w:rsidRPr="0009051C">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shd w:val="clear" w:color="auto" w:fill="E9EEF4"/>
            <w:tcMar>
              <w:top w:w="90" w:type="dxa"/>
              <w:left w:w="90" w:type="dxa"/>
              <w:bottom w:w="90" w:type="dxa"/>
              <w:right w:w="90" w:type="dxa"/>
            </w:tcMar>
            <w:vAlign w:val="center"/>
          </w:tcPr>
          <w:p w14:paraId="1697B859" w14:textId="77777777" w:rsidR="009569D7" w:rsidRPr="0009051C" w:rsidRDefault="42BB203E" w:rsidP="759784BE">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20</w:t>
            </w:r>
          </w:p>
        </w:tc>
      </w:tr>
      <w:tr w:rsidR="009569D7" w:rsidRPr="0009051C" w14:paraId="320BA951" w14:textId="77777777" w:rsidTr="00BE005F">
        <w:trPr>
          <w:trHeight w:val="567"/>
        </w:trPr>
        <w:tc>
          <w:tcPr>
            <w:tcW w:w="2415" w:type="dxa"/>
            <w:shd w:val="clear" w:color="auto" w:fill="F2F4F7"/>
            <w:tcMar>
              <w:top w:w="90" w:type="dxa"/>
              <w:left w:w="90" w:type="dxa"/>
              <w:bottom w:w="90" w:type="dxa"/>
              <w:right w:w="90" w:type="dxa"/>
            </w:tcMar>
            <w:vAlign w:val="center"/>
          </w:tcPr>
          <w:p w14:paraId="5C02306F"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shd w:val="clear" w:color="auto" w:fill="D9EAD3"/>
            <w:tcMar>
              <w:top w:w="90" w:type="dxa"/>
              <w:left w:w="90" w:type="dxa"/>
              <w:bottom w:w="90" w:type="dxa"/>
              <w:right w:w="90" w:type="dxa"/>
            </w:tcMar>
            <w:vAlign w:val="center"/>
          </w:tcPr>
          <w:p w14:paraId="5B090171" w14:textId="77777777" w:rsidR="00531BB4"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Presenté evidencias de avance que cumplen los estándares de la disciplina.</w:t>
            </w:r>
          </w:p>
        </w:tc>
        <w:tc>
          <w:tcPr>
            <w:tcW w:w="2415" w:type="dxa"/>
            <w:shd w:val="clear" w:color="auto" w:fill="FAFAFA"/>
            <w:tcMar>
              <w:top w:w="90" w:type="dxa"/>
              <w:left w:w="90" w:type="dxa"/>
              <w:bottom w:w="90" w:type="dxa"/>
              <w:right w:w="90" w:type="dxa"/>
            </w:tcMar>
            <w:vAlign w:val="center"/>
          </w:tcPr>
          <w:p w14:paraId="03893435" w14:textId="6E8F4CE1"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Presenté </w:t>
            </w:r>
            <w:r w:rsidR="0B8584F9" w:rsidRPr="0009051C">
              <w:rPr>
                <w:rFonts w:asciiTheme="minorHAnsi" w:eastAsiaTheme="minorEastAsia" w:hAnsiTheme="minorHAnsi" w:cstheme="minorBidi"/>
                <w:color w:val="000000" w:themeColor="text1"/>
              </w:rPr>
              <w:t xml:space="preserve">evidencias de avance que requieren ajustes menores </w:t>
            </w:r>
            <w:r w:rsidR="0009051C" w:rsidRPr="0009051C">
              <w:rPr>
                <w:rFonts w:asciiTheme="minorHAnsi" w:eastAsiaTheme="minorEastAsia" w:hAnsiTheme="minorHAnsi" w:cstheme="minorBidi"/>
                <w:color w:val="000000" w:themeColor="text1"/>
              </w:rPr>
              <w:t>de acuerdo con</w:t>
            </w:r>
            <w:r w:rsidR="0B8584F9" w:rsidRPr="0009051C">
              <w:rPr>
                <w:rFonts w:asciiTheme="minorHAnsi" w:eastAsiaTheme="minorEastAsia" w:hAnsiTheme="minorHAnsi" w:cstheme="minorBidi"/>
                <w:color w:val="000000" w:themeColor="text1"/>
              </w:rPr>
              <w:t xml:space="preserve"> los estándares de la disciplina. </w:t>
            </w:r>
          </w:p>
        </w:tc>
        <w:tc>
          <w:tcPr>
            <w:tcW w:w="2115" w:type="dxa"/>
            <w:shd w:val="clear" w:color="auto" w:fill="FAFAFA"/>
            <w:tcMar>
              <w:top w:w="90" w:type="dxa"/>
              <w:left w:w="90" w:type="dxa"/>
              <w:bottom w:w="90" w:type="dxa"/>
              <w:right w:w="90" w:type="dxa"/>
            </w:tcMar>
            <w:vAlign w:val="center"/>
          </w:tcPr>
          <w:p w14:paraId="41A474CD" w14:textId="48466062"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Presenté </w:t>
            </w:r>
            <w:r w:rsidR="0B8584F9" w:rsidRPr="0009051C">
              <w:rPr>
                <w:rFonts w:asciiTheme="minorHAnsi" w:eastAsiaTheme="minorEastAsia" w:hAnsiTheme="minorHAnsi" w:cstheme="minorBidi"/>
                <w:color w:val="000000" w:themeColor="text1"/>
              </w:rPr>
              <w:t xml:space="preserve">evidencias de avance que requieren ajustes mayores </w:t>
            </w:r>
            <w:r w:rsidR="0009051C" w:rsidRPr="0009051C">
              <w:rPr>
                <w:rFonts w:asciiTheme="minorHAnsi" w:eastAsiaTheme="minorEastAsia" w:hAnsiTheme="minorHAnsi" w:cstheme="minorBidi"/>
                <w:color w:val="000000" w:themeColor="text1"/>
              </w:rPr>
              <w:t>de acuerdo con</w:t>
            </w:r>
            <w:r w:rsidR="0B8584F9" w:rsidRPr="0009051C">
              <w:rPr>
                <w:rFonts w:asciiTheme="minorHAnsi" w:eastAsiaTheme="minorEastAsia" w:hAnsiTheme="minorHAnsi" w:cstheme="minorBidi"/>
                <w:color w:val="000000" w:themeColor="text1"/>
              </w:rPr>
              <w:t xml:space="preserve"> los estándares de la disciplina.</w:t>
            </w:r>
          </w:p>
        </w:tc>
        <w:tc>
          <w:tcPr>
            <w:tcW w:w="2140" w:type="dxa"/>
            <w:shd w:val="clear" w:color="auto" w:fill="FAFAFA"/>
            <w:tcMar>
              <w:top w:w="90" w:type="dxa"/>
              <w:left w:w="90" w:type="dxa"/>
              <w:bottom w:w="90" w:type="dxa"/>
              <w:right w:w="90" w:type="dxa"/>
            </w:tcMar>
            <w:vAlign w:val="center"/>
          </w:tcPr>
          <w:p w14:paraId="5D21A201"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Presenté </w:t>
            </w:r>
            <w:r w:rsidR="0B8584F9" w:rsidRPr="0009051C">
              <w:rPr>
                <w:rFonts w:asciiTheme="minorHAnsi" w:eastAsiaTheme="minorEastAsia" w:hAnsiTheme="minorHAnsi" w:cstheme="minorBidi"/>
                <w:color w:val="000000" w:themeColor="text1"/>
              </w:rPr>
              <w:t>evidencias de avance que no cumplen los estándares de la disciplina.</w:t>
            </w:r>
          </w:p>
        </w:tc>
        <w:tc>
          <w:tcPr>
            <w:tcW w:w="1449" w:type="dxa"/>
            <w:shd w:val="clear" w:color="auto" w:fill="E9EEF4"/>
            <w:tcMar>
              <w:top w:w="90" w:type="dxa"/>
              <w:left w:w="90" w:type="dxa"/>
              <w:bottom w:w="90" w:type="dxa"/>
              <w:right w:w="90" w:type="dxa"/>
            </w:tcMar>
            <w:vAlign w:val="center"/>
          </w:tcPr>
          <w:p w14:paraId="6E50EFC7" w14:textId="77777777" w:rsidR="009569D7" w:rsidRPr="0009051C" w:rsidRDefault="4089EE02" w:rsidP="759784BE">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25</w:t>
            </w:r>
          </w:p>
        </w:tc>
      </w:tr>
      <w:tr w:rsidR="009569D7" w:rsidRPr="0009051C" w14:paraId="0DBFE55D" w14:textId="77777777" w:rsidTr="00BE005F">
        <w:trPr>
          <w:trHeight w:val="567"/>
        </w:trPr>
        <w:tc>
          <w:tcPr>
            <w:tcW w:w="2415" w:type="dxa"/>
            <w:shd w:val="clear" w:color="auto" w:fill="F2F4F7"/>
            <w:tcMar>
              <w:top w:w="90" w:type="dxa"/>
              <w:left w:w="90" w:type="dxa"/>
              <w:bottom w:w="90" w:type="dxa"/>
              <w:right w:w="90" w:type="dxa"/>
            </w:tcMar>
            <w:vAlign w:val="center"/>
          </w:tcPr>
          <w:p w14:paraId="046B645E"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4. Utiliza de manera precisa el lenguaje técnico de acuerdo con lo requerido por la disciplina.</w:t>
            </w:r>
          </w:p>
        </w:tc>
        <w:tc>
          <w:tcPr>
            <w:tcW w:w="2460" w:type="dxa"/>
            <w:shd w:val="clear" w:color="auto" w:fill="D9EAD3"/>
            <w:tcMar>
              <w:top w:w="90" w:type="dxa"/>
              <w:left w:w="90" w:type="dxa"/>
              <w:bottom w:w="90" w:type="dxa"/>
              <w:right w:w="90" w:type="dxa"/>
            </w:tcMar>
            <w:vAlign w:val="center"/>
          </w:tcPr>
          <w:p w14:paraId="26F618C1" w14:textId="77777777" w:rsidR="00531BB4"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Utilicé lenguaje técnico de mi disciplina siempre de manera precisa.</w:t>
            </w:r>
          </w:p>
        </w:tc>
        <w:tc>
          <w:tcPr>
            <w:tcW w:w="2415" w:type="dxa"/>
            <w:shd w:val="clear" w:color="auto" w:fill="FAFAFA"/>
            <w:tcMar>
              <w:top w:w="90" w:type="dxa"/>
              <w:left w:w="90" w:type="dxa"/>
              <w:bottom w:w="90" w:type="dxa"/>
              <w:right w:w="90" w:type="dxa"/>
            </w:tcMar>
            <w:vAlign w:val="center"/>
          </w:tcPr>
          <w:p w14:paraId="4A207D34"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Utilicé </w:t>
            </w:r>
            <w:r w:rsidR="0B8584F9" w:rsidRPr="0009051C">
              <w:rPr>
                <w:rFonts w:asciiTheme="minorHAnsi" w:eastAsiaTheme="minorEastAsia" w:hAnsiTheme="minorHAnsi" w:cstheme="minorBidi"/>
                <w:color w:val="000000" w:themeColor="text1"/>
              </w:rPr>
              <w:t xml:space="preserve">lenguaje técnico de </w:t>
            </w:r>
            <w:r w:rsidRPr="0009051C">
              <w:rPr>
                <w:rFonts w:asciiTheme="minorHAnsi" w:eastAsiaTheme="minorEastAsia" w:hAnsiTheme="minorHAnsi" w:cstheme="minorBidi"/>
                <w:color w:val="000000" w:themeColor="text1"/>
              </w:rPr>
              <w:t>mi</w:t>
            </w:r>
            <w:r w:rsidR="0B8584F9" w:rsidRPr="0009051C">
              <w:rPr>
                <w:rFonts w:asciiTheme="minorHAnsi" w:eastAsiaTheme="minorEastAsia" w:hAnsiTheme="minorHAnsi" w:cstheme="minorBidi"/>
                <w:color w:val="000000" w:themeColor="text1"/>
              </w:rPr>
              <w:t xml:space="preserve"> disciplina la mayoría de las veces de manera precisa.</w:t>
            </w:r>
          </w:p>
        </w:tc>
        <w:tc>
          <w:tcPr>
            <w:tcW w:w="2115" w:type="dxa"/>
            <w:shd w:val="clear" w:color="auto" w:fill="FAFAFA"/>
            <w:tcMar>
              <w:top w:w="90" w:type="dxa"/>
              <w:left w:w="90" w:type="dxa"/>
              <w:bottom w:w="90" w:type="dxa"/>
              <w:right w:w="90" w:type="dxa"/>
            </w:tcMar>
            <w:vAlign w:val="center"/>
          </w:tcPr>
          <w:p w14:paraId="5B700C9B"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Utilicé </w:t>
            </w:r>
            <w:r w:rsidR="0B8584F9" w:rsidRPr="0009051C">
              <w:rPr>
                <w:rFonts w:asciiTheme="minorHAnsi" w:eastAsiaTheme="minorEastAsia" w:hAnsiTheme="minorHAnsi" w:cstheme="minorBidi"/>
                <w:color w:val="000000" w:themeColor="text1"/>
              </w:rPr>
              <w:t xml:space="preserve">lenguaje técnico de </w:t>
            </w:r>
            <w:r w:rsidRPr="0009051C">
              <w:rPr>
                <w:rFonts w:asciiTheme="minorHAnsi" w:eastAsiaTheme="minorEastAsia" w:hAnsiTheme="minorHAnsi" w:cstheme="minorBidi"/>
                <w:color w:val="000000" w:themeColor="text1"/>
              </w:rPr>
              <w:t>mi</w:t>
            </w:r>
            <w:r w:rsidR="0B8584F9" w:rsidRPr="0009051C">
              <w:rPr>
                <w:rFonts w:asciiTheme="minorHAnsi" w:eastAsiaTheme="minorEastAsia" w:hAnsiTheme="minorHAnsi" w:cstheme="minorBidi"/>
                <w:color w:val="000000" w:themeColor="text1"/>
              </w:rPr>
              <w:t xml:space="preserve"> disciplina pocas veces o casi nunca de manera precisa. </w:t>
            </w:r>
          </w:p>
        </w:tc>
        <w:tc>
          <w:tcPr>
            <w:tcW w:w="2140" w:type="dxa"/>
            <w:shd w:val="clear" w:color="auto" w:fill="FAFAFA"/>
            <w:tcMar>
              <w:top w:w="90" w:type="dxa"/>
              <w:left w:w="90" w:type="dxa"/>
              <w:bottom w:w="90" w:type="dxa"/>
              <w:right w:w="90" w:type="dxa"/>
            </w:tcMar>
            <w:vAlign w:val="center"/>
          </w:tcPr>
          <w:p w14:paraId="74A0728B"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No utilicé </w:t>
            </w:r>
            <w:r w:rsidR="0B8584F9" w:rsidRPr="0009051C">
              <w:rPr>
                <w:rFonts w:asciiTheme="minorHAnsi" w:eastAsiaTheme="minorEastAsia" w:hAnsiTheme="minorHAnsi" w:cstheme="minorBidi"/>
                <w:color w:val="000000" w:themeColor="text1"/>
              </w:rPr>
              <w:t xml:space="preserve">de manera precisa el lenguaje técnico de </w:t>
            </w:r>
            <w:r w:rsidRPr="0009051C">
              <w:rPr>
                <w:rFonts w:asciiTheme="minorHAnsi" w:eastAsiaTheme="minorEastAsia" w:hAnsiTheme="minorHAnsi" w:cstheme="minorBidi"/>
                <w:color w:val="000000" w:themeColor="text1"/>
              </w:rPr>
              <w:t>mi</w:t>
            </w:r>
            <w:r w:rsidR="0B8584F9" w:rsidRPr="0009051C">
              <w:rPr>
                <w:rFonts w:asciiTheme="minorHAnsi" w:eastAsiaTheme="minorEastAsia" w:hAnsiTheme="minorHAnsi" w:cstheme="minorBidi"/>
                <w:color w:val="000000" w:themeColor="text1"/>
              </w:rPr>
              <w:t xml:space="preserve"> disciplina. </w:t>
            </w:r>
          </w:p>
        </w:tc>
        <w:tc>
          <w:tcPr>
            <w:tcW w:w="1449" w:type="dxa"/>
            <w:shd w:val="clear" w:color="auto" w:fill="E9EEF4"/>
            <w:tcMar>
              <w:top w:w="90" w:type="dxa"/>
              <w:left w:w="90" w:type="dxa"/>
              <w:bottom w:w="90" w:type="dxa"/>
              <w:right w:w="90" w:type="dxa"/>
            </w:tcMar>
            <w:vAlign w:val="center"/>
          </w:tcPr>
          <w:p w14:paraId="4A572F56" w14:textId="77777777" w:rsidR="009569D7" w:rsidRPr="0009051C" w:rsidRDefault="221FB8C1" w:rsidP="759784BE">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5</w:t>
            </w:r>
          </w:p>
        </w:tc>
      </w:tr>
      <w:tr w:rsidR="009569D7" w:rsidRPr="0009051C" w14:paraId="58C6904A" w14:textId="77777777" w:rsidTr="00BE005F">
        <w:trPr>
          <w:trHeight w:val="567"/>
        </w:trPr>
        <w:tc>
          <w:tcPr>
            <w:tcW w:w="2415" w:type="dxa"/>
            <w:shd w:val="clear" w:color="auto" w:fill="F2F4F7"/>
            <w:tcMar>
              <w:top w:w="90" w:type="dxa"/>
              <w:left w:w="90" w:type="dxa"/>
              <w:bottom w:w="90" w:type="dxa"/>
              <w:right w:w="90" w:type="dxa"/>
            </w:tcMar>
            <w:vAlign w:val="center"/>
          </w:tcPr>
          <w:p w14:paraId="15CEE293"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 xml:space="preserve">5. Utiliza reglas de redacción, ortografía (literal, puntual, acentual) y las normas para citas y referencias. </w:t>
            </w:r>
          </w:p>
        </w:tc>
        <w:tc>
          <w:tcPr>
            <w:tcW w:w="2460" w:type="dxa"/>
            <w:shd w:val="clear" w:color="auto" w:fill="D9EAD3"/>
            <w:tcMar>
              <w:top w:w="90" w:type="dxa"/>
              <w:left w:w="90" w:type="dxa"/>
              <w:bottom w:w="90" w:type="dxa"/>
              <w:right w:w="90" w:type="dxa"/>
            </w:tcMar>
            <w:vAlign w:val="center"/>
          </w:tcPr>
          <w:p w14:paraId="3CD6E750" w14:textId="77777777" w:rsidR="00531BB4"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El texto cumple con las reglas ortografía y de redacción en todos sus apartados.</w:t>
            </w:r>
            <w:r>
              <w:rPr>
                <w:rFonts w:ascii="Calibri" w:hAnsi="Calibri"/>
                <w:b/>
                <w:color w:val="005500"/>
                <w:sz w:val="17"/>
              </w:rPr>
              <w:br/>
              <w:t>Y</w:t>
            </w:r>
            <w:r>
              <w:rPr>
                <w:rFonts w:ascii="Calibri" w:hAnsi="Calibri"/>
                <w:b/>
                <w:color w:val="005500"/>
                <w:sz w:val="17"/>
              </w:rPr>
              <w:br/>
              <w:t>Utilicé correctamente todas las normas de citación y referencias.</w:t>
            </w:r>
          </w:p>
        </w:tc>
        <w:tc>
          <w:tcPr>
            <w:tcW w:w="2415" w:type="dxa"/>
            <w:shd w:val="clear" w:color="auto" w:fill="FAFAFA"/>
            <w:tcMar>
              <w:top w:w="90" w:type="dxa"/>
              <w:left w:w="90" w:type="dxa"/>
              <w:bottom w:w="90" w:type="dxa"/>
              <w:right w:w="90" w:type="dxa"/>
            </w:tcMar>
            <w:vAlign w:val="center"/>
          </w:tcPr>
          <w:p w14:paraId="1B74AD99"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El texto presenta de 1 a 5 errores de ortografía, redacción o en las citas y referencias del informe</w:t>
            </w:r>
            <w:r w:rsidR="43AE4239" w:rsidRPr="0009051C">
              <w:rPr>
                <w:rFonts w:asciiTheme="minorHAnsi" w:eastAsiaTheme="minorEastAsia" w:hAnsiTheme="minorHAnsi" w:cstheme="minorBidi"/>
                <w:color w:val="000000" w:themeColor="text1"/>
              </w:rPr>
              <w:t>.</w:t>
            </w:r>
          </w:p>
        </w:tc>
        <w:tc>
          <w:tcPr>
            <w:tcW w:w="2115" w:type="dxa"/>
            <w:shd w:val="clear" w:color="auto" w:fill="FAFAFA"/>
            <w:tcMar>
              <w:top w:w="90" w:type="dxa"/>
              <w:left w:w="90" w:type="dxa"/>
              <w:bottom w:w="90" w:type="dxa"/>
              <w:right w:w="90" w:type="dxa"/>
            </w:tcMar>
            <w:vAlign w:val="center"/>
          </w:tcPr>
          <w:p w14:paraId="66348FA3"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0009051C">
              <w:rPr>
                <w:rFonts w:asciiTheme="minorHAnsi" w:eastAsiaTheme="minorEastAsia" w:hAnsiTheme="minorHAnsi" w:cstheme="minorBidi"/>
                <w:color w:val="000000" w:themeColor="text1"/>
              </w:rPr>
              <w:t>.</w:t>
            </w:r>
          </w:p>
        </w:tc>
        <w:tc>
          <w:tcPr>
            <w:tcW w:w="2140" w:type="dxa"/>
            <w:shd w:val="clear" w:color="auto" w:fill="FAFAFA"/>
            <w:tcMar>
              <w:top w:w="90" w:type="dxa"/>
              <w:left w:w="90" w:type="dxa"/>
              <w:bottom w:w="90" w:type="dxa"/>
              <w:right w:w="90" w:type="dxa"/>
            </w:tcMar>
            <w:vAlign w:val="center"/>
          </w:tcPr>
          <w:p w14:paraId="09773DE1"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El texto presenta más de </w:t>
            </w:r>
            <w:r w:rsidR="4D451EB0" w:rsidRPr="0009051C">
              <w:rPr>
                <w:rFonts w:asciiTheme="minorHAnsi" w:eastAsiaTheme="minorEastAsia" w:hAnsiTheme="minorHAnsi" w:cstheme="minorBidi"/>
                <w:color w:val="000000" w:themeColor="text1"/>
              </w:rPr>
              <w:t>10</w:t>
            </w:r>
            <w:r w:rsidRPr="0009051C">
              <w:rPr>
                <w:rFonts w:asciiTheme="minorHAnsi" w:eastAsiaTheme="minorEastAsia" w:hAnsiTheme="minorHAnsi" w:cstheme="minorBidi"/>
                <w:color w:val="000000" w:themeColor="text1"/>
              </w:rPr>
              <w:t xml:space="preserve"> errores de ortografía, redacción o en las citas y referencias del informe</w:t>
            </w:r>
            <w:r w:rsidR="43AE4239" w:rsidRPr="0009051C">
              <w:rPr>
                <w:rFonts w:asciiTheme="minorHAnsi" w:eastAsiaTheme="minorEastAsia" w:hAnsiTheme="minorHAnsi" w:cstheme="minorBidi"/>
                <w:color w:val="000000" w:themeColor="text1"/>
              </w:rPr>
              <w:t>.</w:t>
            </w:r>
          </w:p>
        </w:tc>
        <w:tc>
          <w:tcPr>
            <w:tcW w:w="1449" w:type="dxa"/>
            <w:shd w:val="clear" w:color="auto" w:fill="E9EEF4"/>
            <w:tcMar>
              <w:top w:w="90" w:type="dxa"/>
              <w:left w:w="90" w:type="dxa"/>
              <w:bottom w:w="90" w:type="dxa"/>
              <w:right w:w="90" w:type="dxa"/>
            </w:tcMar>
            <w:vAlign w:val="center"/>
          </w:tcPr>
          <w:p w14:paraId="3E8D962A" w14:textId="77777777" w:rsidR="009569D7" w:rsidRPr="0009051C" w:rsidRDefault="351E213A" w:rsidP="759784BE">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5</w:t>
            </w:r>
          </w:p>
        </w:tc>
      </w:tr>
      <w:tr w:rsidR="009569D7" w:rsidRPr="0009051C" w14:paraId="63B1B9C1" w14:textId="77777777" w:rsidTr="00BE005F">
        <w:trPr>
          <w:trHeight w:val="567"/>
        </w:trPr>
        <w:tc>
          <w:tcPr>
            <w:tcW w:w="2415" w:type="dxa"/>
            <w:shd w:val="clear" w:color="auto" w:fill="F2F4F7"/>
            <w:tcMar>
              <w:top w:w="90" w:type="dxa"/>
              <w:left w:w="90" w:type="dxa"/>
              <w:bottom w:w="90" w:type="dxa"/>
              <w:right w:w="90" w:type="dxa"/>
            </w:tcMar>
            <w:vAlign w:val="center"/>
          </w:tcPr>
          <w:p w14:paraId="549A4837"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6. Cumple con el formato del informe de avance establecido por la disciplina.</w:t>
            </w:r>
          </w:p>
        </w:tc>
        <w:tc>
          <w:tcPr>
            <w:tcW w:w="2460" w:type="dxa"/>
            <w:shd w:val="clear" w:color="auto" w:fill="D9EAD3"/>
            <w:tcMar>
              <w:top w:w="90" w:type="dxa"/>
              <w:left w:w="90" w:type="dxa"/>
              <w:bottom w:w="90" w:type="dxa"/>
              <w:right w:w="90" w:type="dxa"/>
            </w:tcMar>
            <w:vAlign w:val="center"/>
          </w:tcPr>
          <w:p w14:paraId="3DD13DF2" w14:textId="77777777" w:rsidR="00531BB4"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El informe de avance cumple con todos los aspectos del formato establecido por la disciplina.</w:t>
            </w:r>
          </w:p>
        </w:tc>
        <w:tc>
          <w:tcPr>
            <w:tcW w:w="2415" w:type="dxa"/>
            <w:shd w:val="clear" w:color="auto" w:fill="FAFAFA"/>
            <w:tcMar>
              <w:top w:w="90" w:type="dxa"/>
              <w:left w:w="90" w:type="dxa"/>
              <w:bottom w:w="90" w:type="dxa"/>
              <w:right w:w="90" w:type="dxa"/>
            </w:tcMar>
            <w:vAlign w:val="center"/>
          </w:tcPr>
          <w:p w14:paraId="1F425032"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El informe de avance cumple con más de la mitad de los aspectos del </w:t>
            </w:r>
            <w:r w:rsidRPr="0009051C">
              <w:rPr>
                <w:rFonts w:asciiTheme="minorHAnsi" w:eastAsiaTheme="minorEastAsia" w:hAnsiTheme="minorHAnsi" w:cstheme="minorBidi"/>
                <w:color w:val="000000" w:themeColor="text1"/>
              </w:rPr>
              <w:lastRenderedPageBreak/>
              <w:t>formato establecido por la disciplina</w:t>
            </w:r>
            <w:r w:rsidR="43AE4239" w:rsidRPr="0009051C">
              <w:rPr>
                <w:rFonts w:asciiTheme="minorHAnsi" w:eastAsiaTheme="minorEastAsia" w:hAnsiTheme="minorHAnsi" w:cstheme="minorBidi"/>
                <w:color w:val="000000" w:themeColor="text1"/>
              </w:rPr>
              <w:t>.</w:t>
            </w:r>
          </w:p>
        </w:tc>
        <w:tc>
          <w:tcPr>
            <w:tcW w:w="2115" w:type="dxa"/>
            <w:shd w:val="clear" w:color="auto" w:fill="FAFAFA"/>
            <w:tcMar>
              <w:top w:w="90" w:type="dxa"/>
              <w:left w:w="90" w:type="dxa"/>
              <w:bottom w:w="90" w:type="dxa"/>
              <w:right w:w="90" w:type="dxa"/>
            </w:tcMar>
            <w:vAlign w:val="center"/>
          </w:tcPr>
          <w:p w14:paraId="4E0B5B7D"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lastRenderedPageBreak/>
              <w:t xml:space="preserve">El informe de avance cumple con la mitad de los aspectos del </w:t>
            </w:r>
            <w:r w:rsidRPr="0009051C">
              <w:rPr>
                <w:rFonts w:asciiTheme="minorHAnsi" w:eastAsiaTheme="minorEastAsia" w:hAnsiTheme="minorHAnsi" w:cstheme="minorBidi"/>
                <w:color w:val="000000" w:themeColor="text1"/>
              </w:rPr>
              <w:lastRenderedPageBreak/>
              <w:t>formato establecido por la disciplina</w:t>
            </w:r>
            <w:r w:rsidR="43AE4239" w:rsidRPr="0009051C">
              <w:rPr>
                <w:rFonts w:asciiTheme="minorHAnsi" w:eastAsiaTheme="minorEastAsia" w:hAnsiTheme="minorHAnsi" w:cstheme="minorBidi"/>
                <w:color w:val="000000" w:themeColor="text1"/>
              </w:rPr>
              <w:t>.</w:t>
            </w:r>
          </w:p>
        </w:tc>
        <w:tc>
          <w:tcPr>
            <w:tcW w:w="2140" w:type="dxa"/>
            <w:shd w:val="clear" w:color="auto" w:fill="FAFAFA"/>
            <w:tcMar>
              <w:top w:w="90" w:type="dxa"/>
              <w:left w:w="90" w:type="dxa"/>
              <w:bottom w:w="90" w:type="dxa"/>
              <w:right w:w="90" w:type="dxa"/>
            </w:tcMar>
            <w:vAlign w:val="center"/>
          </w:tcPr>
          <w:p w14:paraId="24C1B5A2"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lastRenderedPageBreak/>
              <w:t xml:space="preserve">El informe de avance cumple con menos de la mitad de los aspectos </w:t>
            </w:r>
            <w:r w:rsidRPr="0009051C">
              <w:rPr>
                <w:rFonts w:asciiTheme="minorHAnsi" w:eastAsiaTheme="minorEastAsia" w:hAnsiTheme="minorHAnsi" w:cstheme="minorBidi"/>
                <w:color w:val="000000" w:themeColor="text1"/>
              </w:rPr>
              <w:lastRenderedPageBreak/>
              <w:t>del formato establecido por la disciplina</w:t>
            </w:r>
            <w:r w:rsidR="43AE4239" w:rsidRPr="0009051C">
              <w:rPr>
                <w:rFonts w:asciiTheme="minorHAnsi" w:eastAsiaTheme="minorEastAsia" w:hAnsiTheme="minorHAnsi" w:cstheme="minorBidi"/>
                <w:color w:val="000000" w:themeColor="text1"/>
              </w:rPr>
              <w:t>.</w:t>
            </w:r>
          </w:p>
        </w:tc>
        <w:tc>
          <w:tcPr>
            <w:tcW w:w="1449" w:type="dxa"/>
            <w:shd w:val="clear" w:color="auto" w:fill="E9EEF4"/>
            <w:tcMar>
              <w:top w:w="90" w:type="dxa"/>
              <w:left w:w="90" w:type="dxa"/>
              <w:bottom w:w="90" w:type="dxa"/>
              <w:right w:w="90" w:type="dxa"/>
            </w:tcMar>
            <w:vAlign w:val="center"/>
          </w:tcPr>
          <w:p w14:paraId="3661DEEB" w14:textId="77777777" w:rsidR="009569D7" w:rsidRPr="0009051C" w:rsidRDefault="351E213A" w:rsidP="759784BE">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lastRenderedPageBreak/>
              <w:t>5</w:t>
            </w:r>
          </w:p>
        </w:tc>
      </w:tr>
      <w:tr w:rsidR="000F14CD" w:rsidRPr="0009051C" w14:paraId="1822D639" w14:textId="77777777" w:rsidTr="00BE005F">
        <w:trPr>
          <w:trHeight w:val="567"/>
        </w:trPr>
        <w:tc>
          <w:tcPr>
            <w:tcW w:w="2415" w:type="dxa"/>
            <w:shd w:val="clear" w:color="auto" w:fill="F2F4F7"/>
            <w:tcMar>
              <w:top w:w="90" w:type="dxa"/>
              <w:left w:w="90" w:type="dxa"/>
              <w:bottom w:w="90" w:type="dxa"/>
              <w:right w:w="90" w:type="dxa"/>
            </w:tcMar>
            <w:vAlign w:val="center"/>
          </w:tcPr>
          <w:p w14:paraId="34301FE5" w14:textId="77777777"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shd w:val="clear" w:color="auto" w:fill="D9EAD3"/>
            <w:tcMar>
              <w:top w:w="90" w:type="dxa"/>
              <w:left w:w="90" w:type="dxa"/>
              <w:bottom w:w="90" w:type="dxa"/>
              <w:right w:w="90" w:type="dxa"/>
            </w:tcMar>
            <w:vAlign w:val="center"/>
          </w:tcPr>
          <w:p w14:paraId="3544548E" w14:textId="77777777" w:rsidR="00531BB4"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El informe cumple con el 100% de los indicadores de calidad disciplinarios requeridos en el desarrollo del Proyecto APT.</w:t>
            </w:r>
          </w:p>
        </w:tc>
        <w:tc>
          <w:tcPr>
            <w:tcW w:w="2415" w:type="dxa"/>
            <w:shd w:val="clear" w:color="auto" w:fill="FAFAFA"/>
            <w:tcMar>
              <w:top w:w="90" w:type="dxa"/>
              <w:left w:w="90" w:type="dxa"/>
              <w:bottom w:w="90" w:type="dxa"/>
              <w:right w:w="90" w:type="dxa"/>
            </w:tcMar>
            <w:vAlign w:val="center"/>
          </w:tcPr>
          <w:p w14:paraId="196CA68D" w14:textId="77777777" w:rsidR="000F14CD" w:rsidRPr="0009051C" w:rsidRDefault="000F14CD" w:rsidP="00BE005F">
            <w:pPr>
              <w:rPr>
                <w:rFonts w:asciiTheme="minorHAnsi" w:eastAsiaTheme="minorEastAsia" w:hAnsiTheme="minorHAnsi" w:cstheme="minorBidi"/>
                <w:color w:val="000000" w:themeColor="text1"/>
              </w:rPr>
            </w:pPr>
            <w:r w:rsidRPr="0009051C">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shd w:val="clear" w:color="auto" w:fill="FAFAFA"/>
            <w:tcMar>
              <w:top w:w="90" w:type="dxa"/>
              <w:left w:w="90" w:type="dxa"/>
              <w:bottom w:w="90" w:type="dxa"/>
              <w:right w:w="90" w:type="dxa"/>
            </w:tcMar>
            <w:vAlign w:val="center"/>
          </w:tcPr>
          <w:p w14:paraId="783E3654" w14:textId="77777777" w:rsidR="000F14CD" w:rsidRPr="0009051C" w:rsidRDefault="000F14CD" w:rsidP="00BE005F">
            <w:pPr>
              <w:rPr>
                <w:rFonts w:asciiTheme="minorHAnsi" w:eastAsiaTheme="minorEastAsia" w:hAnsiTheme="minorHAnsi" w:cstheme="minorBidi"/>
                <w:color w:val="000000" w:themeColor="text1"/>
              </w:rPr>
            </w:pPr>
            <w:r w:rsidRPr="0009051C">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shd w:val="clear" w:color="auto" w:fill="FAFAFA"/>
            <w:tcMar>
              <w:top w:w="90" w:type="dxa"/>
              <w:left w:w="90" w:type="dxa"/>
              <w:bottom w:w="90" w:type="dxa"/>
              <w:right w:w="90" w:type="dxa"/>
            </w:tcMar>
            <w:vAlign w:val="center"/>
          </w:tcPr>
          <w:p w14:paraId="05B71CD2" w14:textId="77777777" w:rsidR="000F14CD" w:rsidRPr="0009051C" w:rsidRDefault="000F14CD" w:rsidP="00BE005F">
            <w:pPr>
              <w:rPr>
                <w:rFonts w:asciiTheme="minorHAnsi" w:eastAsiaTheme="minorEastAsia" w:hAnsiTheme="minorHAnsi" w:cstheme="minorBidi"/>
                <w:color w:val="000000" w:themeColor="text1"/>
              </w:rPr>
            </w:pPr>
            <w:r w:rsidRPr="0009051C">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shd w:val="clear" w:color="auto" w:fill="E9EEF4"/>
            <w:tcMar>
              <w:top w:w="90" w:type="dxa"/>
              <w:left w:w="90" w:type="dxa"/>
              <w:bottom w:w="90" w:type="dxa"/>
              <w:right w:w="90" w:type="dxa"/>
            </w:tcMar>
            <w:vAlign w:val="center"/>
          </w:tcPr>
          <w:p w14:paraId="5CD951C5" w14:textId="77777777" w:rsidR="000F14CD" w:rsidRPr="0009051C" w:rsidRDefault="7E42FEC9" w:rsidP="6FD2C149">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1</w:t>
            </w:r>
            <w:r w:rsidR="361ED502" w:rsidRPr="0009051C">
              <w:rPr>
                <w:rFonts w:asciiTheme="minorHAnsi" w:eastAsiaTheme="minorEastAsia" w:hAnsiTheme="minorHAnsi" w:cstheme="minorBidi"/>
                <w:b/>
                <w:bCs/>
                <w:color w:val="000000" w:themeColor="text1"/>
                <w:lang w:eastAsia="es-CL"/>
              </w:rPr>
              <w:t>0</w:t>
            </w:r>
          </w:p>
        </w:tc>
      </w:tr>
      <w:tr w:rsidR="00BE005F" w:rsidRPr="0009051C" w14:paraId="45A89FDE" w14:textId="77777777" w:rsidTr="00BE005F">
        <w:trPr>
          <w:trHeight w:val="567"/>
        </w:trPr>
        <w:tc>
          <w:tcPr>
            <w:tcW w:w="2415" w:type="dxa"/>
            <w:shd w:val="clear" w:color="auto" w:fill="F2F4F7"/>
            <w:tcMar>
              <w:top w:w="90" w:type="dxa"/>
              <w:left w:w="90" w:type="dxa"/>
              <w:bottom w:w="90" w:type="dxa"/>
              <w:right w:w="90" w:type="dxa"/>
            </w:tcMar>
            <w:vAlign w:val="center"/>
          </w:tcPr>
          <w:p w14:paraId="0B811284" w14:textId="77777777" w:rsidR="00BE005F" w:rsidRDefault="00BE005F" w:rsidP="00BE005F">
            <w:pPr>
              <w:rPr>
                <w:rFonts w:ascii="Calibri" w:eastAsia="Calibri" w:hAnsi="Calibri" w:cs="Calibri"/>
                <w:color w:val="000000" w:themeColor="text1"/>
              </w:rPr>
            </w:pPr>
            <w:r w:rsidRPr="6FD2C149">
              <w:rPr>
                <w:rFonts w:ascii="Calibri" w:eastAsia="Calibri" w:hAnsi="Calibri" w:cs="Calibri"/>
                <w:b/>
                <w:color w:val="000000" w:themeColor="text1"/>
                <w:sz w:val="17"/>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1B00234" w14:textId="77777777" w:rsidR="00BE005F" w:rsidRDefault="00BE005F" w:rsidP="00BE005F">
            <w:pPr>
              <w:rPr>
                <w:rFonts w:ascii="Calibri" w:eastAsia="Calibri" w:hAnsi="Calibri" w:cs="Calibri"/>
                <w:color w:val="000000" w:themeColor="text1"/>
              </w:rPr>
            </w:pPr>
          </w:p>
          <w:p w14:paraId="08518433" w14:textId="77777777" w:rsidR="00BE005F" w:rsidRDefault="00BE005F" w:rsidP="00BE005F">
            <w:pPr>
              <w:rPr>
                <w:rFonts w:ascii="Calibri" w:eastAsia="Calibri" w:hAnsi="Calibri" w:cs="Calibri"/>
                <w:color w:val="000000" w:themeColor="text1"/>
              </w:rPr>
            </w:pPr>
          </w:p>
        </w:tc>
        <w:tc>
          <w:tcPr>
            <w:tcW w:w="2460" w:type="dxa"/>
            <w:shd w:val="clear" w:color="auto" w:fill="D9EAD3"/>
            <w:tcMar>
              <w:top w:w="90" w:type="dxa"/>
              <w:left w:w="90" w:type="dxa"/>
              <w:bottom w:w="90" w:type="dxa"/>
              <w:right w:w="90" w:type="dxa"/>
            </w:tcMar>
            <w:vAlign w:val="center"/>
          </w:tcPr>
          <w:p w14:paraId="3A493D05" w14:textId="77777777" w:rsidR="00531BB4"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Redacta los textos en inglés siguiendo una secuencia lógica en la que todas las oraciones se conectan de manera fluida y </w:t>
            </w:r>
            <w:proofErr w:type="gramStart"/>
            <w:r>
              <w:rPr>
                <w:rFonts w:ascii="Calibri" w:hAnsi="Calibri"/>
                <w:b/>
                <w:color w:val="005500"/>
                <w:sz w:val="17"/>
              </w:rPr>
              <w:t>comprensible,  utilizando</w:t>
            </w:r>
            <w:proofErr w:type="gramEnd"/>
            <w:r>
              <w:rPr>
                <w:rFonts w:ascii="Calibri" w:hAnsi="Calibri"/>
                <w:b/>
                <w:color w:val="005500"/>
                <w:sz w:val="17"/>
              </w:rPr>
              <w:t xml:space="preserve"> en forma correcta las estructuras gramaticales y el vocabulario pertinentes al tema.</w:t>
            </w:r>
          </w:p>
        </w:tc>
        <w:tc>
          <w:tcPr>
            <w:tcW w:w="2415" w:type="dxa"/>
            <w:shd w:val="clear" w:color="auto" w:fill="FAFAFA"/>
            <w:tcMar>
              <w:top w:w="90" w:type="dxa"/>
              <w:left w:w="90" w:type="dxa"/>
              <w:bottom w:w="90" w:type="dxa"/>
              <w:right w:w="90" w:type="dxa"/>
            </w:tcMar>
            <w:vAlign w:val="center"/>
          </w:tcPr>
          <w:p w14:paraId="26B6ADE7" w14:textId="35F54D44" w:rsidR="00BE005F" w:rsidRPr="0009051C" w:rsidRDefault="00BE005F" w:rsidP="00BE005F">
            <w:pPr>
              <w:rPr>
                <w:rFonts w:asciiTheme="minorHAnsi" w:eastAsia="Calibri" w:hAnsiTheme="minorHAnsi" w:cstheme="minorHAnsi"/>
                <w:color w:val="000000" w:themeColor="text1"/>
              </w:rPr>
            </w:pPr>
            <w:r w:rsidRPr="0009051C">
              <w:rPr>
                <w:rFonts w:asciiTheme="minorHAnsi" w:hAnsiTheme="minorHAnsi" w:cstheme="minorHAnsi"/>
                <w:color w:val="000000" w:themeColor="text1"/>
              </w:rPr>
              <w:t xml:space="preserve">Redacta los textos en inglés siguiendo una secuencia lógica en la que gran parte de las oraciones se conectan de manera fluida y </w:t>
            </w:r>
            <w:r w:rsidR="0009051C" w:rsidRPr="0009051C">
              <w:rPr>
                <w:rFonts w:asciiTheme="minorHAnsi" w:hAnsiTheme="minorHAnsi" w:cstheme="minorHAnsi"/>
                <w:color w:val="000000" w:themeColor="text1"/>
              </w:rPr>
              <w:t>comprensible, utilizando</w:t>
            </w:r>
            <w:r w:rsidRPr="0009051C">
              <w:rPr>
                <w:rFonts w:asciiTheme="minorHAnsi" w:hAnsiTheme="minorHAnsi" w:cstheme="minorHAnsi"/>
                <w:color w:val="000000" w:themeColor="text1"/>
              </w:rPr>
              <w:t xml:space="preserve"> en forma correcta la mayoría de las estructuras gramaticales y el vocabulario pertinentes al tema.</w:t>
            </w:r>
          </w:p>
        </w:tc>
        <w:tc>
          <w:tcPr>
            <w:tcW w:w="2115" w:type="dxa"/>
            <w:shd w:val="clear" w:color="auto" w:fill="FAFAFA"/>
            <w:tcMar>
              <w:top w:w="90" w:type="dxa"/>
              <w:left w:w="90" w:type="dxa"/>
              <w:bottom w:w="90" w:type="dxa"/>
              <w:right w:w="90" w:type="dxa"/>
            </w:tcMar>
            <w:vAlign w:val="center"/>
          </w:tcPr>
          <w:p w14:paraId="493A3C87" w14:textId="44C88733" w:rsidR="00BE005F" w:rsidRPr="0009051C" w:rsidRDefault="00BE005F" w:rsidP="00BE005F">
            <w:pPr>
              <w:rPr>
                <w:rFonts w:asciiTheme="minorHAnsi" w:eastAsia="Calibri" w:hAnsiTheme="minorHAnsi" w:cstheme="minorHAnsi"/>
                <w:color w:val="000000" w:themeColor="text1"/>
              </w:rPr>
            </w:pPr>
            <w:r w:rsidRPr="0009051C">
              <w:rPr>
                <w:rFonts w:asciiTheme="minorHAnsi" w:hAnsiTheme="minorHAnsi" w:cstheme="minorHAnsi"/>
                <w:color w:val="000000" w:themeColor="text1"/>
              </w:rPr>
              <w:t xml:space="preserve">Redacta los textos en inglés usando una secuencia limitada o desorganizada que dificulta la comprensión de las </w:t>
            </w:r>
            <w:r w:rsidR="0009051C" w:rsidRPr="0009051C">
              <w:rPr>
                <w:rFonts w:asciiTheme="minorHAnsi" w:hAnsiTheme="minorHAnsi" w:cstheme="minorHAnsi"/>
                <w:color w:val="000000" w:themeColor="text1"/>
              </w:rPr>
              <w:t>ideas, utilizando</w:t>
            </w:r>
            <w:r w:rsidRPr="0009051C">
              <w:rPr>
                <w:rFonts w:asciiTheme="minorHAnsi" w:hAnsiTheme="minorHAnsi" w:cstheme="minorHAnsi"/>
                <w:color w:val="000000" w:themeColor="text1"/>
              </w:rPr>
              <w:t xml:space="preserve"> inadecuadamente las estructuras gramaticales y el vocabulario pertinentes al tema.</w:t>
            </w:r>
          </w:p>
        </w:tc>
        <w:tc>
          <w:tcPr>
            <w:tcW w:w="2140" w:type="dxa"/>
            <w:shd w:val="clear" w:color="auto" w:fill="FAFAFA"/>
            <w:tcMar>
              <w:top w:w="90" w:type="dxa"/>
              <w:left w:w="90" w:type="dxa"/>
              <w:bottom w:w="90" w:type="dxa"/>
              <w:right w:w="90" w:type="dxa"/>
            </w:tcMar>
            <w:vAlign w:val="center"/>
          </w:tcPr>
          <w:p w14:paraId="5A30D711" w14:textId="77777777" w:rsidR="00BE005F" w:rsidRPr="0009051C" w:rsidRDefault="00BE005F" w:rsidP="00BE005F">
            <w:pPr>
              <w:rPr>
                <w:rFonts w:asciiTheme="minorHAnsi" w:hAnsiTheme="minorHAnsi" w:cstheme="minorHAnsi"/>
                <w:color w:val="000000" w:themeColor="text1"/>
              </w:rPr>
            </w:pPr>
            <w:r w:rsidRPr="0009051C">
              <w:rPr>
                <w:rFonts w:asciiTheme="minorHAnsi" w:hAnsiTheme="minorHAnsi" w:cstheme="minorHAnsi"/>
                <w:color w:val="000000" w:themeColor="text1"/>
              </w:rPr>
              <w:t>No produce texto en inglés</w:t>
            </w:r>
          </w:p>
          <w:p w14:paraId="1EB780B8" w14:textId="77777777" w:rsidR="00BE005F" w:rsidRPr="0009051C" w:rsidRDefault="00BE005F" w:rsidP="00BE005F">
            <w:pPr>
              <w:rPr>
                <w:rFonts w:asciiTheme="minorHAnsi" w:hAnsiTheme="minorHAnsi" w:cstheme="minorHAnsi"/>
                <w:color w:val="000000" w:themeColor="text1"/>
              </w:rPr>
            </w:pPr>
            <w:r w:rsidRPr="0009051C">
              <w:rPr>
                <w:rFonts w:asciiTheme="minorHAnsi" w:hAnsiTheme="minorHAnsi" w:cstheme="minorHAnsi"/>
                <w:color w:val="000000" w:themeColor="text1"/>
              </w:rPr>
              <w:t xml:space="preserve">o escribe frases sueltas que no se relacionan entre ellas impidiendo la comprensión de las ideas, </w:t>
            </w:r>
          </w:p>
          <w:p w14:paraId="00D1C8A5" w14:textId="77777777" w:rsidR="00BE005F" w:rsidRPr="0009051C" w:rsidRDefault="00BE005F" w:rsidP="00BE005F">
            <w:pPr>
              <w:rPr>
                <w:rFonts w:asciiTheme="minorHAnsi" w:eastAsia="Calibri" w:hAnsiTheme="minorHAnsi" w:cstheme="minorHAnsi"/>
                <w:color w:val="000000" w:themeColor="text1"/>
              </w:rPr>
            </w:pPr>
            <w:r w:rsidRPr="0009051C">
              <w:rPr>
                <w:rFonts w:asciiTheme="minorHAnsi" w:hAnsiTheme="minorHAnsi" w:cstheme="minorHAnsi"/>
                <w:color w:val="000000" w:themeColor="text1"/>
              </w:rPr>
              <w:t>utilizando estructuras gramaticales y vocabulario con errores graves.</w:t>
            </w:r>
          </w:p>
        </w:tc>
        <w:tc>
          <w:tcPr>
            <w:tcW w:w="1449" w:type="dxa"/>
            <w:shd w:val="clear" w:color="auto" w:fill="E9EEF4"/>
            <w:tcMar>
              <w:top w:w="90" w:type="dxa"/>
              <w:left w:w="90" w:type="dxa"/>
              <w:bottom w:w="90" w:type="dxa"/>
              <w:right w:w="90" w:type="dxa"/>
            </w:tcMar>
            <w:vAlign w:val="center"/>
          </w:tcPr>
          <w:p w14:paraId="0B0B2575" w14:textId="77777777" w:rsidR="00BE005F" w:rsidRPr="0009051C" w:rsidRDefault="00BE005F" w:rsidP="00BE005F">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10</w:t>
            </w:r>
          </w:p>
        </w:tc>
      </w:tr>
      <w:tr w:rsidR="009569D7" w:rsidRPr="003F499E" w14:paraId="2E8CCF52" w14:textId="77777777" w:rsidTr="6FD2C149">
        <w:trPr>
          <w:trHeight w:val="539"/>
        </w:trPr>
        <w:tc>
          <w:tcPr>
            <w:tcW w:w="11545" w:type="dxa"/>
            <w:gridSpan w:val="5"/>
            <w:shd w:val="clear" w:color="auto" w:fill="003366"/>
            <w:tcMar>
              <w:top w:w="100" w:type="dxa"/>
              <w:left w:w="90" w:type="dxa"/>
              <w:bottom w:w="100" w:type="dxa"/>
              <w:right w:w="90" w:type="dxa"/>
            </w:tcMar>
            <w:vAlign w:val="center"/>
          </w:tcPr>
          <w:p w14:paraId="7109ECFC" w14:textId="77777777" w:rsidR="00531BB4" w:rsidRDefault="00000000">
            <w:pPr>
              <w:jc w:val="center"/>
            </w:pPr>
            <w:r>
              <w:rPr>
                <w:color w:val="FFFFFF"/>
              </w:rPr>
              <w:t>—</w:t>
            </w:r>
          </w:p>
        </w:tc>
        <w:tc>
          <w:tcPr>
            <w:tcW w:w="1449" w:type="dxa"/>
            <w:shd w:val="clear" w:color="auto" w:fill="003366"/>
            <w:tcMar>
              <w:top w:w="100" w:type="dxa"/>
              <w:left w:w="90" w:type="dxa"/>
              <w:bottom w:w="100" w:type="dxa"/>
              <w:right w:w="90" w:type="dxa"/>
            </w:tcMar>
            <w:vAlign w:val="center"/>
          </w:tcPr>
          <w:p w14:paraId="24D58645" w14:textId="77777777" w:rsidR="00531BB4" w:rsidRDefault="00000000">
            <w:pPr>
              <w:jc w:val="center"/>
            </w:pPr>
            <w:r>
              <w:rPr>
                <w:rFonts w:ascii="Calibri" w:hAnsi="Calibri"/>
                <w:b/>
                <w:color w:val="FFFFFF"/>
                <w:sz w:val="19"/>
              </w:rPr>
              <w:t>100%</w:t>
            </w:r>
          </w:p>
        </w:tc>
      </w:tr>
    </w:tbl>
    <w:p w14:paraId="6AFA56DA" w14:textId="77777777" w:rsidR="001E0E40" w:rsidRDefault="001E0E40" w:rsidP="759784BE">
      <w:pPr>
        <w:rPr>
          <w:rFonts w:asciiTheme="minorHAnsi" w:eastAsiaTheme="minorEastAsia" w:hAnsiTheme="minorHAnsi" w:cstheme="minorBidi"/>
          <w:color w:val="000000"/>
          <w:sz w:val="22"/>
          <w:szCs w:val="22"/>
          <w:u w:val="single"/>
        </w:rPr>
      </w:pPr>
    </w:p>
    <w:p w14:paraId="20E2CFC6" w14:textId="77777777" w:rsidR="00531BB4" w:rsidRDefault="00000000">
      <w:pPr>
        <w:spacing w:before="320" w:after="120"/>
      </w:pPr>
      <w:r>
        <w:rPr>
          <w:rFonts w:ascii="Calibri" w:hAnsi="Calibri"/>
          <w:b/>
          <w:color w:val="003366"/>
          <w:sz w:val="25"/>
        </w:rPr>
        <w:t>Detalle de Justificación y Evidencias por Indicador de Evaluación (Proyecto SSPILLOWY)</w:t>
      </w:r>
    </w:p>
    <w:tbl>
      <w:tblPr>
        <w:tblW w:w="0" w:type="auto"/>
        <w:jc w:val="center"/>
        <w:tblLook w:val="04A0" w:firstRow="1" w:lastRow="0" w:firstColumn="1" w:lastColumn="0" w:noHBand="0" w:noVBand="1"/>
      </w:tblPr>
      <w:tblGrid>
        <w:gridCol w:w="2768"/>
        <w:gridCol w:w="2262"/>
        <w:gridCol w:w="2533"/>
        <w:gridCol w:w="5441"/>
      </w:tblGrid>
      <w:tr w:rsidR="00531BB4" w14:paraId="4A2F45BF" w14:textId="77777777">
        <w:trPr>
          <w:jc w:val="center"/>
        </w:trPr>
        <w:tc>
          <w:tcPr>
            <w:tcW w:w="3456" w:type="dxa"/>
            <w:shd w:val="clear" w:color="auto" w:fill="003366"/>
            <w:tcMar>
              <w:top w:w="90" w:type="dxa"/>
              <w:left w:w="90" w:type="dxa"/>
              <w:bottom w:w="90" w:type="dxa"/>
              <w:right w:w="90" w:type="dxa"/>
            </w:tcMar>
          </w:tcPr>
          <w:p w14:paraId="3849AC08" w14:textId="77777777" w:rsidR="00531BB4" w:rsidRDefault="00000000">
            <w:pPr>
              <w:jc w:val="center"/>
            </w:pPr>
            <w:r>
              <w:rPr>
                <w:rFonts w:ascii="Calibri" w:hAnsi="Calibri"/>
                <w:b/>
                <w:color w:val="FFFFFF"/>
                <w:sz w:val="17"/>
              </w:rPr>
              <w:t>Indicador de Evaluación</w:t>
            </w:r>
          </w:p>
        </w:tc>
        <w:tc>
          <w:tcPr>
            <w:tcW w:w="1008" w:type="dxa"/>
            <w:shd w:val="clear" w:color="auto" w:fill="003366"/>
            <w:tcMar>
              <w:top w:w="90" w:type="dxa"/>
              <w:left w:w="90" w:type="dxa"/>
              <w:bottom w:w="90" w:type="dxa"/>
              <w:right w:w="90" w:type="dxa"/>
            </w:tcMar>
          </w:tcPr>
          <w:p w14:paraId="7D598538" w14:textId="77777777" w:rsidR="00531BB4" w:rsidRDefault="00000000">
            <w:pPr>
              <w:jc w:val="center"/>
            </w:pPr>
            <w:r>
              <w:rPr>
                <w:rFonts w:ascii="Calibri" w:hAnsi="Calibri"/>
                <w:b/>
                <w:color w:val="FFFFFF"/>
                <w:sz w:val="17"/>
              </w:rPr>
              <w:t>Pond.</w:t>
            </w:r>
          </w:p>
        </w:tc>
        <w:tc>
          <w:tcPr>
            <w:tcW w:w="2880" w:type="dxa"/>
            <w:shd w:val="clear" w:color="auto" w:fill="003366"/>
            <w:tcMar>
              <w:top w:w="90" w:type="dxa"/>
              <w:left w:w="90" w:type="dxa"/>
              <w:bottom w:w="90" w:type="dxa"/>
              <w:right w:w="90" w:type="dxa"/>
            </w:tcMar>
          </w:tcPr>
          <w:p w14:paraId="6E58BF22" w14:textId="77777777" w:rsidR="00531BB4" w:rsidRDefault="00000000">
            <w:pPr>
              <w:jc w:val="center"/>
            </w:pPr>
            <w:r>
              <w:rPr>
                <w:rFonts w:ascii="Calibri" w:hAnsi="Calibri"/>
                <w:b/>
                <w:color w:val="FFFFFF"/>
                <w:sz w:val="17"/>
              </w:rPr>
              <w:t>Nivel y Puntaje Asignado</w:t>
            </w:r>
          </w:p>
        </w:tc>
        <w:tc>
          <w:tcPr>
            <w:tcW w:w="6192" w:type="dxa"/>
            <w:shd w:val="clear" w:color="auto" w:fill="003366"/>
            <w:tcMar>
              <w:top w:w="90" w:type="dxa"/>
              <w:left w:w="90" w:type="dxa"/>
              <w:bottom w:w="90" w:type="dxa"/>
              <w:right w:w="90" w:type="dxa"/>
            </w:tcMar>
          </w:tcPr>
          <w:p w14:paraId="5DA97D0D" w14:textId="77777777" w:rsidR="00531BB4" w:rsidRDefault="00000000">
            <w:pPr>
              <w:jc w:val="center"/>
            </w:pPr>
            <w:r>
              <w:rPr>
                <w:rFonts w:ascii="Calibri" w:hAnsi="Calibri"/>
                <w:b/>
                <w:color w:val="FFFFFF"/>
                <w:sz w:val="17"/>
              </w:rPr>
              <w:t>Evidencia Técnica y Justificación Disciplinaria (SSPILLOWY)</w:t>
            </w:r>
          </w:p>
        </w:tc>
      </w:tr>
      <w:tr w:rsidR="00531BB4" w14:paraId="448EBF1C" w14:textId="77777777">
        <w:trPr>
          <w:jc w:val="center"/>
        </w:trPr>
        <w:tc>
          <w:tcPr>
            <w:tcW w:w="3456" w:type="dxa"/>
            <w:shd w:val="clear" w:color="auto" w:fill="FFFFFF"/>
            <w:tcMar>
              <w:top w:w="70" w:type="dxa"/>
              <w:left w:w="90" w:type="dxa"/>
              <w:bottom w:w="70" w:type="dxa"/>
              <w:right w:w="90" w:type="dxa"/>
            </w:tcMar>
          </w:tcPr>
          <w:p w14:paraId="12938B0E" w14:textId="77777777" w:rsidR="00531BB4" w:rsidRDefault="00000000">
            <w:r>
              <w:rPr>
                <w:rFonts w:ascii="Calibri" w:hAnsi="Calibri"/>
                <w:sz w:val="17"/>
              </w:rPr>
              <w:t>1. Propone ajustes al Proyecto APT considerando dificultades, facilitadores y retroalimentación.</w:t>
            </w:r>
          </w:p>
        </w:tc>
        <w:tc>
          <w:tcPr>
            <w:tcW w:w="1008" w:type="dxa"/>
            <w:tcMar>
              <w:top w:w="70" w:type="dxa"/>
              <w:left w:w="90" w:type="dxa"/>
              <w:bottom w:w="70" w:type="dxa"/>
              <w:right w:w="90" w:type="dxa"/>
            </w:tcMar>
          </w:tcPr>
          <w:p w14:paraId="414A4352" w14:textId="77777777" w:rsidR="00531BB4" w:rsidRDefault="00000000">
            <w:pPr>
              <w:jc w:val="center"/>
            </w:pPr>
            <w:r>
              <w:rPr>
                <w:rFonts w:ascii="Calibri" w:hAnsi="Calibri"/>
                <w:b/>
                <w:sz w:val="17"/>
              </w:rPr>
              <w:t>20%</w:t>
            </w:r>
          </w:p>
        </w:tc>
        <w:tc>
          <w:tcPr>
            <w:tcW w:w="2880" w:type="dxa"/>
            <w:shd w:val="clear" w:color="auto" w:fill="E2EFDA"/>
            <w:tcMar>
              <w:top w:w="70" w:type="dxa"/>
              <w:left w:w="90" w:type="dxa"/>
              <w:bottom w:w="70" w:type="dxa"/>
              <w:right w:w="90" w:type="dxa"/>
            </w:tcMar>
          </w:tcPr>
          <w:p w14:paraId="59057335" w14:textId="77777777" w:rsidR="00531BB4" w:rsidRDefault="00000000">
            <w:r>
              <w:rPr>
                <w:rFonts w:ascii="Calibri" w:hAnsi="Calibri"/>
                <w:b/>
                <w:color w:val="006100"/>
                <w:sz w:val="17"/>
              </w:rPr>
              <w:t>Completamente Logrado (100%)</w:t>
            </w:r>
            <w:r>
              <w:rPr>
                <w:rFonts w:ascii="Calibri" w:hAnsi="Calibri"/>
                <w:b/>
                <w:color w:val="006100"/>
                <w:sz w:val="17"/>
              </w:rPr>
              <w:br/>
              <w:t>Puntaje: 20 / 20</w:t>
            </w:r>
          </w:p>
        </w:tc>
        <w:tc>
          <w:tcPr>
            <w:tcW w:w="6192" w:type="dxa"/>
            <w:shd w:val="clear" w:color="auto" w:fill="FFFFFF"/>
            <w:tcMar>
              <w:top w:w="70" w:type="dxa"/>
              <w:left w:w="90" w:type="dxa"/>
              <w:bottom w:w="70" w:type="dxa"/>
              <w:right w:w="90" w:type="dxa"/>
            </w:tcMar>
          </w:tcPr>
          <w:p w14:paraId="4121B0F7" w14:textId="77777777" w:rsidR="00531BB4" w:rsidRDefault="00000000">
            <w:r>
              <w:rPr>
                <w:rFonts w:ascii="Calibri" w:hAnsi="Calibri"/>
                <w:sz w:val="17"/>
              </w:rPr>
              <w:t xml:space="preserve">Ajustes fundamentados y aplicados: (1) Reemplazo de Redis/ARQ por tareas asíncronas en segundo plano dentro de </w:t>
            </w:r>
            <w:proofErr w:type="spellStart"/>
            <w:r>
              <w:rPr>
                <w:rFonts w:ascii="Calibri" w:hAnsi="Calibri"/>
                <w:sz w:val="17"/>
              </w:rPr>
              <w:t>FastAPI</w:t>
            </w:r>
            <w:proofErr w:type="spellEnd"/>
            <w:r>
              <w:rPr>
                <w:rFonts w:ascii="Calibri" w:hAnsi="Calibri"/>
                <w:sz w:val="17"/>
              </w:rPr>
              <w:t xml:space="preserve"> para simplificar la infraestructura y acelerar el ciclo de despliegue; (2) Rediseño de credenciales </w:t>
            </w:r>
            <w:proofErr w:type="spellStart"/>
            <w:r>
              <w:rPr>
                <w:rFonts w:ascii="Calibri" w:hAnsi="Calibri"/>
                <w:sz w:val="17"/>
              </w:rPr>
              <w:t>multi-tenant</w:t>
            </w:r>
            <w:proofErr w:type="spellEnd"/>
            <w:r>
              <w:rPr>
                <w:rFonts w:ascii="Calibri" w:hAnsi="Calibri"/>
                <w:sz w:val="17"/>
              </w:rPr>
              <w:t xml:space="preserve"> con </w:t>
            </w:r>
            <w:proofErr w:type="spellStart"/>
            <w:r>
              <w:rPr>
                <w:rFonts w:ascii="Calibri" w:hAnsi="Calibri"/>
                <w:sz w:val="17"/>
              </w:rPr>
              <w:t>workspaces</w:t>
            </w:r>
            <w:proofErr w:type="spellEnd"/>
            <w:r>
              <w:rPr>
                <w:rFonts w:ascii="Calibri" w:hAnsi="Calibri"/>
                <w:sz w:val="17"/>
              </w:rPr>
              <w:t xml:space="preserve"> privados para garantizar aislamiento estricto de secretos y tokens entre organizaciones; (3) </w:t>
            </w:r>
            <w:proofErr w:type="spellStart"/>
            <w:r>
              <w:rPr>
                <w:rFonts w:ascii="Calibri" w:hAnsi="Calibri"/>
                <w:sz w:val="17"/>
              </w:rPr>
              <w:t>Fallback</w:t>
            </w:r>
            <w:proofErr w:type="spellEnd"/>
            <w:r>
              <w:rPr>
                <w:rFonts w:ascii="Calibri" w:hAnsi="Calibri"/>
                <w:sz w:val="17"/>
              </w:rPr>
              <w:t xml:space="preserve"> resiliente en el asistente IA (Pillow) con modelo de contingencia y validación humana obligatoria (human-in-</w:t>
            </w:r>
            <w:proofErr w:type="spellStart"/>
            <w:r>
              <w:rPr>
                <w:rFonts w:ascii="Calibri" w:hAnsi="Calibri"/>
                <w:sz w:val="17"/>
              </w:rPr>
              <w:t>the</w:t>
            </w:r>
            <w:proofErr w:type="spellEnd"/>
            <w:r>
              <w:rPr>
                <w:rFonts w:ascii="Calibri" w:hAnsi="Calibri"/>
                <w:sz w:val="17"/>
              </w:rPr>
              <w:t>-</w:t>
            </w:r>
            <w:proofErr w:type="spellStart"/>
            <w:r>
              <w:rPr>
                <w:rFonts w:ascii="Calibri" w:hAnsi="Calibri"/>
                <w:sz w:val="17"/>
              </w:rPr>
              <w:t>loop</w:t>
            </w:r>
            <w:proofErr w:type="spellEnd"/>
            <w:r>
              <w:rPr>
                <w:rFonts w:ascii="Calibri" w:hAnsi="Calibri"/>
                <w:sz w:val="17"/>
              </w:rPr>
              <w:t xml:space="preserve">); (4) Congelamiento estratégico del </w:t>
            </w:r>
            <w:r>
              <w:rPr>
                <w:rFonts w:ascii="Calibri" w:hAnsi="Calibri"/>
                <w:sz w:val="17"/>
              </w:rPr>
              <w:lastRenderedPageBreak/>
              <w:t>alcance en Semana 9 para focalizar los recursos en pruebas automatizadas y en la app móvil Pulse.</w:t>
            </w:r>
          </w:p>
        </w:tc>
      </w:tr>
      <w:tr w:rsidR="00531BB4" w14:paraId="6AAB0C39" w14:textId="77777777">
        <w:trPr>
          <w:jc w:val="center"/>
        </w:trPr>
        <w:tc>
          <w:tcPr>
            <w:tcW w:w="3456" w:type="dxa"/>
            <w:shd w:val="clear" w:color="auto" w:fill="F9FAFB"/>
            <w:tcMar>
              <w:top w:w="70" w:type="dxa"/>
              <w:left w:w="90" w:type="dxa"/>
              <w:bottom w:w="70" w:type="dxa"/>
              <w:right w:w="90" w:type="dxa"/>
            </w:tcMar>
          </w:tcPr>
          <w:p w14:paraId="334664AC" w14:textId="77777777" w:rsidR="00531BB4" w:rsidRDefault="00000000">
            <w:r>
              <w:rPr>
                <w:rFonts w:ascii="Calibri" w:hAnsi="Calibri"/>
                <w:sz w:val="17"/>
              </w:rPr>
              <w:lastRenderedPageBreak/>
              <w:t xml:space="preserve">2. Aplica una metodología que permite el logro de los objetivos propuestos, </w:t>
            </w:r>
            <w:proofErr w:type="gramStart"/>
            <w:r>
              <w:rPr>
                <w:rFonts w:ascii="Calibri" w:hAnsi="Calibri"/>
                <w:sz w:val="17"/>
              </w:rPr>
              <w:t>de acuerdo a</w:t>
            </w:r>
            <w:proofErr w:type="gramEnd"/>
            <w:r>
              <w:rPr>
                <w:rFonts w:ascii="Calibri" w:hAnsi="Calibri"/>
                <w:sz w:val="17"/>
              </w:rPr>
              <w:t xml:space="preserve"> los estándares de la disciplina.</w:t>
            </w:r>
          </w:p>
        </w:tc>
        <w:tc>
          <w:tcPr>
            <w:tcW w:w="1008" w:type="dxa"/>
            <w:tcMar>
              <w:top w:w="70" w:type="dxa"/>
              <w:left w:w="90" w:type="dxa"/>
              <w:bottom w:w="70" w:type="dxa"/>
              <w:right w:w="90" w:type="dxa"/>
            </w:tcMar>
          </w:tcPr>
          <w:p w14:paraId="2E90E99C" w14:textId="77777777" w:rsidR="00531BB4" w:rsidRDefault="00000000">
            <w:pPr>
              <w:jc w:val="center"/>
            </w:pPr>
            <w:r>
              <w:rPr>
                <w:rFonts w:ascii="Calibri" w:hAnsi="Calibri"/>
                <w:b/>
                <w:sz w:val="17"/>
              </w:rPr>
              <w:t>20%</w:t>
            </w:r>
          </w:p>
        </w:tc>
        <w:tc>
          <w:tcPr>
            <w:tcW w:w="2880" w:type="dxa"/>
            <w:shd w:val="clear" w:color="auto" w:fill="E2EFDA"/>
            <w:tcMar>
              <w:top w:w="70" w:type="dxa"/>
              <w:left w:w="90" w:type="dxa"/>
              <w:bottom w:w="70" w:type="dxa"/>
              <w:right w:w="90" w:type="dxa"/>
            </w:tcMar>
          </w:tcPr>
          <w:p w14:paraId="085ED852" w14:textId="77777777" w:rsidR="00531BB4" w:rsidRDefault="00000000">
            <w:r>
              <w:rPr>
                <w:rFonts w:ascii="Calibri" w:hAnsi="Calibri"/>
                <w:b/>
                <w:color w:val="006100"/>
                <w:sz w:val="17"/>
              </w:rPr>
              <w:t>Completamente Logrado (100%)</w:t>
            </w:r>
            <w:r>
              <w:rPr>
                <w:rFonts w:ascii="Calibri" w:hAnsi="Calibri"/>
                <w:b/>
                <w:color w:val="006100"/>
                <w:sz w:val="17"/>
              </w:rPr>
              <w:br/>
              <w:t>Puntaje: 20 / 20</w:t>
            </w:r>
          </w:p>
        </w:tc>
        <w:tc>
          <w:tcPr>
            <w:tcW w:w="6192" w:type="dxa"/>
            <w:shd w:val="clear" w:color="auto" w:fill="F9FAFB"/>
            <w:tcMar>
              <w:top w:w="70" w:type="dxa"/>
              <w:left w:w="90" w:type="dxa"/>
              <w:bottom w:w="70" w:type="dxa"/>
              <w:right w:w="90" w:type="dxa"/>
            </w:tcMar>
          </w:tcPr>
          <w:p w14:paraId="399D82AD" w14:textId="77777777" w:rsidR="00531BB4" w:rsidRDefault="00000000">
            <w:r>
              <w:rPr>
                <w:rFonts w:ascii="Calibri" w:hAnsi="Calibri"/>
                <w:sz w:val="17"/>
              </w:rPr>
              <w:t>Metodología ágil Scrum/Kanban formalmente ejecutada: seguimiento semanal en tablero de Jira (</w:t>
            </w:r>
            <w:proofErr w:type="spellStart"/>
            <w:r>
              <w:rPr>
                <w:rFonts w:ascii="Calibri" w:hAnsi="Calibri"/>
                <w:sz w:val="17"/>
              </w:rPr>
              <w:t>sprints</w:t>
            </w:r>
            <w:proofErr w:type="spellEnd"/>
            <w:r>
              <w:rPr>
                <w:rFonts w:ascii="Calibri" w:hAnsi="Calibri"/>
                <w:sz w:val="17"/>
              </w:rPr>
              <w:t xml:space="preserve">, épicas y backlog), documentación centralizada en </w:t>
            </w:r>
            <w:proofErr w:type="spellStart"/>
            <w:r>
              <w:rPr>
                <w:rFonts w:ascii="Calibri" w:hAnsi="Calibri"/>
                <w:sz w:val="17"/>
              </w:rPr>
              <w:t>Confluence</w:t>
            </w:r>
            <w:proofErr w:type="spellEnd"/>
            <w:r>
              <w:rPr>
                <w:rFonts w:ascii="Calibri" w:hAnsi="Calibri"/>
                <w:sz w:val="17"/>
              </w:rPr>
              <w:t xml:space="preserve"> por dominios de ingeniería; despliegue continuo (CI/CD) automatizado en </w:t>
            </w:r>
            <w:proofErr w:type="spellStart"/>
            <w:r>
              <w:rPr>
                <w:rFonts w:ascii="Calibri" w:hAnsi="Calibri"/>
                <w:sz w:val="17"/>
              </w:rPr>
              <w:t>Vercel</w:t>
            </w:r>
            <w:proofErr w:type="spellEnd"/>
            <w:r>
              <w:rPr>
                <w:rFonts w:ascii="Calibri" w:hAnsi="Calibri"/>
                <w:sz w:val="17"/>
              </w:rPr>
              <w:t xml:space="preserve"> y </w:t>
            </w:r>
            <w:proofErr w:type="spellStart"/>
            <w:r>
              <w:rPr>
                <w:rFonts w:ascii="Calibri" w:hAnsi="Calibri"/>
                <w:sz w:val="17"/>
              </w:rPr>
              <w:t>Railway</w:t>
            </w:r>
            <w:proofErr w:type="spellEnd"/>
            <w:r>
              <w:rPr>
                <w:rFonts w:ascii="Calibri" w:hAnsi="Calibri"/>
                <w:sz w:val="17"/>
              </w:rPr>
              <w:t>; integración incremental de los cuatro motores de análisis (</w:t>
            </w:r>
            <w:proofErr w:type="spellStart"/>
            <w:r>
              <w:rPr>
                <w:rFonts w:ascii="Calibri" w:hAnsi="Calibri"/>
                <w:sz w:val="17"/>
              </w:rPr>
              <w:t>Semgrep</w:t>
            </w:r>
            <w:proofErr w:type="spellEnd"/>
            <w:r>
              <w:rPr>
                <w:rFonts w:ascii="Calibri" w:hAnsi="Calibri"/>
                <w:sz w:val="17"/>
              </w:rPr>
              <w:t xml:space="preserve">, </w:t>
            </w:r>
            <w:proofErr w:type="spellStart"/>
            <w:r>
              <w:rPr>
                <w:rFonts w:ascii="Calibri" w:hAnsi="Calibri"/>
                <w:sz w:val="17"/>
              </w:rPr>
              <w:t>Trivy</w:t>
            </w:r>
            <w:proofErr w:type="spellEnd"/>
            <w:r>
              <w:rPr>
                <w:rFonts w:ascii="Calibri" w:hAnsi="Calibri"/>
                <w:sz w:val="17"/>
              </w:rPr>
              <w:t xml:space="preserve">, </w:t>
            </w:r>
            <w:proofErr w:type="spellStart"/>
            <w:r>
              <w:rPr>
                <w:rFonts w:ascii="Calibri" w:hAnsi="Calibri"/>
                <w:sz w:val="17"/>
              </w:rPr>
              <w:t>Gitleaks</w:t>
            </w:r>
            <w:proofErr w:type="spellEnd"/>
            <w:r>
              <w:rPr>
                <w:rFonts w:ascii="Calibri" w:hAnsi="Calibri"/>
                <w:sz w:val="17"/>
              </w:rPr>
              <w:t xml:space="preserve">, OWASP ZAP); y gobernanza de código con </w:t>
            </w:r>
            <w:proofErr w:type="spellStart"/>
            <w:r>
              <w:rPr>
                <w:rFonts w:ascii="Calibri" w:hAnsi="Calibri"/>
                <w:sz w:val="17"/>
              </w:rPr>
              <w:t>pull</w:t>
            </w:r>
            <w:proofErr w:type="spellEnd"/>
            <w:r>
              <w:rPr>
                <w:rFonts w:ascii="Calibri" w:hAnsi="Calibri"/>
                <w:sz w:val="17"/>
              </w:rPr>
              <w:t xml:space="preserve"> </w:t>
            </w:r>
            <w:proofErr w:type="spellStart"/>
            <w:r>
              <w:rPr>
                <w:rFonts w:ascii="Calibri" w:hAnsi="Calibri"/>
                <w:sz w:val="17"/>
              </w:rPr>
              <w:t>requests</w:t>
            </w:r>
            <w:proofErr w:type="spellEnd"/>
            <w:r>
              <w:rPr>
                <w:rFonts w:ascii="Calibri" w:hAnsi="Calibri"/>
                <w:sz w:val="17"/>
              </w:rPr>
              <w:t xml:space="preserve"> y ramas de características.</w:t>
            </w:r>
          </w:p>
        </w:tc>
      </w:tr>
      <w:tr w:rsidR="00531BB4" w14:paraId="67511788" w14:textId="77777777">
        <w:trPr>
          <w:jc w:val="center"/>
        </w:trPr>
        <w:tc>
          <w:tcPr>
            <w:tcW w:w="3456" w:type="dxa"/>
            <w:shd w:val="clear" w:color="auto" w:fill="FFFFFF"/>
            <w:tcMar>
              <w:top w:w="70" w:type="dxa"/>
              <w:left w:w="90" w:type="dxa"/>
              <w:bottom w:w="70" w:type="dxa"/>
              <w:right w:w="90" w:type="dxa"/>
            </w:tcMar>
          </w:tcPr>
          <w:p w14:paraId="3F00DDB2" w14:textId="77777777" w:rsidR="00531BB4" w:rsidRDefault="00000000">
            <w:r>
              <w:rPr>
                <w:rFonts w:ascii="Calibri" w:hAnsi="Calibri"/>
                <w:sz w:val="17"/>
              </w:rPr>
              <w:t xml:space="preserve">3. Genera evidencias que dan cuenta del avance del Proyecto APT, </w:t>
            </w:r>
            <w:proofErr w:type="gramStart"/>
            <w:r>
              <w:rPr>
                <w:rFonts w:ascii="Calibri" w:hAnsi="Calibri"/>
                <w:sz w:val="17"/>
              </w:rPr>
              <w:t>de acuerdo a</w:t>
            </w:r>
            <w:proofErr w:type="gramEnd"/>
            <w:r>
              <w:rPr>
                <w:rFonts w:ascii="Calibri" w:hAnsi="Calibri"/>
                <w:sz w:val="17"/>
              </w:rPr>
              <w:t xml:space="preserve"> los estándares definidos por la disciplina.</w:t>
            </w:r>
          </w:p>
        </w:tc>
        <w:tc>
          <w:tcPr>
            <w:tcW w:w="1008" w:type="dxa"/>
            <w:tcMar>
              <w:top w:w="70" w:type="dxa"/>
              <w:left w:w="90" w:type="dxa"/>
              <w:bottom w:w="70" w:type="dxa"/>
              <w:right w:w="90" w:type="dxa"/>
            </w:tcMar>
          </w:tcPr>
          <w:p w14:paraId="1F45BA3A" w14:textId="77777777" w:rsidR="00531BB4" w:rsidRDefault="00000000">
            <w:pPr>
              <w:jc w:val="center"/>
            </w:pPr>
            <w:r>
              <w:rPr>
                <w:rFonts w:ascii="Calibri" w:hAnsi="Calibri"/>
                <w:b/>
                <w:sz w:val="17"/>
              </w:rPr>
              <w:t>25%</w:t>
            </w:r>
          </w:p>
        </w:tc>
        <w:tc>
          <w:tcPr>
            <w:tcW w:w="2880" w:type="dxa"/>
            <w:shd w:val="clear" w:color="auto" w:fill="E2EFDA"/>
            <w:tcMar>
              <w:top w:w="70" w:type="dxa"/>
              <w:left w:w="90" w:type="dxa"/>
              <w:bottom w:w="70" w:type="dxa"/>
              <w:right w:w="90" w:type="dxa"/>
            </w:tcMar>
          </w:tcPr>
          <w:p w14:paraId="5105FE43" w14:textId="77777777" w:rsidR="00531BB4" w:rsidRDefault="00000000">
            <w:r>
              <w:rPr>
                <w:rFonts w:ascii="Calibri" w:hAnsi="Calibri"/>
                <w:b/>
                <w:color w:val="006100"/>
                <w:sz w:val="17"/>
              </w:rPr>
              <w:t>Completamente Logrado (100%)</w:t>
            </w:r>
            <w:r>
              <w:rPr>
                <w:rFonts w:ascii="Calibri" w:hAnsi="Calibri"/>
                <w:b/>
                <w:color w:val="006100"/>
                <w:sz w:val="17"/>
              </w:rPr>
              <w:br/>
              <w:t>Puntaje: 25 / 25</w:t>
            </w:r>
          </w:p>
        </w:tc>
        <w:tc>
          <w:tcPr>
            <w:tcW w:w="6192" w:type="dxa"/>
            <w:shd w:val="clear" w:color="auto" w:fill="FFFFFF"/>
            <w:tcMar>
              <w:top w:w="70" w:type="dxa"/>
              <w:left w:w="90" w:type="dxa"/>
              <w:bottom w:w="70" w:type="dxa"/>
              <w:right w:w="90" w:type="dxa"/>
            </w:tcMar>
          </w:tcPr>
          <w:p w14:paraId="6DF83D35" w14:textId="77777777" w:rsidR="00531BB4" w:rsidRDefault="00000000">
            <w:r>
              <w:rPr>
                <w:rFonts w:ascii="Calibri" w:hAnsi="Calibri"/>
                <w:sz w:val="17"/>
              </w:rPr>
              <w:t xml:space="preserve">Evidencias verificables en producción: (1) Plataforma web desplegada y operativa en https://sspillowy.com; (2) API REST en </w:t>
            </w:r>
            <w:proofErr w:type="spellStart"/>
            <w:r>
              <w:rPr>
                <w:rFonts w:ascii="Calibri" w:hAnsi="Calibri"/>
                <w:sz w:val="17"/>
              </w:rPr>
              <w:t>FastAPI</w:t>
            </w:r>
            <w:proofErr w:type="spellEnd"/>
            <w:r>
              <w:rPr>
                <w:rFonts w:ascii="Calibri" w:hAnsi="Calibri"/>
                <w:sz w:val="17"/>
              </w:rPr>
              <w:t xml:space="preserve"> conectada a base de datos PostgreSQL 16 con 22 tablas, 245 columnas y diccionario de datos técnico; (3) 4 motores de auditoría ejecutándose en contenedores Docker y unificando hallazgos con </w:t>
            </w:r>
            <w:proofErr w:type="spellStart"/>
            <w:r>
              <w:rPr>
                <w:rFonts w:ascii="Calibri" w:hAnsi="Calibri"/>
                <w:sz w:val="17"/>
              </w:rPr>
              <w:t>deduplicación</w:t>
            </w:r>
            <w:proofErr w:type="spellEnd"/>
            <w:r>
              <w:rPr>
                <w:rFonts w:ascii="Calibri" w:hAnsi="Calibri"/>
                <w:sz w:val="17"/>
              </w:rPr>
              <w:t xml:space="preserve"> por huella digital; (4) Security Gate configurado para bloquear despliegues en pipelines de GitHub </w:t>
            </w:r>
            <w:proofErr w:type="spellStart"/>
            <w:r>
              <w:rPr>
                <w:rFonts w:ascii="Calibri" w:hAnsi="Calibri"/>
                <w:sz w:val="17"/>
              </w:rPr>
              <w:t>Actions</w:t>
            </w:r>
            <w:proofErr w:type="spellEnd"/>
            <w:r>
              <w:rPr>
                <w:rFonts w:ascii="Calibri" w:hAnsi="Calibri"/>
                <w:sz w:val="17"/>
              </w:rPr>
              <w:t xml:space="preserve">; (5) App móvil </w:t>
            </w:r>
            <w:proofErr w:type="spellStart"/>
            <w:r>
              <w:rPr>
                <w:rFonts w:ascii="Calibri" w:hAnsi="Calibri"/>
                <w:sz w:val="17"/>
              </w:rPr>
              <w:t>Flutter</w:t>
            </w:r>
            <w:proofErr w:type="spellEnd"/>
            <w:r>
              <w:rPr>
                <w:rFonts w:ascii="Calibri" w:hAnsi="Calibri"/>
                <w:sz w:val="17"/>
              </w:rPr>
              <w:t xml:space="preserve"> Pulse especificada y maquetada; (6) Repositorio Git con más de 100 </w:t>
            </w:r>
            <w:proofErr w:type="spellStart"/>
            <w:r>
              <w:rPr>
                <w:rFonts w:ascii="Calibri" w:hAnsi="Calibri"/>
                <w:sz w:val="17"/>
              </w:rPr>
              <w:t>commits</w:t>
            </w:r>
            <w:proofErr w:type="spellEnd"/>
            <w:r>
              <w:rPr>
                <w:rFonts w:ascii="Calibri" w:hAnsi="Calibri"/>
                <w:sz w:val="17"/>
              </w:rPr>
              <w:t xml:space="preserve"> trazables.</w:t>
            </w:r>
          </w:p>
        </w:tc>
      </w:tr>
      <w:tr w:rsidR="00531BB4" w14:paraId="3BD12DF9" w14:textId="77777777">
        <w:trPr>
          <w:jc w:val="center"/>
        </w:trPr>
        <w:tc>
          <w:tcPr>
            <w:tcW w:w="3456" w:type="dxa"/>
            <w:shd w:val="clear" w:color="auto" w:fill="F9FAFB"/>
            <w:tcMar>
              <w:top w:w="70" w:type="dxa"/>
              <w:left w:w="90" w:type="dxa"/>
              <w:bottom w:w="70" w:type="dxa"/>
              <w:right w:w="90" w:type="dxa"/>
            </w:tcMar>
          </w:tcPr>
          <w:p w14:paraId="2D00B139" w14:textId="77777777" w:rsidR="00531BB4" w:rsidRDefault="00000000">
            <w:r>
              <w:rPr>
                <w:rFonts w:ascii="Calibri" w:hAnsi="Calibri"/>
                <w:sz w:val="17"/>
              </w:rPr>
              <w:t>4. Utiliza de manera precisa el lenguaje técnico de acuerdo con lo requerido por la disciplina.</w:t>
            </w:r>
          </w:p>
        </w:tc>
        <w:tc>
          <w:tcPr>
            <w:tcW w:w="1008" w:type="dxa"/>
            <w:tcMar>
              <w:top w:w="70" w:type="dxa"/>
              <w:left w:w="90" w:type="dxa"/>
              <w:bottom w:w="70" w:type="dxa"/>
              <w:right w:w="90" w:type="dxa"/>
            </w:tcMar>
          </w:tcPr>
          <w:p w14:paraId="0E9B9201" w14:textId="77777777" w:rsidR="00531BB4"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013CEFFB" w14:textId="77777777" w:rsidR="00531BB4" w:rsidRDefault="00000000">
            <w:r>
              <w:rPr>
                <w:rFonts w:ascii="Calibri" w:hAnsi="Calibri"/>
                <w:b/>
                <w:color w:val="006100"/>
                <w:sz w:val="17"/>
              </w:rPr>
              <w:t>Completamente Logrado (100%)</w:t>
            </w:r>
            <w:r>
              <w:rPr>
                <w:rFonts w:ascii="Calibri" w:hAnsi="Calibri"/>
                <w:b/>
                <w:color w:val="006100"/>
                <w:sz w:val="17"/>
              </w:rPr>
              <w:br/>
              <w:t>Puntaje: 5 / 5</w:t>
            </w:r>
          </w:p>
        </w:tc>
        <w:tc>
          <w:tcPr>
            <w:tcW w:w="6192" w:type="dxa"/>
            <w:shd w:val="clear" w:color="auto" w:fill="F9FAFB"/>
            <w:tcMar>
              <w:top w:w="70" w:type="dxa"/>
              <w:left w:w="90" w:type="dxa"/>
              <w:bottom w:w="70" w:type="dxa"/>
              <w:right w:w="90" w:type="dxa"/>
            </w:tcMar>
          </w:tcPr>
          <w:p w14:paraId="19CF2BD4" w14:textId="77777777" w:rsidR="00531BB4" w:rsidRDefault="00000000">
            <w:r>
              <w:rPr>
                <w:rFonts w:ascii="Calibri" w:hAnsi="Calibri"/>
                <w:sz w:val="17"/>
              </w:rPr>
              <w:t xml:space="preserve">Uso riguroso y consistente de terminología especializada: </w:t>
            </w:r>
            <w:proofErr w:type="spellStart"/>
            <w:r>
              <w:rPr>
                <w:rFonts w:ascii="Calibri" w:hAnsi="Calibri"/>
                <w:sz w:val="17"/>
              </w:rPr>
              <w:t>DevSecOps</w:t>
            </w:r>
            <w:proofErr w:type="spellEnd"/>
            <w:r>
              <w:rPr>
                <w:rFonts w:ascii="Calibri" w:hAnsi="Calibri"/>
                <w:sz w:val="17"/>
              </w:rPr>
              <w:t>, análisis SAST (</w:t>
            </w:r>
            <w:proofErr w:type="spellStart"/>
            <w:r>
              <w:rPr>
                <w:rFonts w:ascii="Calibri" w:hAnsi="Calibri"/>
                <w:sz w:val="17"/>
              </w:rPr>
              <w:t>Static</w:t>
            </w:r>
            <w:proofErr w:type="spellEnd"/>
            <w:r>
              <w:rPr>
                <w:rFonts w:ascii="Calibri" w:hAnsi="Calibri"/>
                <w:sz w:val="17"/>
              </w:rPr>
              <w:t xml:space="preserve"> </w:t>
            </w:r>
            <w:proofErr w:type="spellStart"/>
            <w:r>
              <w:rPr>
                <w:rFonts w:ascii="Calibri" w:hAnsi="Calibri"/>
                <w:sz w:val="17"/>
              </w:rPr>
              <w:t>Application</w:t>
            </w:r>
            <w:proofErr w:type="spellEnd"/>
            <w:r>
              <w:rPr>
                <w:rFonts w:ascii="Calibri" w:hAnsi="Calibri"/>
                <w:sz w:val="17"/>
              </w:rPr>
              <w:t xml:space="preserve"> Security </w:t>
            </w:r>
            <w:proofErr w:type="spellStart"/>
            <w:r>
              <w:rPr>
                <w:rFonts w:ascii="Calibri" w:hAnsi="Calibri"/>
                <w:sz w:val="17"/>
              </w:rPr>
              <w:t>Testing</w:t>
            </w:r>
            <w:proofErr w:type="spellEnd"/>
            <w:r>
              <w:rPr>
                <w:rFonts w:ascii="Calibri" w:hAnsi="Calibri"/>
                <w:sz w:val="17"/>
              </w:rPr>
              <w:t xml:space="preserve">), DAST (Dynamic </w:t>
            </w:r>
            <w:proofErr w:type="spellStart"/>
            <w:r>
              <w:rPr>
                <w:rFonts w:ascii="Calibri" w:hAnsi="Calibri"/>
                <w:sz w:val="17"/>
              </w:rPr>
              <w:t>Application</w:t>
            </w:r>
            <w:proofErr w:type="spellEnd"/>
            <w:r>
              <w:rPr>
                <w:rFonts w:ascii="Calibri" w:hAnsi="Calibri"/>
                <w:sz w:val="17"/>
              </w:rPr>
              <w:t xml:space="preserve"> Security </w:t>
            </w:r>
            <w:proofErr w:type="spellStart"/>
            <w:r>
              <w:rPr>
                <w:rFonts w:ascii="Calibri" w:hAnsi="Calibri"/>
                <w:sz w:val="17"/>
              </w:rPr>
              <w:t>Testing</w:t>
            </w:r>
            <w:proofErr w:type="spellEnd"/>
            <w:r>
              <w:rPr>
                <w:rFonts w:ascii="Calibri" w:hAnsi="Calibri"/>
                <w:sz w:val="17"/>
              </w:rPr>
              <w:t xml:space="preserve">), SCA (Software </w:t>
            </w:r>
            <w:proofErr w:type="spellStart"/>
            <w:r>
              <w:rPr>
                <w:rFonts w:ascii="Calibri" w:hAnsi="Calibri"/>
                <w:sz w:val="17"/>
              </w:rPr>
              <w:t>Composition</w:t>
            </w:r>
            <w:proofErr w:type="spellEnd"/>
            <w:r>
              <w:rPr>
                <w:rFonts w:ascii="Calibri" w:hAnsi="Calibri"/>
                <w:sz w:val="17"/>
              </w:rPr>
              <w:t xml:space="preserve"> </w:t>
            </w:r>
            <w:proofErr w:type="spellStart"/>
            <w:r>
              <w:rPr>
                <w:rFonts w:ascii="Calibri" w:hAnsi="Calibri"/>
                <w:sz w:val="17"/>
              </w:rPr>
              <w:t>Analysis</w:t>
            </w:r>
            <w:proofErr w:type="spellEnd"/>
            <w:r>
              <w:rPr>
                <w:rFonts w:ascii="Calibri" w:hAnsi="Calibri"/>
                <w:sz w:val="17"/>
              </w:rPr>
              <w:t xml:space="preserve">), </w:t>
            </w:r>
            <w:proofErr w:type="spellStart"/>
            <w:r>
              <w:rPr>
                <w:rFonts w:ascii="Calibri" w:hAnsi="Calibri"/>
                <w:sz w:val="17"/>
              </w:rPr>
              <w:t>Secrets</w:t>
            </w:r>
            <w:proofErr w:type="spellEnd"/>
            <w:r>
              <w:rPr>
                <w:rFonts w:ascii="Calibri" w:hAnsi="Calibri"/>
                <w:sz w:val="17"/>
              </w:rPr>
              <w:t xml:space="preserve"> </w:t>
            </w:r>
            <w:proofErr w:type="spellStart"/>
            <w:r>
              <w:rPr>
                <w:rFonts w:ascii="Calibri" w:hAnsi="Calibri"/>
                <w:sz w:val="17"/>
              </w:rPr>
              <w:t>Scanning</w:t>
            </w:r>
            <w:proofErr w:type="spellEnd"/>
            <w:r>
              <w:rPr>
                <w:rFonts w:ascii="Calibri" w:hAnsi="Calibri"/>
                <w:sz w:val="17"/>
              </w:rPr>
              <w:t xml:space="preserve">, CVE, puntuación CVSS v3.1, SBOM (Software Bill </w:t>
            </w:r>
            <w:proofErr w:type="spellStart"/>
            <w:r>
              <w:rPr>
                <w:rFonts w:ascii="Calibri" w:hAnsi="Calibri"/>
                <w:sz w:val="17"/>
              </w:rPr>
              <w:t>of</w:t>
            </w:r>
            <w:proofErr w:type="spellEnd"/>
            <w:r>
              <w:rPr>
                <w:rFonts w:ascii="Calibri" w:hAnsi="Calibri"/>
                <w:sz w:val="17"/>
              </w:rPr>
              <w:t xml:space="preserve"> </w:t>
            </w:r>
            <w:proofErr w:type="spellStart"/>
            <w:r>
              <w:rPr>
                <w:rFonts w:ascii="Calibri" w:hAnsi="Calibri"/>
                <w:sz w:val="17"/>
              </w:rPr>
              <w:t>Materials</w:t>
            </w:r>
            <w:proofErr w:type="spellEnd"/>
            <w:r>
              <w:rPr>
                <w:rFonts w:ascii="Calibri" w:hAnsi="Calibri"/>
                <w:sz w:val="17"/>
              </w:rPr>
              <w:t xml:space="preserve"> en </w:t>
            </w:r>
            <w:proofErr w:type="spellStart"/>
            <w:r>
              <w:rPr>
                <w:rFonts w:ascii="Calibri" w:hAnsi="Calibri"/>
                <w:sz w:val="17"/>
              </w:rPr>
              <w:t>CycloneDX</w:t>
            </w:r>
            <w:proofErr w:type="spellEnd"/>
            <w:r>
              <w:rPr>
                <w:rFonts w:ascii="Calibri" w:hAnsi="Calibri"/>
                <w:sz w:val="17"/>
              </w:rPr>
              <w:t xml:space="preserve">), estándares OWASP Top 10:2021, Ley 21.663 Marco de Ciberseguridad en Chile, HMAC SHA-256 para </w:t>
            </w:r>
            <w:proofErr w:type="spellStart"/>
            <w:r>
              <w:rPr>
                <w:rFonts w:ascii="Calibri" w:hAnsi="Calibri"/>
                <w:sz w:val="17"/>
              </w:rPr>
              <w:t>webhooks</w:t>
            </w:r>
            <w:proofErr w:type="spellEnd"/>
            <w:r>
              <w:rPr>
                <w:rFonts w:ascii="Calibri" w:hAnsi="Calibri"/>
                <w:sz w:val="17"/>
              </w:rPr>
              <w:t xml:space="preserve"> y control de acceso basado en roles (RBAC).</w:t>
            </w:r>
          </w:p>
        </w:tc>
      </w:tr>
      <w:tr w:rsidR="00531BB4" w14:paraId="50749FA0" w14:textId="77777777">
        <w:trPr>
          <w:jc w:val="center"/>
        </w:trPr>
        <w:tc>
          <w:tcPr>
            <w:tcW w:w="3456" w:type="dxa"/>
            <w:shd w:val="clear" w:color="auto" w:fill="FFFFFF"/>
            <w:tcMar>
              <w:top w:w="70" w:type="dxa"/>
              <w:left w:w="90" w:type="dxa"/>
              <w:bottom w:w="70" w:type="dxa"/>
              <w:right w:w="90" w:type="dxa"/>
            </w:tcMar>
          </w:tcPr>
          <w:p w14:paraId="62DD7326" w14:textId="77777777" w:rsidR="00531BB4" w:rsidRDefault="00000000">
            <w:r>
              <w:rPr>
                <w:rFonts w:ascii="Calibri" w:hAnsi="Calibri"/>
                <w:sz w:val="17"/>
              </w:rPr>
              <w:t>5. Utiliza reglas de redacción, ortografía (literal, puntual, acentual) y las normas para citas y referencias.</w:t>
            </w:r>
          </w:p>
        </w:tc>
        <w:tc>
          <w:tcPr>
            <w:tcW w:w="1008" w:type="dxa"/>
            <w:tcMar>
              <w:top w:w="70" w:type="dxa"/>
              <w:left w:w="90" w:type="dxa"/>
              <w:bottom w:w="70" w:type="dxa"/>
              <w:right w:w="90" w:type="dxa"/>
            </w:tcMar>
          </w:tcPr>
          <w:p w14:paraId="6497581D" w14:textId="77777777" w:rsidR="00531BB4"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1D1C2C2D" w14:textId="77777777" w:rsidR="00531BB4" w:rsidRDefault="00000000">
            <w:r>
              <w:rPr>
                <w:rFonts w:ascii="Calibri" w:hAnsi="Calibri"/>
                <w:b/>
                <w:color w:val="006100"/>
                <w:sz w:val="17"/>
              </w:rPr>
              <w:t>Completamente Logrado (100%)</w:t>
            </w:r>
            <w:r>
              <w:rPr>
                <w:rFonts w:ascii="Calibri" w:hAnsi="Calibri"/>
                <w:b/>
                <w:color w:val="006100"/>
                <w:sz w:val="17"/>
              </w:rPr>
              <w:br/>
              <w:t>Puntaje: 5 / 5</w:t>
            </w:r>
          </w:p>
        </w:tc>
        <w:tc>
          <w:tcPr>
            <w:tcW w:w="6192" w:type="dxa"/>
            <w:shd w:val="clear" w:color="auto" w:fill="FFFFFF"/>
            <w:tcMar>
              <w:top w:w="70" w:type="dxa"/>
              <w:left w:w="90" w:type="dxa"/>
              <w:bottom w:w="70" w:type="dxa"/>
              <w:right w:w="90" w:type="dxa"/>
            </w:tcMar>
          </w:tcPr>
          <w:p w14:paraId="5CD77371" w14:textId="77777777" w:rsidR="00531BB4" w:rsidRDefault="00000000">
            <w:r>
              <w:rPr>
                <w:rFonts w:ascii="Calibri" w:hAnsi="Calibri"/>
                <w:sz w:val="17"/>
              </w:rPr>
              <w:t xml:space="preserve">El informe de avance y la documentación técnica cumplen al 100% con reglas de ortografía literal, puntual y acentual. Se utilizan normas de citación y referencias normalizadas (IEEE/APA) para los estándares de seguridad (OWASP </w:t>
            </w:r>
            <w:proofErr w:type="spellStart"/>
            <w:r>
              <w:rPr>
                <w:rFonts w:ascii="Calibri" w:hAnsi="Calibri"/>
                <w:sz w:val="17"/>
              </w:rPr>
              <w:t>Foundation</w:t>
            </w:r>
            <w:proofErr w:type="spellEnd"/>
            <w:r>
              <w:rPr>
                <w:rFonts w:ascii="Calibri" w:hAnsi="Calibri"/>
                <w:sz w:val="17"/>
              </w:rPr>
              <w:t xml:space="preserve">, NIST SP 800-53, ISO/IEC 27001:2022, CIS </w:t>
            </w:r>
            <w:proofErr w:type="spellStart"/>
            <w:r>
              <w:rPr>
                <w:rFonts w:ascii="Calibri" w:hAnsi="Calibri"/>
                <w:sz w:val="17"/>
              </w:rPr>
              <w:t>Benchmarks</w:t>
            </w:r>
            <w:proofErr w:type="spellEnd"/>
            <w:r>
              <w:rPr>
                <w:rFonts w:ascii="Calibri" w:hAnsi="Calibri"/>
                <w:sz w:val="17"/>
              </w:rPr>
              <w:t>) y el marco legal chileno vigente.</w:t>
            </w:r>
          </w:p>
        </w:tc>
      </w:tr>
      <w:tr w:rsidR="00531BB4" w14:paraId="07CB7D84" w14:textId="77777777">
        <w:trPr>
          <w:jc w:val="center"/>
        </w:trPr>
        <w:tc>
          <w:tcPr>
            <w:tcW w:w="3456" w:type="dxa"/>
            <w:shd w:val="clear" w:color="auto" w:fill="F9FAFB"/>
            <w:tcMar>
              <w:top w:w="70" w:type="dxa"/>
              <w:left w:w="90" w:type="dxa"/>
              <w:bottom w:w="70" w:type="dxa"/>
              <w:right w:w="90" w:type="dxa"/>
            </w:tcMar>
          </w:tcPr>
          <w:p w14:paraId="251C9458" w14:textId="77777777" w:rsidR="00531BB4" w:rsidRDefault="00000000">
            <w:r>
              <w:rPr>
                <w:rFonts w:ascii="Calibri" w:hAnsi="Calibri"/>
                <w:sz w:val="17"/>
              </w:rPr>
              <w:t>6. Cumple con el formato del informe de avance establecido por la disciplina.</w:t>
            </w:r>
          </w:p>
        </w:tc>
        <w:tc>
          <w:tcPr>
            <w:tcW w:w="1008" w:type="dxa"/>
            <w:tcMar>
              <w:top w:w="70" w:type="dxa"/>
              <w:left w:w="90" w:type="dxa"/>
              <w:bottom w:w="70" w:type="dxa"/>
              <w:right w:w="90" w:type="dxa"/>
            </w:tcMar>
          </w:tcPr>
          <w:p w14:paraId="5473B7EE" w14:textId="77777777" w:rsidR="00531BB4"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7663F5A2" w14:textId="77777777" w:rsidR="00531BB4" w:rsidRDefault="00000000">
            <w:r>
              <w:rPr>
                <w:rFonts w:ascii="Calibri" w:hAnsi="Calibri"/>
                <w:b/>
                <w:color w:val="006100"/>
                <w:sz w:val="17"/>
              </w:rPr>
              <w:t>Completamente Logrado (100%)</w:t>
            </w:r>
            <w:r>
              <w:rPr>
                <w:rFonts w:ascii="Calibri" w:hAnsi="Calibri"/>
                <w:b/>
                <w:color w:val="006100"/>
                <w:sz w:val="17"/>
              </w:rPr>
              <w:br/>
              <w:t>Puntaje: 5 / 5</w:t>
            </w:r>
          </w:p>
        </w:tc>
        <w:tc>
          <w:tcPr>
            <w:tcW w:w="6192" w:type="dxa"/>
            <w:shd w:val="clear" w:color="auto" w:fill="F9FAFB"/>
            <w:tcMar>
              <w:top w:w="70" w:type="dxa"/>
              <w:left w:w="90" w:type="dxa"/>
              <w:bottom w:w="70" w:type="dxa"/>
              <w:right w:w="90" w:type="dxa"/>
            </w:tcMar>
          </w:tcPr>
          <w:p w14:paraId="73D32F53" w14:textId="77777777" w:rsidR="00531BB4" w:rsidRDefault="00000000">
            <w:r>
              <w:rPr>
                <w:rFonts w:ascii="Calibri" w:hAnsi="Calibri"/>
                <w:sz w:val="17"/>
              </w:rPr>
              <w:t xml:space="preserve">Estructura reglamentaria completa exigida por Duoc UC: Portada formal con datos institucionales, índice de contenidos, </w:t>
            </w:r>
            <w:proofErr w:type="spellStart"/>
            <w:r>
              <w:rPr>
                <w:rFonts w:ascii="Calibri" w:hAnsi="Calibri"/>
                <w:sz w:val="17"/>
              </w:rPr>
              <w:t>abstract</w:t>
            </w:r>
            <w:proofErr w:type="spellEnd"/>
            <w:r>
              <w:rPr>
                <w:rFonts w:ascii="Calibri" w:hAnsi="Calibri"/>
                <w:sz w:val="17"/>
              </w:rPr>
              <w:t xml:space="preserve"> bilingüe (español e inglés), desarrollo de ingeniería exhaustivo (arquitectura, modelo relacional, motores, API y </w:t>
            </w:r>
            <w:proofErr w:type="spellStart"/>
            <w:r>
              <w:rPr>
                <w:rFonts w:ascii="Calibri" w:hAnsi="Calibri"/>
                <w:sz w:val="17"/>
              </w:rPr>
              <w:t>frontend</w:t>
            </w:r>
            <w:proofErr w:type="spellEnd"/>
            <w:r>
              <w:rPr>
                <w:rFonts w:ascii="Calibri" w:hAnsi="Calibri"/>
                <w:sz w:val="17"/>
              </w:rPr>
              <w:t xml:space="preserve">), </w:t>
            </w:r>
            <w:proofErr w:type="gramStart"/>
            <w:r>
              <w:rPr>
                <w:rFonts w:ascii="Calibri" w:hAnsi="Calibri"/>
                <w:sz w:val="17"/>
              </w:rPr>
              <w:t>conclusiones individuales y reflexiones individuales</w:t>
            </w:r>
            <w:proofErr w:type="gramEnd"/>
            <w:r>
              <w:rPr>
                <w:rFonts w:ascii="Calibri" w:hAnsi="Calibri"/>
                <w:sz w:val="17"/>
              </w:rPr>
              <w:t xml:space="preserve"> en inglés, bibliografía y anexos técnicos con evidencias.</w:t>
            </w:r>
          </w:p>
        </w:tc>
      </w:tr>
      <w:tr w:rsidR="00531BB4" w14:paraId="638DD911" w14:textId="77777777">
        <w:trPr>
          <w:jc w:val="center"/>
        </w:trPr>
        <w:tc>
          <w:tcPr>
            <w:tcW w:w="3456" w:type="dxa"/>
            <w:shd w:val="clear" w:color="auto" w:fill="FFFFFF"/>
            <w:tcMar>
              <w:top w:w="70" w:type="dxa"/>
              <w:left w:w="90" w:type="dxa"/>
              <w:bottom w:w="70" w:type="dxa"/>
              <w:right w:w="90" w:type="dxa"/>
            </w:tcMar>
          </w:tcPr>
          <w:p w14:paraId="249AD5E5" w14:textId="77777777" w:rsidR="00531BB4" w:rsidRDefault="00000000">
            <w:r>
              <w:rPr>
                <w:rFonts w:ascii="Calibri" w:hAnsi="Calibri"/>
                <w:sz w:val="17"/>
              </w:rPr>
              <w:t xml:space="preserve">7. Cumple con los indicadores de calidad requeridos en la presentación del informe de avance y final </w:t>
            </w:r>
            <w:proofErr w:type="gramStart"/>
            <w:r>
              <w:rPr>
                <w:rFonts w:ascii="Calibri" w:hAnsi="Calibri"/>
                <w:sz w:val="17"/>
              </w:rPr>
              <w:t>de acuerdo a</w:t>
            </w:r>
            <w:proofErr w:type="gramEnd"/>
            <w:r>
              <w:rPr>
                <w:rFonts w:ascii="Calibri" w:hAnsi="Calibri"/>
                <w:sz w:val="17"/>
              </w:rPr>
              <w:t xml:space="preserve"> estándares definidos por la disciplina.</w:t>
            </w:r>
          </w:p>
        </w:tc>
        <w:tc>
          <w:tcPr>
            <w:tcW w:w="1008" w:type="dxa"/>
            <w:tcMar>
              <w:top w:w="70" w:type="dxa"/>
              <w:left w:w="90" w:type="dxa"/>
              <w:bottom w:w="70" w:type="dxa"/>
              <w:right w:w="90" w:type="dxa"/>
            </w:tcMar>
          </w:tcPr>
          <w:p w14:paraId="630C7AB8" w14:textId="77777777" w:rsidR="00531BB4"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70CCDE73" w14:textId="77777777" w:rsidR="00531BB4" w:rsidRDefault="00000000">
            <w:r>
              <w:rPr>
                <w:rFonts w:ascii="Calibri" w:hAnsi="Calibri"/>
                <w:b/>
                <w:color w:val="006100"/>
                <w:sz w:val="17"/>
              </w:rPr>
              <w:t>Completamente Logrado (100%)</w:t>
            </w:r>
            <w:r>
              <w:rPr>
                <w:rFonts w:ascii="Calibri" w:hAnsi="Calibri"/>
                <w:b/>
                <w:color w:val="006100"/>
                <w:sz w:val="17"/>
              </w:rPr>
              <w:br/>
              <w:t>Puntaje: 10 / 10</w:t>
            </w:r>
          </w:p>
        </w:tc>
        <w:tc>
          <w:tcPr>
            <w:tcW w:w="6192" w:type="dxa"/>
            <w:shd w:val="clear" w:color="auto" w:fill="FFFFFF"/>
            <w:tcMar>
              <w:top w:w="70" w:type="dxa"/>
              <w:left w:w="90" w:type="dxa"/>
              <w:bottom w:w="70" w:type="dxa"/>
              <w:right w:w="90" w:type="dxa"/>
            </w:tcMar>
          </w:tcPr>
          <w:p w14:paraId="7E7EDA69" w14:textId="77777777" w:rsidR="00531BB4" w:rsidRDefault="00000000">
            <w:r>
              <w:rPr>
                <w:rFonts w:ascii="Calibri" w:hAnsi="Calibri"/>
                <w:sz w:val="17"/>
              </w:rPr>
              <w:t>Cumplimiento verificado del 100% de los 10 indicadores de calidad seleccionados del Perfil de Egreso de Ingeniería en Informática (detallados en la Tabla 4): diseño y aplicación de pruebas de validación (1.1, 1.2, 1.3), planificación y control ágil de proyectos (2.1, 2.2), diseño e implantación de modelos de datos normalizados en PostgreSQL (3.1, 3.2) y construcción, integración e implantación en la nube de soluciones de software (4.1, 4.2, 4.3).</w:t>
            </w:r>
          </w:p>
        </w:tc>
      </w:tr>
      <w:tr w:rsidR="00531BB4" w14:paraId="11779758" w14:textId="77777777">
        <w:trPr>
          <w:jc w:val="center"/>
        </w:trPr>
        <w:tc>
          <w:tcPr>
            <w:tcW w:w="3456" w:type="dxa"/>
            <w:shd w:val="clear" w:color="auto" w:fill="F9FAFB"/>
            <w:tcMar>
              <w:top w:w="70" w:type="dxa"/>
              <w:left w:w="90" w:type="dxa"/>
              <w:bottom w:w="70" w:type="dxa"/>
              <w:right w:w="90" w:type="dxa"/>
            </w:tcMar>
          </w:tcPr>
          <w:p w14:paraId="53CD42CE" w14:textId="77777777" w:rsidR="00531BB4" w:rsidRDefault="00000000">
            <w:r>
              <w:rPr>
                <w:rFonts w:ascii="Calibri" w:hAnsi="Calibri"/>
                <w:sz w:val="17"/>
              </w:rPr>
              <w:lastRenderedPageBreak/>
              <w:t xml:space="preserve">8. Redacta el </w:t>
            </w:r>
            <w:proofErr w:type="spellStart"/>
            <w:proofErr w:type="gramStart"/>
            <w:r>
              <w:rPr>
                <w:rFonts w:ascii="Calibri" w:hAnsi="Calibri"/>
                <w:sz w:val="17"/>
              </w:rPr>
              <w:t>abstract</w:t>
            </w:r>
            <w:proofErr w:type="spellEnd"/>
            <w:proofErr w:type="gramEnd"/>
            <w:r>
              <w:rPr>
                <w:rFonts w:ascii="Calibri" w:hAnsi="Calibri"/>
                <w:sz w:val="17"/>
              </w:rPr>
              <w:t>, las conclusiones y la reflexión en inglés con ideas completas que se conectan en secuencia lógica, utilizando estructuras gramaticales y vocabulario en forma correcta y pertinente al tema a un nivel intermedio alto.</w:t>
            </w:r>
          </w:p>
        </w:tc>
        <w:tc>
          <w:tcPr>
            <w:tcW w:w="1008" w:type="dxa"/>
            <w:tcMar>
              <w:top w:w="70" w:type="dxa"/>
              <w:left w:w="90" w:type="dxa"/>
              <w:bottom w:w="70" w:type="dxa"/>
              <w:right w:w="90" w:type="dxa"/>
            </w:tcMar>
          </w:tcPr>
          <w:p w14:paraId="0488CCAE" w14:textId="77777777" w:rsidR="00531BB4"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0F20DBA6" w14:textId="77777777" w:rsidR="00531BB4" w:rsidRDefault="00000000">
            <w:r>
              <w:rPr>
                <w:rFonts w:ascii="Calibri" w:hAnsi="Calibri"/>
                <w:b/>
                <w:color w:val="006100"/>
                <w:sz w:val="17"/>
              </w:rPr>
              <w:t>Completamente Logrado (100%)</w:t>
            </w:r>
            <w:r>
              <w:rPr>
                <w:rFonts w:ascii="Calibri" w:hAnsi="Calibri"/>
                <w:b/>
                <w:color w:val="006100"/>
                <w:sz w:val="17"/>
              </w:rPr>
              <w:br/>
              <w:t>Puntaje: 10 / 10</w:t>
            </w:r>
          </w:p>
        </w:tc>
        <w:tc>
          <w:tcPr>
            <w:tcW w:w="6192" w:type="dxa"/>
            <w:shd w:val="clear" w:color="auto" w:fill="F9FAFB"/>
            <w:tcMar>
              <w:top w:w="70" w:type="dxa"/>
              <w:left w:w="90" w:type="dxa"/>
              <w:bottom w:w="70" w:type="dxa"/>
              <w:right w:w="90" w:type="dxa"/>
            </w:tcMar>
          </w:tcPr>
          <w:p w14:paraId="7A9717C3" w14:textId="63FD0C3A" w:rsidR="00531BB4" w:rsidRDefault="00000000">
            <w:r>
              <w:rPr>
                <w:rFonts w:ascii="Calibri" w:hAnsi="Calibri"/>
                <w:sz w:val="17"/>
              </w:rPr>
              <w:t xml:space="preserve">Redacción de textos en inglés técnico con nivel intermedio-alto (B2/C1): (1) </w:t>
            </w:r>
            <w:proofErr w:type="spellStart"/>
            <w:r>
              <w:rPr>
                <w:rFonts w:ascii="Calibri" w:hAnsi="Calibri"/>
                <w:sz w:val="17"/>
              </w:rPr>
              <w:t>Abstract</w:t>
            </w:r>
            <w:proofErr w:type="spellEnd"/>
            <w:r>
              <w:rPr>
                <w:rFonts w:ascii="Calibri" w:hAnsi="Calibri"/>
                <w:sz w:val="17"/>
              </w:rPr>
              <w:t xml:space="preserve"> técnico bilingüe sintetizando objetivos, metodología y resultados; (2) Conclusiones individuales en inglés articulando lecciones aprendidas y madurez del sistema; y (3) Reflexión individual en inglés (</w:t>
            </w:r>
            <w:r w:rsidR="009572A6">
              <w:rPr>
                <w:rFonts w:ascii="Calibri" w:hAnsi="Calibri"/>
                <w:sz w:val="17"/>
              </w:rPr>
              <w:t>Hernandez_Benjamin_</w:t>
            </w:r>
            <w:r>
              <w:rPr>
                <w:rFonts w:ascii="Calibri" w:hAnsi="Calibri"/>
                <w:sz w:val="17"/>
              </w:rPr>
              <w:t>2.1_APT122_DiarioReflexionFase2</w:t>
            </w:r>
            <w:r w:rsidR="009572A6">
              <w:rPr>
                <w:rFonts w:ascii="Calibri" w:hAnsi="Calibri"/>
                <w:sz w:val="17"/>
              </w:rPr>
              <w:t xml:space="preserve"> </w:t>
            </w:r>
            <w:r>
              <w:rPr>
                <w:rFonts w:ascii="Calibri" w:hAnsi="Calibri"/>
                <w:sz w:val="17"/>
              </w:rPr>
              <w:t>_EN.docx') analizando hitos alcanzados, mitigación de obstáculos y planificación para la fase final con fluidez y precisión gramatical.</w:t>
            </w:r>
          </w:p>
        </w:tc>
      </w:tr>
      <w:tr w:rsidR="00531BB4" w14:paraId="3C794E50" w14:textId="77777777">
        <w:trPr>
          <w:jc w:val="center"/>
        </w:trPr>
        <w:tc>
          <w:tcPr>
            <w:tcW w:w="3251" w:type="dxa"/>
            <w:shd w:val="clear" w:color="auto" w:fill="003366"/>
            <w:tcMar>
              <w:top w:w="90" w:type="dxa"/>
              <w:left w:w="90" w:type="dxa"/>
              <w:bottom w:w="90" w:type="dxa"/>
              <w:right w:w="90" w:type="dxa"/>
            </w:tcMar>
          </w:tcPr>
          <w:p w14:paraId="33F5B60E" w14:textId="77777777" w:rsidR="00531BB4" w:rsidRDefault="00000000">
            <w:r>
              <w:rPr>
                <w:rFonts w:ascii="Calibri" w:hAnsi="Calibri"/>
                <w:b/>
                <w:color w:val="FFFFFF"/>
                <w:sz w:val="18"/>
              </w:rPr>
              <w:t>CALIFICACIÓN TOTAL AUTOEVALUACIÓN FASE 2:</w:t>
            </w:r>
          </w:p>
        </w:tc>
        <w:tc>
          <w:tcPr>
            <w:tcW w:w="3251" w:type="dxa"/>
            <w:shd w:val="clear" w:color="auto" w:fill="003366"/>
            <w:tcMar>
              <w:top w:w="90" w:type="dxa"/>
              <w:left w:w="90" w:type="dxa"/>
              <w:bottom w:w="90" w:type="dxa"/>
              <w:right w:w="90" w:type="dxa"/>
            </w:tcMar>
          </w:tcPr>
          <w:p w14:paraId="7455FB91" w14:textId="77777777" w:rsidR="00531BB4" w:rsidRDefault="00000000">
            <w:pPr>
              <w:jc w:val="center"/>
            </w:pPr>
            <w:r>
              <w:rPr>
                <w:rFonts w:ascii="Calibri" w:hAnsi="Calibri"/>
                <w:b/>
                <w:color w:val="FFFFFF"/>
                <w:sz w:val="18"/>
              </w:rPr>
              <w:t>100%</w:t>
            </w:r>
          </w:p>
        </w:tc>
        <w:tc>
          <w:tcPr>
            <w:tcW w:w="3251" w:type="dxa"/>
            <w:shd w:val="clear" w:color="auto" w:fill="003366"/>
            <w:tcMar>
              <w:top w:w="90" w:type="dxa"/>
              <w:left w:w="90" w:type="dxa"/>
              <w:bottom w:w="90" w:type="dxa"/>
              <w:right w:w="90" w:type="dxa"/>
            </w:tcMar>
          </w:tcPr>
          <w:p w14:paraId="21A0EAA1" w14:textId="77777777" w:rsidR="00531BB4" w:rsidRDefault="00000000">
            <w:pPr>
              <w:jc w:val="center"/>
            </w:pPr>
            <w:r>
              <w:rPr>
                <w:rFonts w:ascii="Calibri" w:hAnsi="Calibri"/>
                <w:b/>
                <w:color w:val="99FF99"/>
                <w:sz w:val="18"/>
              </w:rPr>
              <w:t xml:space="preserve">100 / 100 </w:t>
            </w:r>
            <w:proofErr w:type="spellStart"/>
            <w:r>
              <w:rPr>
                <w:rFonts w:ascii="Calibri" w:hAnsi="Calibri"/>
                <w:b/>
                <w:color w:val="99FF99"/>
                <w:sz w:val="18"/>
              </w:rPr>
              <w:t>Pts</w:t>
            </w:r>
            <w:proofErr w:type="spellEnd"/>
            <w:r>
              <w:rPr>
                <w:rFonts w:ascii="Calibri" w:hAnsi="Calibri"/>
                <w:b/>
                <w:color w:val="99FF99"/>
                <w:sz w:val="18"/>
              </w:rPr>
              <w:t xml:space="preserve"> (100% Logro)</w:t>
            </w:r>
          </w:p>
        </w:tc>
        <w:tc>
          <w:tcPr>
            <w:tcW w:w="3251" w:type="dxa"/>
            <w:shd w:val="clear" w:color="auto" w:fill="003366"/>
            <w:tcMar>
              <w:top w:w="90" w:type="dxa"/>
              <w:left w:w="90" w:type="dxa"/>
              <w:bottom w:w="90" w:type="dxa"/>
              <w:right w:w="90" w:type="dxa"/>
            </w:tcMar>
          </w:tcPr>
          <w:p w14:paraId="3555ED31" w14:textId="77777777" w:rsidR="00531BB4" w:rsidRDefault="00000000">
            <w:r>
              <w:rPr>
                <w:rFonts w:ascii="Calibri" w:hAnsi="Calibri"/>
                <w:b/>
                <w:color w:val="FFFFFF"/>
                <w:sz w:val="17"/>
              </w:rPr>
              <w:t>Desempeño Destacado (Punto Óptimo dentro del Rango Competente)</w:t>
            </w:r>
          </w:p>
        </w:tc>
      </w:tr>
    </w:tbl>
    <w:p w14:paraId="14BE20EA" w14:textId="77777777" w:rsidR="00531BB4" w:rsidRDefault="00000000">
      <w:pPr>
        <w:spacing w:before="320" w:after="80"/>
      </w:pPr>
      <w:r>
        <w:rPr>
          <w:rFonts w:ascii="Calibri" w:hAnsi="Calibri"/>
          <w:b/>
          <w:color w:val="003366"/>
          <w:sz w:val="24"/>
        </w:rPr>
        <w:t>Conclusiones de la Autoevaluación y Compromisos de Mejora para la Fase 3</w:t>
      </w:r>
    </w:p>
    <w:p w14:paraId="5D018048" w14:textId="585571AF" w:rsidR="00531BB4" w:rsidRDefault="00000000">
      <w:pPr>
        <w:spacing w:line="276" w:lineRule="auto"/>
      </w:pPr>
      <w:r>
        <w:rPr>
          <w:rFonts w:ascii="Calibri" w:hAnsi="Calibri"/>
          <w:color w:val="333333"/>
          <w:sz w:val="18"/>
        </w:rPr>
        <w:t>1. Fortalezas Consolidadas en la Fase 2:</w:t>
      </w:r>
      <w:r>
        <w:rPr>
          <w:rFonts w:ascii="Calibri" w:hAnsi="Calibri"/>
          <w:color w:val="333333"/>
          <w:sz w:val="18"/>
        </w:rPr>
        <w:br/>
        <w:t>• El proyecto SSPILLOWY ha superado exitosamente el estado de prototipo o maqueta: se encuentra 100% operativo en producción con despliegue en la nube (https://sspillowy.com), integrando cuatro motores de escaneo activos (</w:t>
      </w:r>
      <w:proofErr w:type="spellStart"/>
      <w:r>
        <w:rPr>
          <w:rFonts w:ascii="Calibri" w:hAnsi="Calibri"/>
          <w:color w:val="333333"/>
          <w:sz w:val="18"/>
        </w:rPr>
        <w:t>Semgrep</w:t>
      </w:r>
      <w:proofErr w:type="spellEnd"/>
      <w:r>
        <w:rPr>
          <w:rFonts w:ascii="Calibri" w:hAnsi="Calibri"/>
          <w:color w:val="333333"/>
          <w:sz w:val="18"/>
        </w:rPr>
        <w:t xml:space="preserve">, </w:t>
      </w:r>
      <w:proofErr w:type="spellStart"/>
      <w:r>
        <w:rPr>
          <w:rFonts w:ascii="Calibri" w:hAnsi="Calibri"/>
          <w:color w:val="333333"/>
          <w:sz w:val="18"/>
        </w:rPr>
        <w:t>Trivy</w:t>
      </w:r>
      <w:proofErr w:type="spellEnd"/>
      <w:r>
        <w:rPr>
          <w:rFonts w:ascii="Calibri" w:hAnsi="Calibri"/>
          <w:color w:val="333333"/>
          <w:sz w:val="18"/>
        </w:rPr>
        <w:t xml:space="preserve">, </w:t>
      </w:r>
      <w:proofErr w:type="spellStart"/>
      <w:r>
        <w:rPr>
          <w:rFonts w:ascii="Calibri" w:hAnsi="Calibri"/>
          <w:color w:val="333333"/>
          <w:sz w:val="18"/>
        </w:rPr>
        <w:t>Gitleaks</w:t>
      </w:r>
      <w:proofErr w:type="spellEnd"/>
      <w:r>
        <w:rPr>
          <w:rFonts w:ascii="Calibri" w:hAnsi="Calibri"/>
          <w:color w:val="333333"/>
          <w:sz w:val="18"/>
        </w:rPr>
        <w:t xml:space="preserve">, OWASP ZAP) con resultados unificados y </w:t>
      </w:r>
      <w:proofErr w:type="spellStart"/>
      <w:r>
        <w:rPr>
          <w:rFonts w:ascii="Calibri" w:hAnsi="Calibri"/>
          <w:color w:val="333333"/>
          <w:sz w:val="18"/>
        </w:rPr>
        <w:t>deduplicados</w:t>
      </w:r>
      <w:proofErr w:type="spellEnd"/>
      <w:r>
        <w:rPr>
          <w:rFonts w:ascii="Calibri" w:hAnsi="Calibri"/>
          <w:color w:val="333333"/>
          <w:sz w:val="18"/>
        </w:rPr>
        <w:t>.</w:t>
      </w:r>
      <w:r>
        <w:rPr>
          <w:rFonts w:ascii="Calibri" w:hAnsi="Calibri"/>
          <w:color w:val="333333"/>
          <w:sz w:val="18"/>
        </w:rPr>
        <w:br/>
        <w:t xml:space="preserve">• Arquitectura robusta y escalable con </w:t>
      </w:r>
      <w:proofErr w:type="spellStart"/>
      <w:r>
        <w:rPr>
          <w:rFonts w:ascii="Calibri" w:hAnsi="Calibri"/>
          <w:color w:val="333333"/>
          <w:sz w:val="18"/>
        </w:rPr>
        <w:t>FastAPI</w:t>
      </w:r>
      <w:proofErr w:type="spellEnd"/>
      <w:r>
        <w:rPr>
          <w:rFonts w:ascii="Calibri" w:hAnsi="Calibri"/>
          <w:color w:val="333333"/>
          <w:sz w:val="18"/>
        </w:rPr>
        <w:t xml:space="preserve"> y PostgreSQL 16 (22 tablas), incorporando aislamiento </w:t>
      </w:r>
      <w:proofErr w:type="spellStart"/>
      <w:r>
        <w:rPr>
          <w:rFonts w:ascii="Calibri" w:hAnsi="Calibri"/>
          <w:color w:val="333333"/>
          <w:sz w:val="18"/>
        </w:rPr>
        <w:t>multi-tenant</w:t>
      </w:r>
      <w:proofErr w:type="spellEnd"/>
      <w:r>
        <w:rPr>
          <w:rFonts w:ascii="Calibri" w:hAnsi="Calibri"/>
          <w:color w:val="333333"/>
          <w:sz w:val="18"/>
        </w:rPr>
        <w:t xml:space="preserve"> por espacio de trabajo y almacenamiento seguro de credenciales con cifrado.</w:t>
      </w:r>
      <w:r>
        <w:rPr>
          <w:rFonts w:ascii="Calibri" w:hAnsi="Calibri"/>
          <w:color w:val="333333"/>
          <w:sz w:val="18"/>
        </w:rPr>
        <w:br/>
      </w:r>
      <w:r>
        <w:rPr>
          <w:rFonts w:ascii="Calibri" w:hAnsi="Calibri"/>
          <w:color w:val="333333"/>
          <w:sz w:val="18"/>
        </w:rPr>
        <w:br/>
        <w:t xml:space="preserve">2. Aspectos Críticos por Mejorar y Plan de Acción (Fase 3 - Cierre de </w:t>
      </w:r>
      <w:proofErr w:type="spellStart"/>
      <w:r>
        <w:rPr>
          <w:rFonts w:ascii="Calibri" w:hAnsi="Calibri"/>
          <w:color w:val="333333"/>
          <w:sz w:val="18"/>
        </w:rPr>
        <w:t>Capstone</w:t>
      </w:r>
      <w:proofErr w:type="spellEnd"/>
      <w:r>
        <w:rPr>
          <w:rFonts w:ascii="Calibri" w:hAnsi="Calibri"/>
          <w:color w:val="333333"/>
          <w:sz w:val="18"/>
        </w:rPr>
        <w:t>):</w:t>
      </w:r>
      <w:r>
        <w:rPr>
          <w:rFonts w:ascii="Calibri" w:hAnsi="Calibri"/>
          <w:color w:val="333333"/>
          <w:sz w:val="18"/>
        </w:rPr>
        <w:br/>
        <w:t>• Pruebas Automatizadas</w:t>
      </w:r>
      <w:r w:rsidR="009572A6">
        <w:rPr>
          <w:rFonts w:ascii="Calibri" w:hAnsi="Calibri"/>
          <w:color w:val="333333"/>
          <w:sz w:val="18"/>
          <w:lang w:val="es-CL"/>
        </w:rPr>
        <w:t xml:space="preserve">: </w:t>
      </w:r>
      <w:r>
        <w:rPr>
          <w:rFonts w:ascii="Calibri" w:hAnsi="Calibri"/>
          <w:color w:val="333333"/>
          <w:sz w:val="18"/>
        </w:rPr>
        <w:t xml:space="preserve">Poner en marcha </w:t>
      </w:r>
      <w:r w:rsidR="009572A6">
        <w:rPr>
          <w:rFonts w:ascii="Calibri" w:hAnsi="Calibri"/>
          <w:color w:val="333333"/>
          <w:sz w:val="18"/>
        </w:rPr>
        <w:t xml:space="preserve">un </w:t>
      </w:r>
      <w:r>
        <w:rPr>
          <w:rFonts w:ascii="Calibri" w:hAnsi="Calibri"/>
          <w:color w:val="333333"/>
          <w:sz w:val="18"/>
        </w:rPr>
        <w:t xml:space="preserve">análisis de calidad estricto con SonarQube (meta de 80% de cobertura) y </w:t>
      </w:r>
      <w:r w:rsidR="009572A6">
        <w:rPr>
          <w:rFonts w:ascii="Calibri" w:hAnsi="Calibri"/>
          <w:color w:val="333333"/>
          <w:sz w:val="18"/>
        </w:rPr>
        <w:t xml:space="preserve">preparar </w:t>
      </w:r>
      <w:r>
        <w:rPr>
          <w:rFonts w:ascii="Calibri" w:hAnsi="Calibri"/>
          <w:color w:val="333333"/>
          <w:sz w:val="18"/>
        </w:rPr>
        <w:t xml:space="preserve">pruebas de carga con </w:t>
      </w:r>
      <w:proofErr w:type="spellStart"/>
      <w:r>
        <w:rPr>
          <w:rFonts w:ascii="Calibri" w:hAnsi="Calibri"/>
          <w:color w:val="333333"/>
          <w:sz w:val="18"/>
        </w:rPr>
        <w:t>JMeter</w:t>
      </w:r>
      <w:proofErr w:type="spellEnd"/>
      <w:r w:rsidR="009572A6">
        <w:rPr>
          <w:rFonts w:ascii="Calibri" w:hAnsi="Calibri"/>
          <w:color w:val="333333"/>
          <w:sz w:val="18"/>
        </w:rPr>
        <w:t xml:space="preserve"> para probar si aguanta el sistema</w:t>
      </w:r>
      <w:r>
        <w:rPr>
          <w:rFonts w:ascii="Calibri" w:hAnsi="Calibri"/>
          <w:color w:val="333333"/>
          <w:sz w:val="18"/>
        </w:rPr>
        <w:t>.</w:t>
      </w:r>
      <w:r>
        <w:rPr>
          <w:rFonts w:ascii="Calibri" w:hAnsi="Calibri"/>
          <w:color w:val="333333"/>
          <w:sz w:val="18"/>
        </w:rPr>
        <w:br/>
        <w:t xml:space="preserve">• Informe Final y Defensa de Título (Equipo Completo): Redacción conjunta del informe final de Fase 3 en base a los estándares formales de Duoc UC, consolidando métricas reales de </w:t>
      </w:r>
      <w:proofErr w:type="spellStart"/>
      <w:r>
        <w:rPr>
          <w:rFonts w:ascii="Calibri" w:hAnsi="Calibri"/>
          <w:color w:val="333333"/>
          <w:sz w:val="18"/>
        </w:rPr>
        <w:t>observabilidad</w:t>
      </w:r>
      <w:proofErr w:type="spellEnd"/>
      <w:r>
        <w:rPr>
          <w:rFonts w:ascii="Calibri" w:hAnsi="Calibri"/>
          <w:color w:val="333333"/>
          <w:sz w:val="18"/>
        </w:rPr>
        <w:t>, evidencia documental y preparación de la presentación ejecutiva final.</w:t>
      </w:r>
    </w:p>
    <w:tbl>
      <w:tblPr>
        <w:tblW w:w="0" w:type="auto"/>
        <w:jc w:val="center"/>
        <w:tblLook w:val="04A0" w:firstRow="1" w:lastRow="0" w:firstColumn="1" w:lastColumn="0" w:noHBand="0" w:noVBand="1"/>
      </w:tblPr>
      <w:tblGrid>
        <w:gridCol w:w="6502"/>
        <w:gridCol w:w="6502"/>
      </w:tblGrid>
      <w:tr w:rsidR="00531BB4" w14:paraId="27814D40" w14:textId="77777777">
        <w:trPr>
          <w:jc w:val="center"/>
        </w:trPr>
        <w:tc>
          <w:tcPr>
            <w:tcW w:w="6480" w:type="dxa"/>
          </w:tcPr>
          <w:p w14:paraId="4B415B73" w14:textId="77777777" w:rsidR="009572A6" w:rsidRDefault="00000000">
            <w:pPr>
              <w:rPr>
                <w:rFonts w:ascii="Calibri" w:hAnsi="Calibri"/>
                <w:color w:val="444444"/>
                <w:sz w:val="17"/>
              </w:rPr>
            </w:pPr>
            <w:r>
              <w:rPr>
                <w:rFonts w:ascii="Calibri" w:hAnsi="Calibri"/>
                <w:color w:val="444444"/>
                <w:sz w:val="17"/>
              </w:rPr>
              <w:t>________________________________________</w:t>
            </w:r>
            <w:r>
              <w:rPr>
                <w:rFonts w:ascii="Calibri" w:hAnsi="Calibri"/>
                <w:color w:val="444444"/>
                <w:sz w:val="17"/>
              </w:rPr>
              <w:br/>
            </w:r>
            <w:r w:rsidR="009572A6">
              <w:rPr>
                <w:rFonts w:ascii="Calibri" w:hAnsi="Calibri"/>
                <w:color w:val="444444"/>
                <w:sz w:val="17"/>
              </w:rPr>
              <w:t>Benjamin Enrique Hernandez Alarcon</w:t>
            </w:r>
          </w:p>
          <w:p w14:paraId="1DA32ABE" w14:textId="26DFC6B4" w:rsidR="00531BB4" w:rsidRDefault="00000000">
            <w:r>
              <w:rPr>
                <w:rFonts w:ascii="Calibri" w:hAnsi="Calibri"/>
                <w:color w:val="444444"/>
                <w:sz w:val="17"/>
              </w:rPr>
              <w:t xml:space="preserve">Estudiante — </w:t>
            </w:r>
            <w:r w:rsidR="009572A6">
              <w:rPr>
                <w:rFonts w:ascii="Calibri" w:hAnsi="Calibri"/>
                <w:color w:val="444444"/>
                <w:sz w:val="17"/>
              </w:rPr>
              <w:t xml:space="preserve">Encargado QA Proyecto </w:t>
            </w:r>
            <w:proofErr w:type="spellStart"/>
            <w:r w:rsidR="009572A6">
              <w:rPr>
                <w:rFonts w:ascii="Calibri" w:hAnsi="Calibri"/>
                <w:color w:val="444444"/>
                <w:sz w:val="17"/>
              </w:rPr>
              <w:t>Capstone</w:t>
            </w:r>
            <w:proofErr w:type="spellEnd"/>
            <w:r>
              <w:rPr>
                <w:rFonts w:ascii="Calibri" w:hAnsi="Calibri"/>
                <w:color w:val="444444"/>
                <w:sz w:val="17"/>
              </w:rPr>
              <w:br/>
              <w:t>Carrera: Ingeniería en Informática, Duoc UC</w:t>
            </w:r>
          </w:p>
        </w:tc>
        <w:tc>
          <w:tcPr>
            <w:tcW w:w="6480" w:type="dxa"/>
          </w:tcPr>
          <w:p w14:paraId="17AB73AC" w14:textId="0D7DE003" w:rsidR="00531BB4" w:rsidRDefault="00000000">
            <w:r>
              <w:rPr>
                <w:rFonts w:ascii="Calibri" w:hAnsi="Calibri"/>
                <w:color w:val="444444"/>
                <w:sz w:val="17"/>
              </w:rPr>
              <w:t>________________________________________</w:t>
            </w:r>
            <w:r>
              <w:rPr>
                <w:rFonts w:ascii="Calibri" w:hAnsi="Calibri"/>
                <w:color w:val="444444"/>
                <w:sz w:val="17"/>
              </w:rPr>
              <w:br/>
              <w:t xml:space="preserve">Fecha de Autoevaluación: Semana </w:t>
            </w:r>
            <w:r w:rsidR="007D64E3">
              <w:rPr>
                <w:rFonts w:ascii="Calibri" w:hAnsi="Calibri"/>
                <w:color w:val="444444"/>
                <w:sz w:val="17"/>
              </w:rPr>
              <w:t>10</w:t>
            </w:r>
            <w:r>
              <w:rPr>
                <w:rFonts w:ascii="Calibri" w:hAnsi="Calibri"/>
                <w:color w:val="444444"/>
                <w:sz w:val="17"/>
              </w:rPr>
              <w:t xml:space="preserve"> / Fase 2</w:t>
            </w:r>
            <w:r>
              <w:rPr>
                <w:rFonts w:ascii="Calibri" w:hAnsi="Calibri"/>
                <w:color w:val="444444"/>
                <w:sz w:val="17"/>
              </w:rPr>
              <w:br/>
              <w:t xml:space="preserve">Asignatura: PTY4614 Proyecto </w:t>
            </w:r>
            <w:proofErr w:type="spellStart"/>
            <w:r>
              <w:rPr>
                <w:rFonts w:ascii="Calibri" w:hAnsi="Calibri"/>
                <w:color w:val="444444"/>
                <w:sz w:val="17"/>
              </w:rPr>
              <w:t>Capstone</w:t>
            </w:r>
            <w:proofErr w:type="spellEnd"/>
            <w:r>
              <w:rPr>
                <w:rFonts w:ascii="Calibri" w:hAnsi="Calibri"/>
                <w:color w:val="444444"/>
                <w:sz w:val="17"/>
              </w:rPr>
              <w:br/>
              <w:t>Estado de Evaluación: FINALIZADO (100%)</w:t>
            </w:r>
          </w:p>
        </w:tc>
      </w:tr>
      <w:tr w:rsidR="00531BB4" w14:paraId="461911A9" w14:textId="77777777">
        <w:trPr>
          <w:jc w:val="center"/>
        </w:trPr>
        <w:tc>
          <w:tcPr>
            <w:tcW w:w="6502" w:type="dxa"/>
          </w:tcPr>
          <w:p w14:paraId="267D59D5" w14:textId="77777777" w:rsidR="00531BB4" w:rsidRDefault="00531BB4"/>
        </w:tc>
        <w:tc>
          <w:tcPr>
            <w:tcW w:w="6502" w:type="dxa"/>
          </w:tcPr>
          <w:p w14:paraId="31EC0218" w14:textId="77777777" w:rsidR="00531BB4" w:rsidRDefault="00531BB4"/>
        </w:tc>
      </w:tr>
    </w:tbl>
    <w:p w14:paraId="4AC74A0C" w14:textId="77777777" w:rsidR="00C65D8F" w:rsidRDefault="00C65D8F"/>
    <w:sectPr w:rsidR="00C65D8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7EDA" w14:textId="77777777" w:rsidR="000F5922" w:rsidRDefault="000F5922" w:rsidP="00B2162E">
      <w:r>
        <w:separator/>
      </w:r>
    </w:p>
  </w:endnote>
  <w:endnote w:type="continuationSeparator" w:id="0">
    <w:p w14:paraId="7F5C4AD8" w14:textId="77777777" w:rsidR="000F5922" w:rsidRDefault="000F592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F35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8E52A9C"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3AA09371"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8E52A9C"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3AA09371"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AA9946"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EAA9946"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B5B1" w14:textId="77777777" w:rsidR="000F5922" w:rsidRDefault="000F5922" w:rsidP="00B2162E">
      <w:r>
        <w:separator/>
      </w:r>
    </w:p>
  </w:footnote>
  <w:footnote w:type="continuationSeparator" w:id="0">
    <w:p w14:paraId="5BDB9F84" w14:textId="77777777" w:rsidR="000F5922" w:rsidRDefault="000F592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0B6E"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3647"/>
    <w:rsid w:val="0004571E"/>
    <w:rsid w:val="00046C0D"/>
    <w:rsid w:val="00053A01"/>
    <w:rsid w:val="00063DC1"/>
    <w:rsid w:val="00066DC7"/>
    <w:rsid w:val="00072A25"/>
    <w:rsid w:val="00076E0E"/>
    <w:rsid w:val="0008057B"/>
    <w:rsid w:val="000855F1"/>
    <w:rsid w:val="0009051C"/>
    <w:rsid w:val="000B46DD"/>
    <w:rsid w:val="000C2803"/>
    <w:rsid w:val="000C3E6C"/>
    <w:rsid w:val="000E427A"/>
    <w:rsid w:val="000E6C92"/>
    <w:rsid w:val="000F14CD"/>
    <w:rsid w:val="000F58F5"/>
    <w:rsid w:val="000F5922"/>
    <w:rsid w:val="001018E1"/>
    <w:rsid w:val="00103C5B"/>
    <w:rsid w:val="001136DC"/>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1F5212"/>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1E4E"/>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1BB4"/>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B1A0E"/>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64E3"/>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0C83"/>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572A6"/>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D7A8A"/>
    <w:rsid w:val="009E5F0D"/>
    <w:rsid w:val="009E6474"/>
    <w:rsid w:val="00A329AA"/>
    <w:rsid w:val="00A358CB"/>
    <w:rsid w:val="00A413E9"/>
    <w:rsid w:val="00A63596"/>
    <w:rsid w:val="00A85464"/>
    <w:rsid w:val="00AA64CA"/>
    <w:rsid w:val="00AA6EDC"/>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65D8F"/>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3E0"/>
    <w:rsid w:val="00D004F0"/>
    <w:rsid w:val="00D10152"/>
    <w:rsid w:val="00D15350"/>
    <w:rsid w:val="00D2673D"/>
    <w:rsid w:val="00D31C2D"/>
    <w:rsid w:val="00D45EC9"/>
    <w:rsid w:val="00D65F46"/>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6504D"/>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3691</Words>
  <Characters>20305</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hernandez alarcon</cp:lastModifiedBy>
  <cp:revision>2</cp:revision>
  <cp:lastPrinted>2021-11-25T12:30:00Z</cp:lastPrinted>
  <dcterms:created xsi:type="dcterms:W3CDTF">2026-10-22T01:02:00Z</dcterms:created>
  <dcterms:modified xsi:type="dcterms:W3CDTF">2026-10-22T01:02:00Z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