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Alcance del Producto</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El Buen Descanso tendra como objetivo informatizar los procesos administrativos de la empresa funeraria y de su cementerio privado.</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Permitira administrar de forma centralizada:</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-solicitudes de afiliación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-registro de socios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-administración de grupos familiares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-asignación de espacios fúnebres</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 de pagos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-autenticación de usuarios</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-administración de empleados</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-consultas e informes.</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implementación del sistema permitira disminuir el uso de documentacion en papel, reducir errores administrativos, agilizar los tiempos de atención y mejorar el control de la información.</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Clases y Características de Usuarios</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Usuario</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Privilegios</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Interesado / Postulante</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que desea afiliarse al servicio funerario.</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Completar solicitudes de afiliacion y consultar el estado de su solicitud.</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Socio Titular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responsable del nucleo familiar afiliado.</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Consultar información personal, gestionar integrantes del nucleo familiar y visualizar pagos realizados.</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Administrador</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Empleado encargado de la administracion del sistema.</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Aprobar o rechazar solicitudes, registrar socios, administrar pagos, gestionar espacios funebres, administrar empleados y generar reportes.</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Requerimientos Funcionales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RF1 – Solicitud de Afiliación Web</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 RF1</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 Solicitud de afiliación web</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permitirá que cualquier persona interesada complete un formulario de afiliación desde la página web ingresando sus datos personales.</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solicitud quedará registrada con estado Pendiente hasta que sea evaluada por un administrador.</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Prioridad Alta.</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Acción iniciadora</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postulante presiona el botón Enviar Solicitud.</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Comportamiento esperado</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deberá:</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-validar los datos ingresados;</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la solicitud;</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-asignar el estado “Pendiente”;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-informar al usuario que la solicitud fue registrada correctamente.</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RF2 – Gestión de Socios</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 RF2</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administrador podrá registrar nuevos socios aprobados, modificar sus datos personales y consultar su información.</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Prioridad</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Alta.</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Acción iniciadora</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administrador selecciona la opción Gestión de Socios.</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Comportamiento esperado</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deberá:</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que exista una solicitud aprobada;</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el socio;</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asignar número de socio;</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la fecha de ingreso;</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asociar un espacio fúnebre.</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RF3 – Registro de Pagos mensuales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 RF3</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administrador podrá registrar el pago correspondiente al núcleo familiar.</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Prioridad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Alta.</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Acción iniciadora</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administrador selecciona “Registrar Pago”.</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Comportamiento esperado</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deberá:</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que el monto sea mayor a cero;</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validar la fecha del pago;</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el comprobante;</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actualizar el historial de pagos.</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RF4 – Administración de Núcleos Familiares</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 RF4</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permitirá crear, modificar y consultar los núcleos familiares asociados a un socio titular.</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Prioridad</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Media.</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Acción iniciadora</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administrador accede a la opción “Núcleos Familiares”.</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Comportamiento esperado</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deberá:</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crear nuevos núcleos;</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asociar integrantes;</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vínculos familiares;</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permitir modificaciones.</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A">
      <w:pPr>
        <w:widowControl w:val="0"/>
        <w:spacing w:after="240" w:before="240" w:lineRule="auto"/>
        <w:rPr/>
      </w:pPr>
      <w:r w:rsidDel="00000000" w:rsidR="00000000" w:rsidRPr="00000000">
        <w:rPr>
          <w:rtl w:val="0"/>
        </w:rPr>
        <w:t xml:space="preserve">4.Entorno operativo</w:t>
        <w:br w:type="textWrapping"/>
        <w:t xml:space="preserve">El sistema "El buen descanso" va a funcionar completamente en un entorno web, tanto para los socios y los interesados como para los administradores. Esto quiere decir que no hace falta instalar nada en la computadora del usuario: alcanza con un navegador para poder usarlo, ya sea desde la web pública (formulario de afiliación) o desde el portal privado (socio/administrador logueado).</w:t>
      </w:r>
    </w:p>
    <w:p w:rsidR="00000000" w:rsidDel="00000000" w:rsidP="00000000" w:rsidRDefault="00000000" w:rsidRPr="00000000" w14:paraId="0000007B">
      <w:pPr>
        <w:widowControl w:val="0"/>
        <w:spacing w:after="240" w:before="240" w:lineRule="auto"/>
        <w:rPr/>
      </w:pPr>
      <w:r w:rsidDel="00000000" w:rsidR="00000000" w:rsidRPr="00000000">
        <w:rPr>
          <w:rtl w:val="0"/>
        </w:rPr>
        <w:t xml:space="preserve">En cuanto al lado del servidor, el desarrollo se va a hacer en Python, según lo que se definió para la estimación de esfuerzo del proyecto. El sistema está pensado para correr en un hosting estándar, sin requerir hardware específico ni infraestructura especial: no se prevén picos extremos de carga ni la necesidad de múltiples servidores distribuidos, alcanza con una configuración de servidor web convencional.</w:t>
      </w:r>
    </w:p>
    <w:p w:rsidR="00000000" w:rsidDel="00000000" w:rsidP="00000000" w:rsidRDefault="00000000" w:rsidRPr="00000000" w14:paraId="0000007C">
      <w:pPr>
        <w:widowControl w:val="0"/>
        <w:spacing w:after="240" w:before="240" w:lineRule="auto"/>
        <w:rPr/>
      </w:pPr>
      <w:r w:rsidDel="00000000" w:rsidR="00000000" w:rsidRPr="00000000">
        <w:rPr>
          <w:rtl w:val="0"/>
        </w:rPr>
        <w:t xml:space="preserve">Por el momento, la empresa opera desde un único cementerio/sede, por lo que el sistema no necesita contemplar múltiples ubicaciones ni sincronización entre distintos puntos físicos. Tampoco se identificaron integraciones con sistemas externos (como pasarelas de pago de terceros o sistemas de otra empresa); todo el flujo, desde la solicitud hasta el pago, se maneja dentro del propio sistema.</w:t>
      </w:r>
    </w:p>
    <w:p w:rsidR="00000000" w:rsidDel="00000000" w:rsidP="00000000" w:rsidRDefault="00000000" w:rsidRPr="00000000" w14:paraId="0000007D">
      <w:pPr>
        <w:widowControl w:val="0"/>
        <w:spacing w:after="240" w:before="240" w:lineRule="auto"/>
        <w:rPr/>
      </w:pPr>
      <w:r w:rsidDel="00000000" w:rsidR="00000000" w:rsidRPr="00000000">
        <w:rPr>
          <w:rtl w:val="0"/>
        </w:rPr>
        <w:t xml:space="preserve">Como requisito de seguridad del entorno, las contraseñas se van a almacenar con hash y salazón (por ejemplo bcrypt), y el acceso de administradores va a requerir un segundo factor de autenticación, tal como se establece en los requerimientos no funcionales.</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Reglas de Negocio(RNE)</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proveniente de la </w:t>
      </w:r>
      <w:r w:rsidDel="00000000" w:rsidR="00000000" w:rsidRPr="00000000">
        <w:rPr>
          <w:rtl w:val="0"/>
        </w:rPr>
        <w:t xml:space="preserve">solución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del ejercicio de empresa funebre parte 1.</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5">
      <w:pPr>
        <w:widowControl w:val="0"/>
        <w:numPr>
          <w:ilvl w:val="0"/>
          <w:numId w:val="1"/>
        </w:numPr>
        <w:ind w:left="720" w:hanging="360"/>
        <w:rPr>
          <w:u w:val="none"/>
        </w:rPr>
      </w:pPr>
      <w:r w:rsidDel="00000000" w:rsidR="00000000" w:rsidRPr="00000000">
        <w:rPr>
          <w:rtl w:val="0"/>
        </w:rPr>
        <w:t xml:space="preserve">RN1: la fecha de pago no puede ser anterior a la fecha de ingreso del socio.</w:t>
      </w:r>
    </w:p>
    <w:p w:rsidR="00000000" w:rsidDel="00000000" w:rsidP="00000000" w:rsidRDefault="00000000" w:rsidRPr="00000000" w14:paraId="00000086">
      <w:pPr>
        <w:widowControl w:val="0"/>
        <w:numPr>
          <w:ilvl w:val="0"/>
          <w:numId w:val="1"/>
        </w:numPr>
        <w:ind w:left="720" w:hanging="360"/>
        <w:rPr>
          <w:u w:val="none"/>
        </w:rPr>
      </w:pPr>
      <w:r w:rsidDel="00000000" w:rsidR="00000000" w:rsidRPr="00000000">
        <w:rPr>
          <w:rtl w:val="0"/>
        </w:rPr>
        <w:t xml:space="preserve">RN2: el socio titular tiene que ser mayor de edad (18+) al momento del alta.</w:t>
      </w:r>
    </w:p>
    <w:p w:rsidR="00000000" w:rsidDel="00000000" w:rsidP="00000000" w:rsidRDefault="00000000" w:rsidRPr="00000000" w14:paraId="00000087">
      <w:pPr>
        <w:widowControl w:val="0"/>
        <w:numPr>
          <w:ilvl w:val="0"/>
          <w:numId w:val="1"/>
        </w:numPr>
        <w:ind w:left="720" w:hanging="360"/>
        <w:rPr>
          <w:u w:val="none"/>
        </w:rPr>
      </w:pPr>
      <w:sdt>
        <w:sdtPr>
          <w:id w:val="-1042033187"/>
          <w:tag w:val="goog_rdk_0"/>
        </w:sdtPr>
        <w:sdtContent>
          <w:r w:rsidDel="00000000" w:rsidR="00000000" w:rsidRPr="00000000">
            <w:rPr>
              <w:rFonts w:ascii="Arial Unicode MS" w:cs="Arial Unicode MS" w:eastAsia="Arial Unicode MS" w:hAnsi="Arial Unicode MS"/>
              <w:rtl w:val="0"/>
            </w:rPr>
            <w:t xml:space="preserve">RN3: la fecha de pago tiene que ser ≥ fecha de ingreso y ≤ fecha actual del sistema.</w:t>
          </w:r>
        </w:sdtContent>
      </w:sdt>
    </w:p>
    <w:p w:rsidR="00000000" w:rsidDel="00000000" w:rsidP="00000000" w:rsidRDefault="00000000" w:rsidRPr="00000000" w14:paraId="00000088">
      <w:pPr>
        <w:widowControl w:val="0"/>
        <w:numPr>
          <w:ilvl w:val="0"/>
          <w:numId w:val="1"/>
        </w:numPr>
        <w:ind w:left="720" w:hanging="360"/>
        <w:rPr>
          <w:u w:val="none"/>
        </w:rPr>
      </w:pPr>
      <w:r w:rsidDel="00000000" w:rsidR="00000000" w:rsidRPr="00000000">
        <w:rPr>
          <w:rtl w:val="0"/>
        </w:rPr>
        <w:t xml:space="preserve">RN4: el monto de un pago tiene que ser estrictamente mayor que 0.</w:t>
      </w:r>
    </w:p>
    <w:p w:rsidR="00000000" w:rsidDel="00000000" w:rsidP="00000000" w:rsidRDefault="00000000" w:rsidRPr="00000000" w14:paraId="00000089">
      <w:pPr>
        <w:widowControl w:val="0"/>
        <w:numPr>
          <w:ilvl w:val="0"/>
          <w:numId w:val="1"/>
        </w:numPr>
        <w:ind w:left="720" w:hanging="360"/>
        <w:rPr>
          <w:u w:val="none"/>
        </w:rPr>
      </w:pPr>
      <w:r w:rsidDel="00000000" w:rsidR="00000000" w:rsidRPr="00000000">
        <w:rPr>
          <w:rtl w:val="0"/>
        </w:rPr>
        <w:t xml:space="preserve">RN5: si el 2FA está activo en SYS_LOG, no se puede iniciar sesión sin validarlo.</w:t>
      </w:r>
    </w:p>
    <w:p w:rsidR="00000000" w:rsidDel="00000000" w:rsidP="00000000" w:rsidRDefault="00000000" w:rsidRPr="00000000" w14:paraId="0000008A">
      <w:pPr>
        <w:widowControl w:val="0"/>
        <w:numPr>
          <w:ilvl w:val="0"/>
          <w:numId w:val="1"/>
        </w:numPr>
        <w:ind w:left="720" w:hanging="360"/>
        <w:rPr>
          <w:u w:val="none"/>
        </w:rPr>
      </w:pPr>
      <w:r w:rsidDel="00000000" w:rsidR="00000000" w:rsidRPr="00000000">
        <w:rPr>
          <w:rtl w:val="0"/>
        </w:rPr>
        <w:t xml:space="preserve">RN6: el estado de una solicitud solo puede ser "Pendiente", "Aprobado" o "Rechazado".</w:t>
      </w:r>
    </w:p>
    <w:p w:rsidR="00000000" w:rsidDel="00000000" w:rsidP="00000000" w:rsidRDefault="00000000" w:rsidRPr="00000000" w14:paraId="0000008B">
      <w:pPr>
        <w:widowControl w:val="0"/>
        <w:numPr>
          <w:ilvl w:val="0"/>
          <w:numId w:val="1"/>
        </w:numPr>
        <w:ind w:left="720" w:hanging="360"/>
        <w:rPr>
          <w:u w:val="none"/>
        </w:rPr>
      </w:pPr>
      <w:r w:rsidDel="00000000" w:rsidR="00000000" w:rsidRPr="00000000">
        <w:rPr>
          <w:rtl w:val="0"/>
        </w:rPr>
        <w:t xml:space="preserve">RN7: no se puede crear un socio si la solicitud no está "Aprobada".</w:t>
      </w:r>
    </w:p>
    <w:p w:rsidR="00000000" w:rsidDel="00000000" w:rsidP="00000000" w:rsidRDefault="00000000" w:rsidRPr="00000000" w14:paraId="0000008C">
      <w:pPr>
        <w:widowControl w:val="0"/>
        <w:numPr>
          <w:ilvl w:val="0"/>
          <w:numId w:val="1"/>
        </w:numPr>
        <w:ind w:left="720" w:hanging="360"/>
        <w:rPr>
          <w:u w:val="none"/>
        </w:rPr>
      </w:pPr>
      <w:sdt>
        <w:sdtPr>
          <w:id w:val="730591552"/>
          <w:tag w:val="goog_rdk_1"/>
        </w:sdtPr>
        <w:sdtContent>
          <w:r w:rsidDel="00000000" w:rsidR="00000000" w:rsidRPr="00000000">
            <w:rPr>
              <w:rFonts w:ascii="Arial Unicode MS" w:cs="Arial Unicode MS" w:eastAsia="Arial Unicode MS" w:hAnsi="Arial Unicode MS"/>
              <w:rtl w:val="0"/>
            </w:rPr>
            <w:t xml:space="preserve">RN8: la fecha de ingreso tiene que ser ≤ fecha del sistema al generarse.</w:t>
          </w:r>
        </w:sdtContent>
      </w:sdt>
    </w:p>
    <w:p w:rsidR="00000000" w:rsidDel="00000000" w:rsidP="00000000" w:rsidRDefault="00000000" w:rsidRPr="00000000" w14:paraId="0000008D">
      <w:pPr>
        <w:widowControl w:val="0"/>
        <w:numPr>
          <w:ilvl w:val="0"/>
          <w:numId w:val="1"/>
        </w:numPr>
        <w:ind w:left="720" w:hanging="360"/>
        <w:rPr>
          <w:u w:val="none"/>
        </w:rPr>
      </w:pPr>
      <w:r w:rsidDel="00000000" w:rsidR="00000000" w:rsidRPr="00000000">
        <w:rPr>
          <w:rtl w:val="0"/>
        </w:rPr>
        <w:t xml:space="preserve">RN9: el tipo de espacio solo puede ser "Parcela", "Panteón" o "Nicho".</w:t>
      </w:r>
    </w:p>
    <w:p w:rsidR="00000000" w:rsidDel="00000000" w:rsidP="00000000" w:rsidRDefault="00000000" w:rsidRPr="00000000" w14:paraId="0000008E">
      <w:pPr>
        <w:widowControl w:val="0"/>
        <w:numPr>
          <w:ilvl w:val="0"/>
          <w:numId w:val="1"/>
        </w:numPr>
        <w:ind w:left="720" w:hanging="360"/>
        <w:rPr>
          <w:u w:val="none"/>
        </w:rPr>
      </w:pPr>
      <w:r w:rsidDel="00000000" w:rsidR="00000000" w:rsidRPr="00000000">
        <w:rPr>
          <w:rtl w:val="0"/>
        </w:rPr>
        <w:t xml:space="preserve">RN10: el espacio asignado tiene que corresponder al tipo pedido en la solicitud, según disponibilidad.</w:t>
      </w:r>
    </w:p>
    <w:p w:rsidR="00000000" w:rsidDel="00000000" w:rsidP="00000000" w:rsidRDefault="00000000" w:rsidRPr="00000000" w14:paraId="0000008F">
      <w:pPr>
        <w:widowControl w:val="0"/>
        <w:numPr>
          <w:ilvl w:val="0"/>
          <w:numId w:val="1"/>
        </w:numPr>
        <w:ind w:left="720" w:hanging="360"/>
        <w:rPr>
          <w:u w:val="none"/>
        </w:rPr>
      </w:pPr>
      <w:r w:rsidDel="00000000" w:rsidR="00000000" w:rsidRPr="00000000">
        <w:rPr>
          <w:rtl w:val="0"/>
        </w:rPr>
        <w:t xml:space="preserve">RN11: el pago mensual es por núcleo familiar, no individual.</w:t>
      </w:r>
    </w:p>
    <w:p w:rsidR="00000000" w:rsidDel="00000000" w:rsidP="00000000" w:rsidRDefault="00000000" w:rsidRPr="00000000" w14:paraId="00000090">
      <w:pPr>
        <w:widowControl w:val="0"/>
        <w:numPr>
          <w:ilvl w:val="0"/>
          <w:numId w:val="1"/>
        </w:numPr>
        <w:ind w:left="720" w:hanging="360"/>
        <w:rPr>
          <w:u w:val="none"/>
        </w:rPr>
      </w:pPr>
      <w:r w:rsidDel="00000000" w:rsidR="00000000" w:rsidRPr="00000000">
        <w:rPr>
          <w:rtl w:val="0"/>
        </w:rPr>
        <w:t xml:space="preserve">RN12: un espacio no puede asignarse a más de un socio activo a la vez.</w:t>
      </w:r>
    </w:p>
    <w:p w:rsidR="00000000" w:rsidDel="00000000" w:rsidP="00000000" w:rsidRDefault="00000000" w:rsidRPr="00000000" w14:paraId="00000091">
      <w:pPr>
        <w:widowControl w:val="0"/>
        <w:rPr/>
      </w:pPr>
      <w:r w:rsidDel="00000000" w:rsidR="00000000" w:rsidRPr="00000000">
        <w:rPr>
          <w:rtl w:val="0"/>
        </w:rPr>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6</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Requerimientos No Funcionales</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RNF1 – Eficiencia</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deberá responder cualquier consulta en un tiempo máximo de 3 segundos para una carga de hasta 100 usuarios concurrentes.</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RNF2 – Seguridad</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Todas las contraseñas deberán almacenarse cifradas.</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realizará respaldos automáticos diariamente.</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acceso de administradores requerirá autenticación mediante usuario, contraseña y segundo factor cuando esté habilitado.</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RNF3 – Usabilidad</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 usuario con conocimientos básicos de informática deberá poder aprender el funcionamiento del sistema en menos de 30 minutos.</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mensajes de error deberán indicar claramente el problema y sugerir cómo solucionarlo.</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QGEzjL2ecKVZS6fHqmhvdbYszA==">CgMxLjAaHQoBMBIYChYIB0ISEhBBcmlhbCBVbmljb2RlIE1TGh0KATESGAoWCAdCEhIQQXJpYWwgVW5pY29kZSBNUzgBciExT0pPZE1lZUJUSlFXT0xFbjZBcVVDd0N3d01VX0Z4VHQ=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