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PROYECTO “</w:t>
      </w:r>
      <w:r w:rsidDel="00000000" w:rsidR="00000000" w:rsidRPr="00000000">
        <w:rPr>
          <w:rFonts w:ascii="Arial" w:cs="Arial" w:eastAsia="Arial" w:hAnsi="Arial"/>
          <w:b w:val="1"/>
          <w:sz w:val="23"/>
          <w:szCs w:val="23"/>
          <w:rtl w:val="0"/>
        </w:rPr>
        <w:t xml:space="preserve">RapiBnB</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TECNICATURA UNIVERSITARIA EN WEB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INGENIERÍA DE SOFTWARE &amp;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PROGRAMACIÓN III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RapiBnB </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es una aplicación web 2.0 que </w:t>
      </w:r>
      <w:r w:rsidDel="00000000" w:rsidR="00000000" w:rsidRPr="00000000">
        <w:rPr>
          <w:rFonts w:ascii="Arial" w:cs="Arial" w:eastAsia="Arial" w:hAnsi="Arial"/>
          <w:sz w:val="23"/>
          <w:szCs w:val="23"/>
          <w:rtl w:val="0"/>
        </w:rPr>
        <w:t xml:space="preserve">ofrece lugares para alquilar por día.</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sz w:val="23"/>
          <w:szCs w:val="23"/>
          <w:rtl w:val="0"/>
        </w:rPr>
        <w:t xml:space="preserve">El portal</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permite que </w:t>
      </w:r>
      <w:r w:rsidDel="00000000" w:rsidR="00000000" w:rsidRPr="00000000">
        <w:rPr>
          <w:rFonts w:ascii="Arial" w:cs="Arial" w:eastAsia="Arial" w:hAnsi="Arial"/>
          <w:sz w:val="23"/>
          <w:szCs w:val="23"/>
          <w:rtl w:val="0"/>
        </w:rPr>
        <w:t xml:space="preserve">los usuarios ofrezcan casas, departamentos, habitaciones, etc. y también alquilarlas. El lugar ofrecido puede ser público o privado</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La aplicación permite que los usuarios se registren y tengan </w:t>
      </w:r>
      <w:r w:rsidDel="00000000" w:rsidR="00000000" w:rsidRPr="00000000">
        <w:rPr>
          <w:rFonts w:ascii="Arial" w:cs="Arial" w:eastAsia="Arial" w:hAnsi="Arial"/>
          <w:sz w:val="23"/>
          <w:szCs w:val="23"/>
          <w:rtl w:val="0"/>
        </w:rPr>
        <w:t xml:space="preserve">un</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perfil que incluye los datos personales, intereses, una </w:t>
      </w:r>
      <w:r w:rsidDel="00000000" w:rsidR="00000000" w:rsidRPr="00000000">
        <w:rPr>
          <w:rFonts w:ascii="Arial" w:cs="Arial" w:eastAsia="Arial" w:hAnsi="Arial"/>
          <w:sz w:val="23"/>
          <w:szCs w:val="23"/>
          <w:rtl w:val="0"/>
        </w:rPr>
        <w:t xml:space="preserve">foto de rostro, una certificación (☑) en caso de ser una cuenta verificada y una pequeña bio. E</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l usuario puede cambiar los datos cuando lo dese</w:t>
      </w:r>
      <w:r w:rsidDel="00000000" w:rsidR="00000000" w:rsidRPr="00000000">
        <w:rPr>
          <w:rFonts w:ascii="Arial" w:cs="Arial" w:eastAsia="Arial" w:hAnsi="Arial"/>
          <w:sz w:val="23"/>
          <w:szCs w:val="23"/>
          <w:rtl w:val="0"/>
        </w:rPr>
        <w:t xml:space="preserve">e, aunque deberá repetir el proceso de verificación</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Existe una distinción de usuarios de cuentas </w:t>
      </w:r>
      <w:r w:rsidDel="00000000" w:rsidR="00000000" w:rsidRPr="00000000">
        <w:rPr>
          <w:rFonts w:ascii="Arial" w:cs="Arial" w:eastAsia="Arial" w:hAnsi="Arial"/>
          <w:b w:val="1"/>
          <w:sz w:val="23"/>
          <w:szCs w:val="23"/>
          <w:rtl w:val="0"/>
        </w:rPr>
        <w:t xml:space="preserve">verificadas</w:t>
      </w:r>
      <w:r w:rsidDel="00000000" w:rsidR="00000000" w:rsidRPr="00000000">
        <w:rPr>
          <w:rFonts w:ascii="Arial" w:cs="Arial" w:eastAsia="Arial" w:hAnsi="Arial"/>
          <w:sz w:val="23"/>
          <w:szCs w:val="23"/>
          <w:rtl w:val="0"/>
        </w:rPr>
        <w:t xml:space="preserve">. Los usuarios con cuentas verificadas no tienen plazos de espera cuando publican nuevas ofertas o cuando alquilan, entre otras ventajas. Para verificar una cuenta </w:t>
      </w:r>
      <w:r w:rsidDel="00000000" w:rsidR="00000000" w:rsidRPr="00000000">
        <w:rPr>
          <w:rFonts w:ascii="Arial" w:cs="Arial" w:eastAsia="Arial" w:hAnsi="Arial"/>
          <w:sz w:val="23"/>
          <w:szCs w:val="23"/>
          <w:rtl w:val="0"/>
        </w:rPr>
        <w:t xml:space="preserve">se puede enviar un mensaje con documentación adjunta al administrador para que sea revisada.</w:t>
      </w:r>
      <w:r w:rsidDel="00000000" w:rsidR="00000000" w:rsidRPr="00000000">
        <w:rPr>
          <w:rFonts w:ascii="Arial" w:cs="Arial" w:eastAsia="Arial" w:hAnsi="Arial"/>
          <w:sz w:val="23"/>
          <w:szCs w:val="23"/>
          <w:rtl w:val="0"/>
        </w:rPr>
        <w:t xml:space="preserve"> El administrador puede activar la verificación a los usuarios, con una fecha de vencimiento.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La </w:t>
      </w:r>
      <w:r w:rsidDel="00000000" w:rsidR="00000000" w:rsidRPr="00000000">
        <w:rPr>
          <w:rFonts w:ascii="Arial" w:cs="Arial" w:eastAsia="Arial" w:hAnsi="Arial"/>
          <w:sz w:val="23"/>
          <w:szCs w:val="23"/>
          <w:rtl w:val="0"/>
        </w:rPr>
        <w:t xml:space="preserve">aplicación</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permite que el usuario pueda crear distint</w:t>
      </w:r>
      <w:r w:rsidDel="00000000" w:rsidR="00000000" w:rsidRPr="00000000">
        <w:rPr>
          <w:rFonts w:ascii="Arial" w:cs="Arial" w:eastAsia="Arial" w:hAnsi="Arial"/>
          <w:sz w:val="23"/>
          <w:szCs w:val="23"/>
          <w:rtl w:val="0"/>
        </w:rPr>
        <w:t xml:space="preserve">as ofertas de alquiler</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donde cada </w:t>
      </w:r>
      <w:r w:rsidDel="00000000" w:rsidR="00000000" w:rsidRPr="00000000">
        <w:rPr>
          <w:rFonts w:ascii="Arial" w:cs="Arial" w:eastAsia="Arial" w:hAnsi="Arial"/>
          <w:sz w:val="23"/>
          <w:szCs w:val="23"/>
          <w:rtl w:val="0"/>
        </w:rPr>
        <w:t xml:space="preserve">alquiler </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debe contener un título, una descripción, </w:t>
      </w:r>
      <w:r w:rsidDel="00000000" w:rsidR="00000000" w:rsidRPr="00000000">
        <w:rPr>
          <w:rFonts w:ascii="Arial" w:cs="Arial" w:eastAsia="Arial" w:hAnsi="Arial"/>
          <w:sz w:val="23"/>
          <w:szCs w:val="23"/>
          <w:rtl w:val="0"/>
        </w:rPr>
        <w:t xml:space="preserve">una ubicación</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que facilite su búsqueda</w:t>
      </w:r>
      <w:r w:rsidDel="00000000" w:rsidR="00000000" w:rsidRPr="00000000">
        <w:rPr>
          <w:rFonts w:ascii="Arial" w:cs="Arial" w:eastAsia="Arial" w:hAnsi="Arial"/>
          <w:sz w:val="23"/>
          <w:szCs w:val="23"/>
          <w:rtl w:val="0"/>
        </w:rPr>
        <w:t xml:space="preserve">, etiquetas, una galería de fotos, un listado de servicios (de una lista estandarizada), un costo de alquiler por día, un tiempo mínimo y máximo de permanencia y un cupo</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Opcionalmente </w:t>
      </w:r>
      <w:r w:rsidDel="00000000" w:rsidR="00000000" w:rsidRPr="00000000">
        <w:rPr>
          <w:rFonts w:ascii="Arial" w:cs="Arial" w:eastAsia="Arial" w:hAnsi="Arial"/>
          <w:sz w:val="23"/>
          <w:szCs w:val="23"/>
          <w:rtl w:val="0"/>
        </w:rPr>
        <w:t xml:space="preserve">pueden especificarse una fecha de inicio y de fin, donde la oferta de alquiler estará activa. Un usuario regular puede tener solamente una oferta de alquiler activa y debe esperar entre 3 (tres) y 5 (cinco) días hábiles para que se revise su oferta, restricciones inexistentes para los usuarios verificados.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Un usuario del portal, también puede tomar las ofertas de alquiler, claramente siempre y cuando no sea el creador de dicho alquiler, las fechas de alquiler estén dentro de lo publicado y ese periodo no colisione con otro alquiler. Los usuarios regulares deben esperar a que el dueño del alquiler acepte su oferta, que es automáticamente rechazada si pasan al menos 72 hs. sin que el dueño tome una decisión. Además solo pueden aplicar a un alquiler a la vez. Los usuarios </w:t>
      </w:r>
      <w:r w:rsidDel="00000000" w:rsidR="00000000" w:rsidRPr="00000000">
        <w:rPr>
          <w:rFonts w:ascii="Arial" w:cs="Arial" w:eastAsia="Arial" w:hAnsi="Arial"/>
          <w:sz w:val="23"/>
          <w:szCs w:val="23"/>
          <w:rtl w:val="0"/>
        </w:rPr>
        <w:t xml:space="preserve">verificados</w:t>
      </w:r>
      <w:r w:rsidDel="00000000" w:rsidR="00000000" w:rsidRPr="00000000">
        <w:rPr>
          <w:rFonts w:ascii="Arial" w:cs="Arial" w:eastAsia="Arial" w:hAnsi="Arial"/>
          <w:sz w:val="23"/>
          <w:szCs w:val="23"/>
          <w:rtl w:val="0"/>
        </w:rPr>
        <w:t xml:space="preserve"> son aceptados automáticamente.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Una vez concluido el alquiler, los usuarios verificados pueden reseñar el hospedaje. Las reseñas son públicas en la oferta de alquiler. El dueño del alquiler puede contestar las reseñas, pero esa es toda la interacción de las mismas, es decir, el texto original con su puntaje y una respuesta opcional.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Los usuarios del portal podrán buscar alquileres por texto libre (título más descripción), etiquetas o ubicación. También podrán ver alquileres recomendados de acuerdo a un pareo entre sus intereses y las etiquetas de los alquileres. Los alquileres de usuarios certificados deben aparecer en forma destacada</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3">
      <w:pPr>
        <w:pageBreakBefore w:val="0"/>
        <w:spacing w:after="0" w:line="240" w:lineRule="auto"/>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Las reglas de negocio no especificadas podrán ser consensuadas con el profesor de la materia.</w:t>
      </w:r>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