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 bien en tiempos vamos adelantados a la fechas establecidas (Considerando la holgura) si hubo una fase en la cual no atrasamos aproximadamente por 2 semanas, esto debido a que en el primer sprint se consideraron muchas tareas las cuales sobrecargaron de trabajo al grupo sin embargo, gracias a la caída de tareas en el sprint 2 y 3 logramos remontar a las fechas e incluso sobrepasar las.</w:t>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rtl w:val="0"/>
              </w:rPr>
            </w:r>
          </w:p>
          <w:p w:rsidR="00000000" w:rsidDel="00000000" w:rsidP="00000000" w:rsidRDefault="00000000" w:rsidRPr="00000000" w14:paraId="00000012">
            <w:pPr>
              <w:jc w:val="both"/>
              <w:rPr>
                <w:b w:val="1"/>
                <w:color w:val="1f4e79"/>
              </w:rPr>
            </w:pPr>
            <w:r w:rsidDel="00000000" w:rsidR="00000000" w:rsidRPr="00000000">
              <w:rPr>
                <w:b w:val="1"/>
                <w:color w:val="1f4e79"/>
                <w:rtl w:val="0"/>
              </w:rPr>
              <w:t xml:space="preserve">Todas las dificultades han sido resueltas en grupo, trabajando todos para apoyarnos mutuamente de esta forma nos complementamos de conocimiento para poder sobrepasar las diferentes adversidades.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b w:val="1"/>
                <w:color w:val="1f4e79"/>
                <w:rtl w:val="0"/>
              </w:rPr>
              <w:t xml:space="preserve">Creo que mi trabajo está muy  bien hecho sin embargo a pesar de la calidad de mi trabajo podría fortalecer cosas como comentar el código y la documentación.</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Más que inquietudes del código o el sistema en sí, me preocupa más el tema de costos para poder desplegar el sistema. Y también que mis compañeros entiendan bien toda la arquitectura y lógica interna del sistema.</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considero que la manera en la cual hemos ido trabajando y distribuyendo el trabajo han sido adecuadas así que seguiría por ese camino.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u8pnfd48gbc9"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Siento que el trabajo en grupo del equipo está más que aprobado ya que todos hemos aportado en todas las tareas concentrándose más en las tareas que se nos dan mejor a cada uno para aumentar la producción sin descuidar el entendimiento general del proyecto de cada integrante</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xclR5Rd5xiOzs3qyahl0NE6mkg==">CgMxLjAyDmgudThwbmZkNDhnYmM5OAByITEwTTAtalpBeThRRkE4UmtScG9ERWkwbGlKdEptNy1SSQ==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