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84" w:lineRule="exact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88"/>
          <w:sz w:val="16"/>
          <w:szCs w:val="16"/>
        </w:rPr>
        <w:t xml:space="preserve">PixelPress · Informe 2026</w:t>
      </w:r>
    </w:p>
    <w:p>
      <w:pPr>
        <w:spacing w:after="0" w:before="549" w:line="368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E74B5"/>
          <w:sz w:val="32"/>
          <w:szCs w:val="32"/>
        </w:rPr>
        <w:t xml:space="preserve">Informe de resultados 2026</w:t>
      </w:r>
    </w:p>
    <w:p>
      <w:pPr>
        <w:spacing w:after="0" w:before="0" w:line="253" w:lineRule="exact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Departamento de Operaciones · Documento confidencial</w:t>
      </w:r>
    </w:p>
    <w:p>
      <w:pPr>
        <w:spacing w:after="0" w:before="198" w:line="418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párrafo mezcla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negrita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cursiva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u w:val="single"/>
        </w:rPr>
        <w:t xml:space="preserve">, subrayado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y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C3AED"/>
          <w:sz w:val="24"/>
          <w:szCs w:val="24"/>
        </w:rPr>
        <w:t xml:space="preserve">texto en color</w:t>
      </w:r>
      <w:r>
        <w:rPr>
          <w:rFonts w:ascii="LiberationSans" w:cs="LiberationSans" w:eastAsia="LiberationSans" w:hAnsi="LiberationSans"/>
          <w:b w:val="false"/>
          <w:bCs w:val="false"/>
          <w:i w:val="false"/>
          <w:iCs w:val="false"/>
          <w:sz w:val="36"/>
          <w:szCs w:val="36"/>
        </w:rPr>
        <w:t xml:space="preserve">. También cambia de fuente (Arial) y tamaño (18pt).</w:t>
      </w:r>
    </w:p>
    <w:p>
      <w:pPr>
        <w:spacing w:after="0" w:before="0" w:line="23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Objetivos del trimestre:</w:t>
      </w:r>
    </w:p>
    <w:p>
      <w:pPr>
        <w:spacing w:after="0" w:before="1" w:line="23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●</w:t>
      </w:r>
      <w: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Aumentar la conversión un 15%</w:t>
      </w:r>
    </w:p>
    <w:p>
      <w:pPr>
        <w:spacing w:after="0" w:before="1" w:line="23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●</w:t>
      </w:r>
      <w: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Reducir el tiempo de entrega a 48 horas</w:t>
      </w:r>
    </w:p>
    <w:p>
      <w:pPr>
        <w:spacing w:after="0" w:before="1" w:line="23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●</w:t>
      </w:r>
      <w: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Lanzar la versión móvil</w:t>
      </w:r>
    </w:p>
    <w:p>
      <w:pPr>
        <w:spacing w:after="0" w:before="1" w:line="23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1.</w:t>
      </w:r>
      <w: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Auditar el proceso actual</w:t>
      </w:r>
    </w:p>
    <w:p>
      <w:pPr>
        <w:spacing w:after="0" w:before="1" w:line="23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</w:t>
      </w:r>
      <w: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Definir métricas clave</w:t>
      </w:r>
    </w:p>
    <w:p>
      <w:pPr>
        <w:spacing w:after="0" w:before="1" w:line="230" w:lineRule="exact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3.</w:t>
      </w:r>
      <w: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Ejecutar el piloto</w:t>
      </w:r>
    </w:p>
    <w:p>
      <w:pPr>
        <w:spacing w:after="0" w:before="201" w:line="23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Resultados por línea de negocio</w:t>
      </w:r>
    </w:p>
    <w:tbl>
      <w:tblPr>
        <w:tblW w:type="dxa" w:w="905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3008"/>
        <w:gridCol w:w="3010"/>
        <w:gridCol w:w="3008"/>
      </w:tblGrid>
      <w:tr>
        <w:tc>
          <w:tcPr>
            <w:shd w:fill="FFE0B2" w:val="clear"/>
            <w:tcMar>
              <w:top w:type="dxa" w:w="81"/>
              <w:bottom w:type="dxa" w:w="81"/>
            </w:tcMar>
          </w:tcPr>
          <w:p>
            <w:pPr>
              <w:spacing w:after="0" w:before="0" w:line="229" w:lineRule="exac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Producto</w:t>
            </w:r>
          </w:p>
        </w:tc>
        <w:tc>
          <w:tcPr>
            <w:shd w:fill="FFE0B2" w:val="clear"/>
            <w:tcMar>
              <w:top w:type="dxa" w:w="81"/>
              <w:bottom w:type="dxa" w:w="81"/>
            </w:tcMar>
          </w:tcPr>
          <w:p>
            <w:pPr>
              <w:spacing w:after="0" w:before="0" w:line="229" w:lineRule="exac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Unidades</w:t>
            </w:r>
          </w:p>
        </w:tc>
        <w:tc>
          <w:tcPr>
            <w:shd w:fill="FFE0B2" w:val="clear"/>
            <w:tcMar>
              <w:top w:type="dxa" w:w="81"/>
              <w:bottom w:type="dxa" w:w="81"/>
            </w:tcMar>
          </w:tcPr>
          <w:p>
            <w:pPr>
              <w:spacing w:after="0" w:before="0" w:line="229" w:lineRule="exac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</w:tr>
      <w:tr>
        <w:tc>
          <w:tcPr>
            <w:shd w:fill="FFFFFF" w:val="clear"/>
            <w:tcMar>
              <w:top w:type="dxa" w:w="81"/>
              <w:bottom w:type="dxa" w:w="81"/>
            </w:tcMar>
          </w:tcPr>
          <w:p>
            <w:pPr>
              <w:spacing w:after="0" w:before="0" w:line="229" w:lineRule="exac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PixelPress Pro</w:t>
            </w:r>
          </w:p>
        </w:tc>
        <w:tc>
          <w:tcPr>
            <w:shd w:fill="FFFFFF" w:val="clear"/>
            <w:tcMar>
              <w:top w:type="dxa" w:w="81"/>
              <w:bottom w:type="dxa" w:w="81"/>
            </w:tcMar>
          </w:tcPr>
          <w:p>
            <w:pPr>
              <w:spacing w:after="0" w:before="0" w:line="229" w:lineRule="exac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shd w:fill="FFFFFF" w:val="clear"/>
            <w:tcMar>
              <w:top w:type="dxa" w:w="81"/>
              <w:bottom w:type="dxa" w:w="81"/>
            </w:tcMar>
          </w:tcPr>
          <w:p>
            <w:pPr>
              <w:spacing w:after="0" w:before="0" w:line="229" w:lineRule="exac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$4.800</w:t>
            </w:r>
          </w:p>
        </w:tc>
      </w:tr>
      <w:tr>
        <w:tc>
          <w:tcPr>
            <w:shd w:fill="FFFFFF" w:val="clear"/>
            <w:tcMar>
              <w:top w:type="dxa" w:w="81"/>
              <w:bottom w:type="dxa" w:w="81"/>
            </w:tcMar>
          </w:tcPr>
          <w:p>
            <w:pPr>
              <w:spacing w:after="0" w:before="0" w:line="229" w:lineRule="exac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Soporte anual</w:t>
            </w:r>
          </w:p>
        </w:tc>
        <w:tc>
          <w:tcPr>
            <w:shd w:fill="FFFFFF" w:val="clear"/>
            <w:tcMar>
              <w:top w:type="dxa" w:w="81"/>
              <w:bottom w:type="dxa" w:w="81"/>
            </w:tcMar>
          </w:tcPr>
          <w:p>
            <w:pPr>
              <w:spacing w:after="0" w:before="0" w:line="229" w:lineRule="exac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shd w:fill="FFFFFF" w:val="clear"/>
            <w:tcMar>
              <w:top w:type="dxa" w:w="81"/>
              <w:bottom w:type="dxa" w:w="81"/>
            </w:tcMar>
          </w:tcPr>
          <w:p>
            <w:pPr>
              <w:spacing w:after="0" w:before="0" w:line="229" w:lineRule="exac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$1.750</w:t>
            </w:r>
          </w:p>
        </w:tc>
      </w:tr>
      <w:tr>
        <w:tc>
          <w:tcPr>
            <w:shd w:fill="FFFFFF" w:val="clear"/>
            <w:tcMar>
              <w:top w:type="dxa" w:w="81"/>
              <w:bottom w:type="dxa" w:w="81"/>
            </w:tcMar>
          </w:tcPr>
          <w:p>
            <w:pPr>
              <w:spacing w:after="0" w:before="0" w:line="229" w:lineRule="exac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shd w:fill="FFFFFF" w:val="clear"/>
            <w:tcMar>
              <w:top w:type="dxa" w:w="81"/>
              <w:bottom w:type="dxa" w:w="81"/>
            </w:tcMar>
          </w:tcPr>
          <w:p>
            <w:pPr>
              <w:spacing w:after="0" w:before="0" w:line="229" w:lineRule="exac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155</w:t>
            </w:r>
          </w:p>
        </w:tc>
        <w:tc>
          <w:tcPr>
            <w:shd w:fill="FFFFFF" w:val="clear"/>
            <w:tcMar>
              <w:top w:type="dxa" w:w="81"/>
              <w:bottom w:type="dxa" w:w="81"/>
            </w:tcMar>
          </w:tcPr>
          <w:p>
            <w:pPr>
              <w:spacing w:after="0" w:before="0" w:line="229" w:lineRule="exac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$6.550</w:t>
            </w:r>
          </w:p>
        </w:tc>
      </w:tr>
    </w:tbl>
    <w:p>
      <w:pPr>
        <w:spacing w:after="0" w:before="192"/>
        <w:jc w:val="center"/>
      </w:pPr>
      <w:r>
        <w:drawing>
          <wp:inline distT="0" distB="0" distL="0" distR="0">
            <wp:extent cx="28575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" w:line="230" w:lineRule="exact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99999"/>
          <w:sz w:val="20"/>
          <w:szCs w:val="20"/>
        </w:rPr>
        <w:t xml:space="preserve">— Fin de la primera página</w:t>
      </w:r>
    </w:p>
    <w:p>
      <w:pPr>
        <w:spacing w:after="0" w:before="6443" w:line="230" w:lineRule="exact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Página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 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</w:t>
      </w:r>
    </w:p>
    <w:p>
      <w:pPr>
        <w:pageBreakBefore/>
        <w:spacing w:after="0" w:before="0" w:line="184" w:lineRule="exact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88"/>
          <w:sz w:val="16"/>
          <w:szCs w:val="16"/>
        </w:rPr>
        <w:t xml:space="preserve">PixelPress · Informe 2026</w:t>
      </w:r>
    </w:p>
    <w:p>
      <w:pPr>
        <w:spacing w:after="0" w:before="548" w:line="23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Anexo A: metodología</w:t>
      </w:r>
    </w:p>
    <w:p>
      <w:pPr>
        <w:spacing w:after="0" w:before="1" w:line="23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Los datos se recogieron entre enero y marzo. La muestra incluyó 1.550 respuestas validadas con un margen de error del 2,3%.</w:t>
      </w:r>
    </w:p>
    <w:p>
      <w:pPr>
        <w:spacing w:after="0" w:before="1" w:line="23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Nota: este anexo ocupa la segunda página para verificar la paginación.</w:t>
      </w:r>
    </w:p>
    <w:p>
      <w:pPr>
        <w:spacing w:after="0" w:before="13536" w:line="230" w:lineRule="exact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Página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 de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</w:t>
      </w:r>
    </w:p>
    <w:sectPr>
      <w:pgSz w:w="11906" w:h="16838" w:orient="portrait"/>
      <w:pgMar w:top="710" w:right="1440" w:bottom="6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06d6fda5034e60cff55c618d5baf342afc4231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PixelPress</dc:creator>
  <dc:description>Convertido en tu navegador con PixelPress</dc:description>
  <cp:lastModifiedBy>Un-named</cp:lastModifiedBy>
  <cp:revision>1</cp:revision>
  <dcterms:created xsi:type="dcterms:W3CDTF">2026-09-28T20:28:14.936Z</dcterms:created>
  <dcterms:modified xsi:type="dcterms:W3CDTF">2026-09-28T20:28:14.936Z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