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Arial" w:cs="Arial" w:eastAsia="Arial" w:hAnsi="Arial"/>
          <w:b w:val="1"/>
          <w:bCs w:val="1"/>
          <w:color w:val="0070c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70c0"/>
          <w:rtl w:val="0"/>
        </w:rPr>
        <w:t xml:space="preserve">ACTIVIDAD 4.2 EVENTO DE LANZAMIENTO 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Arial" w:cs="Arial" w:eastAsia="Arial" w:hAnsi="Arial"/>
          <w:b w:val="1"/>
          <w:bCs w:val="1"/>
          <w:color w:val="0070c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70c0"/>
          <w:rtl w:val="0"/>
        </w:rPr>
        <w:t xml:space="preserve">CURRÍCULO DE HABILIDADES VERDES PARA LA VIDA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Arial" w:cs="Arial" w:eastAsia="Arial" w:hAnsi="Arial"/>
          <w:b w:val="1"/>
          <w:bCs w:val="1"/>
          <w:color w:val="0070c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70c0"/>
          <w:rtl w:val="0"/>
        </w:rPr>
        <w:t xml:space="preserve">BARRANQUILLA, 25 DE AGOSTO DE 2026</w:t>
      </w:r>
    </w:p>
    <w:p w:rsidR="00000000" w:rsidDel="00000000" w:rsidP="00000000" w:rsidRDefault="00000000" w:rsidRPr="00000000" w14:paraId="00000004">
      <w:pPr>
        <w:spacing w:after="0" w:lineRule="auto"/>
        <w:rPr>
          <w:rFonts w:ascii="Arial" w:cs="Arial" w:eastAsia="Arial" w:hAnsi="Arial"/>
          <w:b w:val="1"/>
          <w:bCs w:val="1"/>
          <w:color w:val="0070c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70c0"/>
          <w:sz w:val="20"/>
          <w:szCs w:val="20"/>
          <w:rtl w:val="0"/>
        </w:rPr>
        <w:t xml:space="preserve">Lugar: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Comfamiliar Sede Caribe.</w:t>
      </w:r>
    </w:p>
    <w:p w:rsidR="00000000" w:rsidDel="00000000" w:rsidP="00000000" w:rsidRDefault="00000000" w:rsidRPr="00000000" w14:paraId="00000006">
      <w:pPr>
        <w:spacing w:after="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70c0"/>
          <w:sz w:val="20"/>
          <w:szCs w:val="20"/>
          <w:rtl w:val="0"/>
        </w:rPr>
        <w:t xml:space="preserve">Participantes: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Agencias públicas de empleo, SENA, Cámara de Comercio, corporaciones ambientales, secretarías de educación, instituciones de educación para el trabajo, empresarios y empresarias de interés.</w:t>
      </w:r>
    </w:p>
    <w:p w:rsidR="00000000" w:rsidDel="00000000" w:rsidP="00000000" w:rsidRDefault="00000000" w:rsidRPr="00000000" w14:paraId="00000007">
      <w:pP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4.0" w:type="dxa"/>
        <w:jc w:val="left"/>
        <w:tbl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4472c4" w:space="0" w:sz="4" w:val="single"/>
          <w:insideV w:color="4472c4" w:space="0" w:sz="4" w:val="single"/>
        </w:tblBorders>
        <w:tblLayout w:type="fixed"/>
        <w:tblLook w:val="0400"/>
      </w:tblPr>
      <w:tblGrid>
        <w:gridCol w:w="1271"/>
        <w:gridCol w:w="2126"/>
        <w:gridCol w:w="6237"/>
        <w:tblGridChange w:id="0">
          <w:tblGrid>
            <w:gridCol w:w="1271"/>
            <w:gridCol w:w="2126"/>
            <w:gridCol w:w="6237"/>
          </w:tblGrid>
        </w:tblGridChange>
      </w:tblGrid>
      <w:tr>
        <w:trPr>
          <w:cantSplit w:val="0"/>
          <w:trHeight w:val="380" w:hRule="atLeast"/>
          <w:tblHeader w:val="0"/>
        </w:trPr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Hora</w:t>
            </w:r>
          </w:p>
        </w:tc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Actividad</w:t>
            </w:r>
          </w:p>
        </w:tc>
        <w:tc>
          <w:tcPr>
            <w:shd w:fill="b4c6e7" w:val="clear"/>
            <w:vAlign w:val="center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8:15 am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Registro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Registro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de personas asistentes.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8:30 am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Espacio interactivo (los 3 stands al mismo tiempo)</w:t>
            </w:r>
          </w:p>
        </w:tc>
        <w:tc>
          <w:tcPr/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Los 3 stands funcionan al mismo tiempo y muestran lo mismo: no es un recorrido, todas las personas viven las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tres experiencias en el mismo stand: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Video de bienvenida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“Desde el Manglar”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— presenta la iniciativa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siendo Manglara la guía de los tres momentos.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Manglara IA — “pregúntame lo que quieras”.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“Tómate el pulso en sostenibilidad”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—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Valoración de sostenibilidad para empresas y personas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entrega de un informe de fortalezas y mejoras de acuerdo a lo trabajado en el currículo de habilidades verdes.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5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9:30 am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Bienvenida.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Video transici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ón de Manglara dando la introducción a la presentación y dando paso a la maestra de ceremonia.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Azucena Guauque. Directora Colombia Incluyente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Luisa Gallo. Oficial de Cooperación Unión Europea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Angela Anzola. Directora de Plan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Política de Salvaguarda. Adriana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Torres Fundación PLAN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5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9:45 am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Presentación del currículo verde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Video testimonial 1 </w:t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Andrés Prieto. Presentación de la apuesta técnica del currículo y su uso esperado -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presentar video de la tarjeta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Video testimonial 2 </w:t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Arial" w:cs="Arial" w:eastAsia="Arial" w:hAnsi="Arial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0"/>
                <w:szCs w:val="20"/>
                <w:rtl w:val="0"/>
              </w:rPr>
              <w:t xml:space="preserve">*Por definir número de videos a presentar</w:t>
            </w:r>
          </w:p>
        </w:tc>
      </w:tr>
      <w:tr>
        <w:trPr>
          <w:cantSplit w:val="0"/>
          <w:trHeight w:val="85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10:15 am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Acto de entrega Currículo Verde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Acto de entrega del currículo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 entidades de interés y relevantes en el territorio.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right="0"/>
              <w:jc w:val="left"/>
              <w:rPr>
                <w:rFonts w:ascii="Arial" w:cs="Arial" w:eastAsia="Arial" w:hAnsi="Arial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0"/>
                <w:szCs w:val="20"/>
                <w:rtl w:val="0"/>
              </w:rPr>
              <w:t xml:space="preserve">*Definir perfiles a quiénes se les entregará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10:40 am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Entrega de tarjetas germinables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Antes del cierre, se entregan las tarjetas con la semilla y el QR al video del currículo, como recuerdo para llevar a casa.</w:t>
            </w:r>
          </w:p>
        </w:tc>
      </w:tr>
      <w:tr>
        <w:trPr>
          <w:cantSplit w:val="0"/>
          <w:trHeight w:val="69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10:45 am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Cierre del evento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left"/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Refrigerio y regreso a la zona interactiva para personas que as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í lo deseen.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851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5486400" cy="1371910"/>
          <wp:effectExtent b="0" l="0" r="0" t="0"/>
          <wp:docPr descr="Logotipo, nombre de la empresa&#10;&#10;El contenido generado por IA puede ser incorrecto." id="2099558488" name="image1.png"/>
          <a:graphic>
            <a:graphicData uri="http://schemas.openxmlformats.org/drawingml/2006/picture">
              <pic:pic>
                <pic:nvPicPr>
                  <pic:cNvPr descr="Logotipo, nombre de la empresa&#10;&#10;El contenido generado por IA puede ser incorrecto.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486400" cy="137191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D5667C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D5667C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D5667C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D5667C"/>
    <w:rPr>
      <w:rFonts w:asciiTheme="majorHAnsi" w:cstheme="majorBidi" w:eastAsiaTheme="majorEastAsia" w:hAnsiTheme="majorHAnsi"/>
      <w:color w:val="2f5496" w:themeColor="accent1" w:themeShade="0000BF"/>
      <w:sz w:val="40"/>
      <w:szCs w:val="40"/>
      <w:lang w:val="es-ES_tradnl"/>
    </w:rPr>
  </w:style>
  <w:style w:type="character" w:styleId="Ttulo2Car" w:customStyle="1">
    <w:name w:val="Título 2 Car"/>
    <w:basedOn w:val="Fuentedeprrafopredeter"/>
    <w:link w:val="Ttulo2"/>
    <w:uiPriority w:val="9"/>
    <w:semiHidden w:val="1"/>
    <w:rsid w:val="00D5667C"/>
    <w:rPr>
      <w:rFonts w:asciiTheme="majorHAnsi" w:cstheme="majorBidi" w:eastAsiaTheme="majorEastAsia" w:hAnsiTheme="majorHAnsi"/>
      <w:color w:val="2f5496" w:themeColor="accent1" w:themeShade="0000BF"/>
      <w:sz w:val="32"/>
      <w:szCs w:val="32"/>
      <w:lang w:val="es-ES_tradnl"/>
    </w:rPr>
  </w:style>
  <w:style w:type="character" w:styleId="Ttulo3Car" w:customStyle="1">
    <w:name w:val="Título 3 Car"/>
    <w:basedOn w:val="Fuentedeprrafopredeter"/>
    <w:link w:val="Ttulo3"/>
    <w:uiPriority w:val="9"/>
    <w:semiHidden w:val="1"/>
    <w:rsid w:val="00D5667C"/>
    <w:rPr>
      <w:rFonts w:cstheme="majorBidi" w:eastAsiaTheme="majorEastAsia"/>
      <w:color w:val="2f5496" w:themeColor="accent1" w:themeShade="0000BF"/>
      <w:sz w:val="28"/>
      <w:szCs w:val="28"/>
      <w:lang w:val="es-ES_tradnl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D5667C"/>
    <w:rPr>
      <w:rFonts w:cstheme="majorBidi" w:eastAsiaTheme="majorEastAsia"/>
      <w:i w:val="1"/>
      <w:iCs w:val="1"/>
      <w:color w:val="2f5496" w:themeColor="accent1" w:themeShade="0000BF"/>
      <w:lang w:val="es-ES_tradnl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D5667C"/>
    <w:rPr>
      <w:rFonts w:cstheme="majorBidi" w:eastAsiaTheme="majorEastAsia"/>
      <w:color w:val="2f5496" w:themeColor="accent1" w:themeShade="0000BF"/>
      <w:lang w:val="es-ES_tradnl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D5667C"/>
    <w:rPr>
      <w:rFonts w:cstheme="majorBidi" w:eastAsiaTheme="majorEastAsia"/>
      <w:i w:val="1"/>
      <w:iCs w:val="1"/>
      <w:color w:val="595959" w:themeColor="text1" w:themeTint="0000A6"/>
      <w:lang w:val="es-ES_tradnl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D5667C"/>
    <w:rPr>
      <w:rFonts w:cstheme="majorBidi" w:eastAsiaTheme="majorEastAsia"/>
      <w:color w:val="595959" w:themeColor="text1" w:themeTint="0000A6"/>
      <w:lang w:val="es-ES_tradnl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D5667C"/>
    <w:rPr>
      <w:rFonts w:cstheme="majorBidi" w:eastAsiaTheme="majorEastAsia"/>
      <w:i w:val="1"/>
      <w:iCs w:val="1"/>
      <w:color w:val="272727" w:themeColor="text1" w:themeTint="0000D8"/>
      <w:lang w:val="es-ES_tradnl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D5667C"/>
    <w:rPr>
      <w:rFonts w:cstheme="majorBidi" w:eastAsiaTheme="majorEastAsia"/>
      <w:color w:val="272727" w:themeColor="text1" w:themeTint="0000D8"/>
      <w:lang w:val="es-ES_tradnl"/>
    </w:rPr>
  </w:style>
  <w:style w:type="character" w:styleId="TtuloCar" w:customStyle="1">
    <w:name w:val="Título Car"/>
    <w:basedOn w:val="Fuentedeprrafopredeter"/>
    <w:link w:val="Ttulo"/>
    <w:uiPriority w:val="10"/>
    <w:rsid w:val="00D5667C"/>
    <w:rPr>
      <w:rFonts w:asciiTheme="majorHAnsi" w:cstheme="majorBidi" w:eastAsiaTheme="majorEastAsia" w:hAnsiTheme="majorHAnsi"/>
      <w:spacing w:val="-10"/>
      <w:kern w:val="28"/>
      <w:sz w:val="56"/>
      <w:szCs w:val="56"/>
      <w:lang w:val="es-ES_tradnl"/>
    </w:rPr>
  </w:style>
  <w:style w:type="character" w:styleId="SubttuloCar" w:customStyle="1">
    <w:name w:val="Subtítulo Car"/>
    <w:basedOn w:val="Fuentedeprrafopredeter"/>
    <w:link w:val="Subttulo"/>
    <w:uiPriority w:val="11"/>
    <w:rsid w:val="00D5667C"/>
    <w:rPr>
      <w:rFonts w:cstheme="majorBidi" w:eastAsiaTheme="majorEastAsia"/>
      <w:color w:val="595959" w:themeColor="text1" w:themeTint="0000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 w:val="1"/>
    <w:rsid w:val="00D5667C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Car" w:customStyle="1">
    <w:name w:val="Cita Car"/>
    <w:basedOn w:val="Fuentedeprrafopredeter"/>
    <w:link w:val="Cita"/>
    <w:uiPriority w:val="29"/>
    <w:rsid w:val="00D5667C"/>
    <w:rPr>
      <w:i w:val="1"/>
      <w:iCs w:val="1"/>
      <w:color w:val="404040" w:themeColor="text1" w:themeTint="0000BF"/>
      <w:lang w:val="es-ES_tradnl"/>
    </w:rPr>
  </w:style>
  <w:style w:type="paragraph" w:styleId="Prrafodelista">
    <w:name w:val="List Paragraph"/>
    <w:basedOn w:val="Normal"/>
    <w:uiPriority w:val="34"/>
    <w:qFormat w:val="1"/>
    <w:rsid w:val="00D5667C"/>
    <w:pPr>
      <w:ind w:left="720"/>
      <w:contextualSpacing w:val="1"/>
    </w:pPr>
  </w:style>
  <w:style w:type="character" w:styleId="nfasisintenso">
    <w:name w:val="Intense Emphasis"/>
    <w:basedOn w:val="Fuentedeprrafopredeter"/>
    <w:uiPriority w:val="21"/>
    <w:qFormat w:val="1"/>
    <w:rsid w:val="00D5667C"/>
    <w:rPr>
      <w:i w:val="1"/>
      <w:iCs w:val="1"/>
      <w:color w:val="2f5496" w:themeColor="accent1" w:themeShade="0000BF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D5667C"/>
    <w:pPr>
      <w:pBdr>
        <w:top w:color="2f5496" w:space="10" w:sz="4" w:themeColor="accent1" w:themeShade="0000BF" w:val="single"/>
        <w:bottom w:color="2f5496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2f5496" w:themeColor="accent1" w:themeShade="0000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D5667C"/>
    <w:rPr>
      <w:i w:val="1"/>
      <w:iCs w:val="1"/>
      <w:color w:val="2f5496" w:themeColor="accent1" w:themeShade="0000BF"/>
      <w:lang w:val="es-ES_tradnl"/>
    </w:rPr>
  </w:style>
  <w:style w:type="character" w:styleId="Referenciaintensa">
    <w:name w:val="Intense Reference"/>
    <w:basedOn w:val="Fuentedeprrafopredeter"/>
    <w:uiPriority w:val="32"/>
    <w:qFormat w:val="1"/>
    <w:rsid w:val="00D5667C"/>
    <w:rPr>
      <w:b w:val="1"/>
      <w:bCs w:val="1"/>
      <w:smallCaps w:val="1"/>
      <w:color w:val="2f5496" w:themeColor="accent1" w:themeShade="0000BF"/>
      <w:spacing w:val="5"/>
    </w:rPr>
  </w:style>
  <w:style w:type="table" w:styleId="Tablaconcuadrcula">
    <w:name w:val="Table Grid"/>
    <w:basedOn w:val="Tablanormal"/>
    <w:uiPriority w:val="39"/>
    <w:rsid w:val="00D5667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3D7AD6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3D7AD6"/>
    <w:rPr>
      <w:lang w:val="es-ES_tradnl"/>
    </w:rPr>
  </w:style>
  <w:style w:type="paragraph" w:styleId="Piedepgina">
    <w:name w:val="footer"/>
    <w:basedOn w:val="Normal"/>
    <w:link w:val="PiedepginaCar"/>
    <w:uiPriority w:val="99"/>
    <w:unhideWhenUsed w:val="1"/>
    <w:rsid w:val="003D7AD6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3D7AD6"/>
    <w:rPr>
      <w:lang w:val="es-ES_tradnl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+jxAsvNKTFbNDItgfOUYyoY0Hg==">CgMxLjA4AHIhMUNieXAtQ3NwSUVOamtjQXJPQVZVcXd0Rl9tY2h2WU1U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2026-05-13T13:18:00Z</dcterms:created>
  <dc:creator>Andres Prieto</dc:creator>
</cp:coreProperties>
</file>