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7925" w14:textId="77777777" w:rsidR="00616DE6" w:rsidRPr="00616DE6" w:rsidRDefault="00616DE6" w:rsidP="00616DE6">
      <w:pPr>
        <w:jc w:val="both"/>
        <w:rPr>
          <w:rFonts w:ascii="Arial" w:hAnsi="Arial" w:cs="Arial"/>
        </w:rPr>
      </w:pPr>
      <w:r w:rsidRPr="00616DE6">
        <w:rPr>
          <w:rFonts w:ascii="Arial" w:hAnsi="Arial" w:cs="Arial"/>
        </w:rPr>
        <w:t>El sector de la construcción es uno de los sectores económicos más importantes en todo el mundo. Involucra una amplia gama de actividades, desde la construcción de edificios y estructuras hasta la planificación, diseño, supervisión y mantenimiento de proyectos de construcción. Además, el sector de la construcción también incluye la producción y suministro de materiales de construcción, equipos y maquinaria.</w:t>
      </w:r>
    </w:p>
    <w:p w14:paraId="78F37C5F" w14:textId="77777777" w:rsidR="00616DE6" w:rsidRPr="00616DE6" w:rsidRDefault="00616DE6" w:rsidP="00616DE6">
      <w:pPr>
        <w:jc w:val="both"/>
        <w:rPr>
          <w:rFonts w:ascii="Arial" w:hAnsi="Arial" w:cs="Arial"/>
        </w:rPr>
      </w:pPr>
      <w:r w:rsidRPr="00616DE6">
        <w:rPr>
          <w:rFonts w:ascii="Arial" w:hAnsi="Arial" w:cs="Arial"/>
        </w:rPr>
        <w:t>La construcción es un sector en constante evolución, impulsado por factores como la urbanización, la creciente población mundial y la necesidad de infraestructuras más sostenibles. El sector de la construcción también se enfrenta a desafíos en términos de sostenibilidad y eficiencia, lo que ha llevado a una mayor innovación y uso de tecnologías avanzadas como la inteligencia artificial, la robótica y la impresión 3D.</w:t>
      </w:r>
    </w:p>
    <w:p w14:paraId="2FF732FC" w14:textId="77777777" w:rsidR="00616DE6" w:rsidRPr="00616DE6" w:rsidRDefault="00616DE6" w:rsidP="00616DE6">
      <w:pPr>
        <w:jc w:val="both"/>
        <w:rPr>
          <w:rFonts w:ascii="Arial" w:hAnsi="Arial" w:cs="Arial"/>
        </w:rPr>
      </w:pPr>
      <w:r w:rsidRPr="00616DE6">
        <w:rPr>
          <w:rFonts w:ascii="Arial" w:hAnsi="Arial" w:cs="Arial"/>
        </w:rPr>
        <w:t>A pesar de sus desafíos, el sector de la construcción sigue siendo un motor importante de crecimiento económico y empleo en todo el mundo, y su importancia no disminuirá en el futuro cercano.</w:t>
      </w:r>
    </w:p>
    <w:p w14:paraId="1A0B970F" w14:textId="77777777" w:rsidR="00616DE6" w:rsidRPr="00616DE6" w:rsidRDefault="00616DE6" w:rsidP="00616DE6">
      <w:pPr>
        <w:jc w:val="both"/>
        <w:rPr>
          <w:rFonts w:ascii="Arial" w:hAnsi="Arial" w:cs="Arial"/>
        </w:rPr>
      </w:pPr>
    </w:p>
    <w:sectPr w:rsidR="00616DE6" w:rsidRPr="00616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6"/>
    <w:rsid w:val="006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421"/>
  <w15:chartTrackingRefBased/>
  <w15:docId w15:val="{C3DFAC70-90A4-436A-9C53-A320EA32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2023-03-26T05:03:00Z</dcterms:created>
  <dcterms:modified xsi:type="dcterms:W3CDTF">2023-03-26T05:04:00Z</dcterms:modified>
</cp:coreProperties>
</file>