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de Requisitos de Software</w:t>
      </w:r>
    </w:p>
    <w:p>
      <w:pPr>
        <w:pStyle w:val="Subtitle"/>
      </w:pPr>
      <w:r>
        <w:t>PokeFoxx | TCG Market</w:t>
      </w:r>
    </w:p>
    <w:p>
      <w:pPr>
        <w:widowControl/>
      </w:pPr>
      <w:r>
        <w:t>ERS Versión 2 · Evaluación Parcial N.º 2</w:t>
      </w:r>
    </w:p>
    <w:p>
      <w:pPr>
        <w:widowControl/>
      </w:pPr>
      <w:r>
        <w:t>DSY1104 · Desarrollo Full Stack II</w:t>
      </w:r>
    </w:p>
    <w:p>
      <w:pPr>
        <w:widowControl/>
      </w:pPr>
      <w:r>
        <w:t>Sebastian Carrasco · Daniel Pérez · José Venegas</w:t>
      </w:r>
    </w:p>
    <w:p>
      <w:pPr>
        <w:widowControl/>
      </w:pPr>
      <w:r>
        <w:t>24 de octubre de 2026</w:t>
      </w:r>
    </w:p>
    <w:p>
      <w:pPr>
        <w:widowControl/>
      </w:pPr>
      <w:r>
        <w:t>Repositorio público: https://github.com/SebasCarrasco19/PokeFoxx</w:t>
      </w:r>
    </w:p>
    <w:p>
      <w:pPr>
        <w:pStyle w:val="Heading1"/>
      </w:pPr>
      <w:r>
        <w:t>1 Propósito y alcance</w:t>
      </w:r>
    </w:p>
    <w:p>
      <w:pPr>
        <w:widowControl/>
      </w:pPr>
      <w:r>
        <w:t>Este documento define los requisitos de PokeFoxx para la segunda evaluación. La aplicación permite consultar productos TCG, comprar mediante un checkout simulado, gestionar la cuenta del cliente y administrar el catálogo, los usuarios y las órdenes mediante permisos por rol.</w:t>
      </w:r>
    </w:p>
    <w:p>
      <w:pPr>
        <w:widowControl/>
      </w:pPr>
      <w:r>
        <w:t>La versión 2 utiliza React y Vite. Integra catálogo, categorías, ofertas, carrito, compra con y sin sesión, órdenes, stock crítico, perfil y persistencia local. El frontend actualizado se encuentra en la carpeta frontEnd del repositorio público.</w:t>
      </w:r>
    </w:p>
    <w:p>
      <w:pPr>
        <w:pStyle w:val="Heading1"/>
      </w:pPr>
      <w:r>
        <w:t>2 Arquitectura y tecnologías</w:t>
      </w:r>
    </w:p>
    <w:tbl>
      <w:tblPr>
        <w:tblW w:type="auto" w:w="0"/>
        <w:tblLayout w:type="fixed"/>
        <w:tblLook w:firstColumn="1" w:firstRow="1" w:lastColumn="0" w:lastRow="0" w:noHBand="0" w:noVBand="1" w:val="04A0"/>
      </w:tblPr>
      <w:tblGrid>
        <w:gridCol w:w="1944"/>
        <w:gridCol w:w="7128"/>
      </w:tblGrid>
      <w:tr>
        <w:trPr>
          <w:cantSplit/>
          <w:tblHeader/>
        </w:trPr>
        <w:tc>
          <w:tcPr>
            <w:tcW w:type="dxa" w:w="1944"/>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Elemento</w:t>
            </w:r>
          </w:p>
        </w:tc>
        <w:tc>
          <w:tcPr>
            <w:tcW w:type="dxa" w:w="7128"/>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Implementación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Interfaz</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React 19, JSX y React DOM</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Construcción</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Vite 8</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Navegación</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React Router 7</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Diseño</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Bootstrap 5 y CSS propio</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Datos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adminData.js y localStorage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Pruebas</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Vitest, React Testing Library y jsdom</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Cobertura</w:t>
            </w:r>
          </w:p>
        </w:tc>
        <w:tc>
          <w:tcPr>
            <w:tcW w:type="dxa" w:w="71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Proveedor V8; reportes de texto, JSON y HTML</w:t>
            </w:r>
          </w:p>
        </w:tc>
      </w:tr>
    </w:tbl>
    <w:p>
      <w:pPr>
        <w:spacing w:after="0"/>
      </w:pPr>
    </w:p>
    <w:p>
      <w:pPr>
        <w:widowControl/>
      </w:pPr>
      <w:r>
        <w:t>App.jsx organiza las rutas. TiendaLayout y AdminLayout comparten la estructura visual de cada área. Las páginas se ubican en src/pages y los componentes reutilizables en src/components; src/data/adminData.js proporciona los datos iniciales.</w:t>
      </w:r>
    </w:p>
    <w:p>
      <w:pPr>
        <w:widowControl/>
      </w:pPr>
      <w:r>
        <w:t>El alcance corresponde a una simulación académica en el navegador. No incluye backend, base de datos central, cobros bancarios ni autorización verificada por un servidor.</w:t>
      </w:r>
    </w:p>
    <w:p>
      <w:r>
        <w:br w:type="page"/>
      </w:r>
    </w:p>
    <w:p>
      <w:pPr>
        <w:pStyle w:val="Heading1"/>
      </w:pPr>
      <w:r>
        <w:t>3 Usuarios y permisos</w:t>
      </w:r>
    </w:p>
    <w:tbl>
      <w:tblPr>
        <w:tblW w:type="auto" w:w="0"/>
        <w:tblLayout w:type="fixed"/>
        <w:tblLook w:firstColumn="1" w:firstRow="1" w:lastColumn="0" w:lastRow="0" w:noHBand="0" w:noVBand="1" w:val="04A0"/>
      </w:tblPr>
      <w:tblGrid>
        <w:gridCol w:w="1512"/>
        <w:gridCol w:w="4896"/>
        <w:gridCol w:w="2664"/>
      </w:tblGrid>
      <w:tr>
        <w:trPr>
          <w:cantSplit/>
          <w:tblHeader/>
        </w:trPr>
        <w:tc>
          <w:tcPr>
            <w:tcW w:type="dxa" w:w="1512"/>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Actor</w:t>
            </w:r>
          </w:p>
        </w:tc>
        <w:tc>
          <w:tcPr>
            <w:tcW w:type="dxa" w:w="4896"/>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Funciones</w:t>
            </w:r>
          </w:p>
        </w:tc>
        <w:tc>
          <w:tcPr>
            <w:tcW w:type="dxa" w:w="2664"/>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Restricción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Visitante</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Catálogo, categorías, ofertas, carrito y checkout como invitado. Registro y login.</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Sin acceso al panel administrativo.</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Cliente</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Tienda, compra, perfil, edición de perfil e historial de pedidos.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Sin acceso al panel administrativo.</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Vendedor</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Dashboard, listado/detalle/alta/edición/eliminación de productos, productos críticos, consulta de órdenes y perfil administrativo.</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Sin acceso a usuarios, categorías administrativas ni reportes.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Administrador</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Funciones del vendedor, gestión de usuarios y categorías, reportes e historial de usuarios.</w:t>
            </w:r>
          </w:p>
        </w:tc>
        <w:tc>
          <w:tcPr>
            <w:tcW w:type="dxa" w:w="26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Acceso mediante sesión con rol Administrador.</w:t>
            </w:r>
          </w:p>
        </w:tc>
      </w:tr>
    </w:tbl>
    <w:p>
      <w:pPr>
        <w:spacing w:after="0"/>
      </w:pPr>
    </w:p>
    <w:p>
      <w:pPr>
        <w:widowControl/>
      </w:pPr>
      <w:r>
        <w:t>AdminLayout permite el ingreso de Administrador y Vendedor. Las rutas de usuarios, categorías y reportes están protegidas por SoloAdministrador. La gestión de productos, incluida la eliminación con confirmación, está disponible para ambos roles administrativos.</w:t>
      </w:r>
    </w:p>
    <w:p>
      <w:pPr>
        <w:pStyle w:val="Heading1"/>
      </w:pPr>
      <w:r>
        <w:t>4 Flujos principales</w:t>
      </w:r>
    </w:p>
    <w:p>
      <w:pPr>
        <w:pStyle w:val="Heading2"/>
      </w:pPr>
      <w:r>
        <w:t>Compra como invitado</w:t>
      </w:r>
    </w:p>
    <w:p>
      <w:pPr>
        <w:widowControl/>
      </w:pPr>
      <w:r>
        <w:t>Catálogo → carrito → checkout con datos vacíos → ingreso de nombre, RUN, correo, comuna, dirección y método de pago → validación → orden y resultado. No requiere crear una cuenta.</w:t>
      </w:r>
    </w:p>
    <w:p>
      <w:pPr>
        <w:pStyle w:val="Heading2"/>
      </w:pPr>
      <w:r>
        <w:t>Compra con sesión</w:t>
      </w:r>
    </w:p>
    <w:p>
      <w:pPr>
        <w:widowControl/>
      </w:pPr>
      <w:r>
        <w:t>El checkout precarga los datos de la cuenta. El cliente puede modificarlos para esa compra; los cambios se guardan en la orden y no reemplazan los datos del perfil. La orden conserva la asociación con la cuenta mediante customerRun.</w:t>
      </w:r>
    </w:p>
    <w:p>
      <w:pPr>
        <w:pStyle w:val="Heading2"/>
      </w:pPr>
      <w:r>
        <w:t>Confirmación de compra</w:t>
      </w:r>
    </w:p>
    <w:p>
      <w:pPr>
        <w:widowControl/>
      </w:pPr>
      <w:r>
        <w:t>Se comprueba que el carrito tenga productos, que los campos estén completos, que el RUN sea válido y que exista stock suficiente. Una compra válida descuenta stock, registra una orden Pendiente, vacía el carrito y presenta el resultado. Stock insuficiente conduce a la vista de error.</w:t>
      </w:r>
    </w:p>
    <w:p>
      <w:pPr>
        <w:pStyle w:val="Heading2"/>
      </w:pPr>
      <w:r>
        <w:t>Cuenta y administración</w:t>
      </w:r>
    </w:p>
    <w:p>
      <w:pPr>
        <w:widowControl/>
      </w:pPr>
      <w:r>
        <w:t>El cliente inicia sesión para consultar o editar su perfil y revisar sus pedidos. Administrador y Vendedor ingresan al panel y navegan por las funciones habilitadas para su rol.</w:t>
      </w:r>
    </w:p>
    <w:p>
      <w:r>
        <w:br w:type="page"/>
      </w:r>
    </w:p>
    <w:p>
      <w:pPr>
        <w:pStyle w:val="Heading1"/>
      </w:pPr>
      <w:r>
        <w:t>5 Requisitos funcionales de tienda</w:t>
      </w:r>
    </w:p>
    <w:p>
      <w:pPr>
        <w:pStyle w:val="Heading2"/>
      </w:pPr>
      <w:r>
        <w:t>RF01  Registrar usuario</w:t>
      </w:r>
    </w:p>
    <w:p>
      <w:pPr>
        <w:widowControl/>
      </w:pPr>
      <w:r>
        <w:t>Actor: Visitante. Permitir crear una cuenta con rol Cliente y guardar sus datos localmente.</w:t>
      </w:r>
    </w:p>
    <w:p>
      <w:pPr>
        <w:widowControl/>
      </w:pPr>
      <w:r>
        <w:t>Criterio de aceptación: Un RUN válido y un correo permitido no duplicados permiten guardar la cuenta; las entradas inválidas muestran un error.</w:t>
      </w:r>
    </w:p>
    <w:p>
      <w:pPr>
        <w:pStyle w:val="Heading2"/>
      </w:pPr>
      <w:r>
        <w:t>RF02  Iniciar y cerrar sesión</w:t>
      </w:r>
    </w:p>
    <w:p>
      <w:pPr>
        <w:widowControl/>
      </w:pPr>
      <w:r>
        <w:t>Actor: Usuario registrado. Validar correo y contraseña y mantener el estado de sesión en el navegador.</w:t>
      </w:r>
    </w:p>
    <w:p>
      <w:pPr>
        <w:widowControl/>
      </w:pPr>
      <w:r>
        <w:t>Criterio de aceptación: Credenciales correctas generan una sesión; credenciales incorrectas no la generan. El cierre elimina la sesión.</w:t>
      </w:r>
    </w:p>
    <w:p>
      <w:pPr>
        <w:pStyle w:val="Heading2"/>
      </w:pPr>
      <w:r>
        <w:t>RF03  Consultar catálogo y detalle</w:t>
      </w:r>
    </w:p>
    <w:p>
      <w:pPr>
        <w:widowControl/>
      </w:pPr>
      <w:r>
        <w:t>Actor: Todos. Mostrar productos con nombre, precio, imagen, categoría, juego y disponibilidad.</w:t>
      </w:r>
    </w:p>
    <w:p>
      <w:pPr>
        <w:widowControl/>
      </w:pPr>
      <w:r>
        <w:t>Criterio de aceptación: El detalle corresponde al producto seleccionado y el usuario puede volver al catálogo.</w:t>
      </w:r>
    </w:p>
    <w:p>
      <w:pPr>
        <w:pStyle w:val="Heading2"/>
      </w:pPr>
      <w:r>
        <w:t>RF04  Consultar categorías y ofertas</w:t>
      </w:r>
    </w:p>
    <w:p>
      <w:pPr>
        <w:widowControl/>
      </w:pPr>
      <w:r>
        <w:t>Actor: Todos. Permitir navegar por categorías y visualizar los productos en oferta.</w:t>
      </w:r>
    </w:p>
    <w:p>
      <w:pPr>
        <w:widowControl/>
      </w:pPr>
      <w:r>
        <w:t>Criterio de aceptación: Cada sección presenta los productos que corresponden a su clasificación.</w:t>
      </w:r>
    </w:p>
    <w:p>
      <w:pPr>
        <w:pStyle w:val="Heading2"/>
      </w:pPr>
      <w:r>
        <w:t>RF05  Agregar productos al carrito</w:t>
      </w:r>
    </w:p>
    <w:p>
      <w:pPr>
        <w:widowControl/>
      </w:pPr>
      <w:r>
        <w:t>Actor: Todos. Añadir productos disponibles desde la tarjeta o el detalle.</w:t>
      </w:r>
    </w:p>
    <w:p>
      <w:pPr>
        <w:widowControl/>
      </w:pPr>
      <w:r>
        <w:t>Criterio de aceptación: El producto queda persistido en el carrito; las unidades acumuladas no exceden el stock disponible.</w:t>
      </w:r>
    </w:p>
    <w:p>
      <w:pPr>
        <w:pStyle w:val="Heading2"/>
      </w:pPr>
      <w:r>
        <w:t>RF06  Gestionar carrito</w:t>
      </w:r>
    </w:p>
    <w:p>
      <w:pPr>
        <w:widowControl/>
      </w:pPr>
      <w:r>
        <w:t>Actor: Todos. Mostrar cantidades y subtotales; aumentar, disminuir, eliminar productos y vaciar el carrito.</w:t>
      </w:r>
    </w:p>
    <w:p>
      <w:pPr>
        <w:widowControl/>
      </w:pPr>
      <w:r>
        <w:t>Criterio de aceptación: Las acciones actualizan el total y el contador. No se permite incrementar sobre el stock ni disminuir por debajo de una unidad.</w:t>
      </w:r>
    </w:p>
    <w:p>
      <w:r>
        <w:br w:type="page"/>
      </w:r>
    </w:p>
    <w:p>
      <w:pPr>
        <w:pStyle w:val="Heading1"/>
      </w:pPr>
      <w:r>
        <w:t>6 Requisitos funcionales de compra y cuenta</w:t>
      </w:r>
    </w:p>
    <w:p>
      <w:pPr>
        <w:pStyle w:val="Heading2"/>
      </w:pPr>
      <w:r>
        <w:t>RF07  Completar checkout</w:t>
      </w:r>
    </w:p>
    <w:p>
      <w:pPr>
        <w:widowControl/>
      </w:pPr>
      <w:r>
        <w:t>Actor: Invitado y cliente. Mostrar el formulario completo y permitir seleccionar el método de pago simulado.</w:t>
      </w:r>
    </w:p>
    <w:p>
      <w:pPr>
        <w:widowControl/>
      </w:pPr>
      <w:r>
        <w:t>Criterio de aceptación: Sin sesión se solicitan los datos; con sesión se precargan y pueden editarse sin modificar el perfil.</w:t>
      </w:r>
    </w:p>
    <w:p>
      <w:pPr>
        <w:pStyle w:val="Heading2"/>
      </w:pPr>
      <w:r>
        <w:t>RF08  Validar compra</w:t>
      </w:r>
    </w:p>
    <w:p>
      <w:pPr>
        <w:widowControl/>
      </w:pPr>
      <w:r>
        <w:t>Actor: Invitado y cliente. Comprobar carrito no vacío, campos obligatorios, RUN y disponibilidad antes de confirmar.</w:t>
      </w:r>
    </w:p>
    <w:p>
      <w:pPr>
        <w:widowControl/>
      </w:pPr>
      <w:r>
        <w:t>Criterio de aceptación: Campos incompletos o RUN inválido muestran un mensaje; stock insuficiente impide completar el pedido.</w:t>
      </w:r>
    </w:p>
    <w:p>
      <w:pPr>
        <w:pStyle w:val="Heading2"/>
      </w:pPr>
      <w:r>
        <w:t>RF09  Generar orden y actualizar inventario</w:t>
      </w:r>
    </w:p>
    <w:p>
      <w:pPr>
        <w:widowControl/>
      </w:pPr>
      <w:r>
        <w:t>Actor: Invitado y cliente. Crear una orden con identificador, datos de compra, productos, cantidades, precios, total y estado Pendiente.</w:t>
      </w:r>
    </w:p>
    <w:p>
      <w:pPr>
        <w:widowControl/>
      </w:pPr>
      <w:r>
        <w:t>Criterio de aceptación: La orden se conserva, el stock disminuye por las unidades compradas y el carrito queda vacío.</w:t>
      </w:r>
    </w:p>
    <w:p>
      <w:pPr>
        <w:pStyle w:val="Heading2"/>
      </w:pPr>
      <w:r>
        <w:t>RF10  Mostrar resultado</w:t>
      </w:r>
    </w:p>
    <w:p>
      <w:pPr>
        <w:widowControl/>
      </w:pPr>
      <w:r>
        <w:t>Actor: Invitado y cliente. Presentar confirmación de la compra o una vista de error.</w:t>
      </w:r>
    </w:p>
    <w:p>
      <w:pPr>
        <w:widowControl/>
      </w:pPr>
      <w:r>
        <w:t>Criterio de aceptación: Una compra exitosa muestra el pedido generado; un error no se presenta como pago aprobado.</w:t>
      </w:r>
    </w:p>
    <w:p>
      <w:pPr>
        <w:pStyle w:val="Heading2"/>
      </w:pPr>
      <w:r>
        <w:t>RF11  Consultar perfil y pedidos</w:t>
      </w:r>
    </w:p>
    <w:p>
      <w:pPr>
        <w:widowControl/>
      </w:pPr>
      <w:r>
        <w:t>Actor: Cliente con sesión. Mostrar la información de la cuenta, su historial y el detalle de los pedidos.</w:t>
      </w:r>
    </w:p>
    <w:p>
      <w:pPr>
        <w:widowControl/>
      </w:pPr>
      <w:r>
        <w:t>Criterio de aceptación: El historial se vincula por RUN de cliente y, para órdenes sin ese vínculo, por correo coincidente.</w:t>
      </w:r>
    </w:p>
    <w:p>
      <w:pPr>
        <w:pStyle w:val="Heading2"/>
      </w:pPr>
      <w:r>
        <w:t>RF12  Editar perfil</w:t>
      </w:r>
    </w:p>
    <w:p>
      <w:pPr>
        <w:widowControl/>
      </w:pPr>
      <w:r>
        <w:t>Actor: Cliente con sesión. Modificar los datos personales mediante el formulario de perfil y guardar los cambios localmente.</w:t>
      </w:r>
    </w:p>
    <w:p>
      <w:pPr>
        <w:widowControl/>
      </w:pPr>
      <w:r>
        <w:t>Criterio de aceptación: Los datos válidos permanecen al recargar y los datos de una compra no sobrescriben automáticamente el perfil.</w:t>
      </w:r>
    </w:p>
    <w:p>
      <w:r>
        <w:br w:type="page"/>
      </w:r>
    </w:p>
    <w:p>
      <w:pPr>
        <w:pStyle w:val="Heading1"/>
      </w:pPr>
      <w:r>
        <w:t>7 Requisitos funcionales de administración</w:t>
      </w:r>
    </w:p>
    <w:p>
      <w:pPr>
        <w:pStyle w:val="Heading2"/>
      </w:pPr>
      <w:r>
        <w:t>RF13  Gestionar productos</w:t>
      </w:r>
    </w:p>
    <w:p>
      <w:pPr>
        <w:widowControl/>
      </w:pPr>
      <w:r>
        <w:t>Actor: Administrador y vendedor. Consultar, crear, editar y eliminar productos; informar precio, stock, stock crítico, categoría, juego y oferta.</w:t>
      </w:r>
    </w:p>
    <w:p>
      <w:pPr>
        <w:widowControl/>
      </w:pPr>
      <w:r>
        <w:t>Criterio de aceptación: Los cambios se guardan y aparecen en el catálogo; códigos duplicados se rechazan y la eliminación requiere confirmación.</w:t>
      </w:r>
    </w:p>
    <w:p>
      <w:pPr>
        <w:pStyle w:val="Heading2"/>
      </w:pPr>
      <w:r>
        <w:t>RF14  Consultar productos críticos</w:t>
      </w:r>
    </w:p>
    <w:p>
      <w:pPr>
        <w:widowControl/>
      </w:pPr>
      <w:r>
        <w:t>Actor: Administrador y vendedor. Listar productos con stock cero o stock igual o inferior a su umbral crítico configurado.</w:t>
      </w:r>
    </w:p>
    <w:p>
      <w:pPr>
        <w:widowControl/>
      </w:pPr>
      <w:r>
        <w:t>Criterio de aceptación: Un producto agotado aparece incluso sin umbral; cuando no hay resultados se muestra el mensaje correspondiente.</w:t>
      </w:r>
    </w:p>
    <w:p>
      <w:pPr>
        <w:pStyle w:val="Heading2"/>
      </w:pPr>
      <w:r>
        <w:t>RF15  Consultar órdenes</w:t>
      </w:r>
    </w:p>
    <w:p>
      <w:pPr>
        <w:widowControl/>
      </w:pPr>
      <w:r>
        <w:t>Actor: Administrador y vendedor. Mostrar listado y detalle de órdenes, datos de entrega, productos, cantidades y total.</w:t>
      </w:r>
    </w:p>
    <w:p>
      <w:pPr>
        <w:widowControl/>
      </w:pPr>
      <w:r>
        <w:t>Criterio de aceptación: Las órdenes generadas por checkout pueden consultarse desde el panel.</w:t>
      </w:r>
    </w:p>
    <w:p>
      <w:pPr>
        <w:pStyle w:val="Heading2"/>
      </w:pPr>
      <w:r>
        <w:t>RF16  Gestionar usuarios</w:t>
      </w:r>
    </w:p>
    <w:p>
      <w:pPr>
        <w:widowControl/>
      </w:pPr>
      <w:r>
        <w:t>Actor: Administrador. Crear, consultar, editar y eliminar cuentas, asignar roles y consultar su historial.</w:t>
      </w:r>
    </w:p>
    <w:p>
      <w:pPr>
        <w:widowControl/>
      </w:pPr>
      <w:r>
        <w:t>Criterio de aceptación: RUN y correo no se duplican; se valida la información y se impide eliminar la propia cuenta con sesión activa.</w:t>
      </w:r>
    </w:p>
    <w:p>
      <w:pPr>
        <w:pStyle w:val="Heading2"/>
      </w:pPr>
      <w:r>
        <w:t>RF17  Gestionar categorías</w:t>
      </w:r>
    </w:p>
    <w:p>
      <w:pPr>
        <w:widowControl/>
      </w:pPr>
      <w:r>
        <w:t>Actor: Administrador. Crear, editar y eliminar categorías utilizadas por los productos.</w:t>
      </w:r>
    </w:p>
    <w:p>
      <w:pPr>
        <w:widowControl/>
      </w:pPr>
      <w:r>
        <w:t>Criterio de aceptación: Las categorías se guardan localmente y no se elimina una categoría que tiene productos asociados.</w:t>
      </w:r>
    </w:p>
    <w:p>
      <w:pPr>
        <w:pStyle w:val="Heading2"/>
      </w:pPr>
      <w:r>
        <w:t>RF18  Consultar dashboard y reportes</w:t>
      </w:r>
    </w:p>
    <w:p>
      <w:pPr>
        <w:widowControl/>
      </w:pPr>
      <w:r>
        <w:t>Actor: Administrador y vendedor según permisos. Mostrar resúmenes del panel y reservar la sección de reportes para Administrador.</w:t>
      </w:r>
    </w:p>
    <w:p>
      <w:pPr>
        <w:widowControl/>
      </w:pPr>
      <w:r>
        <w:t>Criterio de aceptación: El Vendedor no ve la tarjeta Usuarios ni accede a reportes; los resúmenes se calculan con los datos locales.</w:t>
      </w:r>
    </w:p>
    <w:p>
      <w:r>
        <w:br w:type="page"/>
      </w:r>
    </w:p>
    <w:p>
      <w:pPr>
        <w:pStyle w:val="Heading1"/>
      </w:pPr>
      <w:r>
        <w:t>8 Navegación y contenido complementario</w:t>
      </w:r>
    </w:p>
    <w:p>
      <w:pPr>
        <w:pStyle w:val="Heading2"/>
      </w:pPr>
      <w:r>
        <w:t>RF19  Restringir navegación por rol</w:t>
      </w:r>
    </w:p>
    <w:p>
      <w:pPr>
        <w:widowControl/>
      </w:pPr>
      <w:r>
        <w:t>Las rutas del panel requieren sesión administrativa. Las rutas exclusivas del Administrador redirigen a los demás roles. Perfil y edición de perfil requieren sesión. Estas restricciones corresponden al frontend.</w:t>
      </w:r>
    </w:p>
    <w:p>
      <w:pPr>
        <w:pStyle w:val="Heading2"/>
      </w:pPr>
      <w:r>
        <w:t>RF20  Navegación y páginas informativas</w:t>
      </w:r>
    </w:p>
    <w:p>
      <w:pPr>
        <w:widowControl/>
      </w:pPr>
      <w:r>
        <w:t>La aplicación utiliza rutas React para inicio, catálogo, categorías, ofertas, cuenta, compra, nosotros, blog y contacto. Incluye una vista para rutas no encontradas. El blog incorpora reproductores externos de TikTok.</w:t>
      </w:r>
    </w:p>
    <w:p>
      <w:pPr>
        <w:pStyle w:val="Heading2"/>
      </w:pPr>
      <w:r>
        <w:t>RF21  Formulario de contacto</w:t>
      </w:r>
    </w:p>
    <w:p>
      <w:pPr>
        <w:widowControl/>
      </w:pPr>
      <w:r>
        <w:t>El formulario solicita nombre, correo y mensaje. Si faltan datos muestra un error; al completar el flujo muestra confirmación y limpia los campos. El envío está simulado en React y no realiza una entrega real por correo.</w:t>
      </w:r>
    </w:p>
    <w:p>
      <w:pPr>
        <w:pStyle w:val="Heading1"/>
      </w:pPr>
      <w:r>
        <w:t>9 Reglas de negocio</w:t>
      </w:r>
    </w:p>
    <w:tbl>
      <w:tblPr>
        <w:tblW w:type="auto" w:w="0"/>
        <w:tblLayout w:type="fixed"/>
        <w:tblLook w:firstColumn="1" w:firstRow="1" w:lastColumn="0" w:lastRow="0" w:noHBand="0" w:noVBand="1" w:val="04A0"/>
      </w:tblPr>
      <w:tblGrid>
        <w:gridCol w:w="936"/>
        <w:gridCol w:w="8136"/>
      </w:tblGrid>
      <w:tr>
        <w:trPr>
          <w:cantSplit/>
          <w:tblHeader/>
        </w:trPr>
        <w:tc>
          <w:tcPr>
            <w:tcW w:type="dxa" w:w="936"/>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Código</w:t>
            </w:r>
          </w:p>
        </w:tc>
        <w:tc>
          <w:tcPr>
            <w:tcW w:type="dxa" w:w="8136"/>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Regla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RN01</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RUN: de 7 a 9 caracteres, sin puntos ni guion, con dígito verificador válido.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RN02</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Registro y gestión de cuentas: correos únicos, máximo 100 caracteres; dominios gmail.com, duoc.cl o profesor.duoc.cl.</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RN03</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Contraseña de 4 a 10 caracteres en los formularios de cuenta. Nombre hasta 50, apellidos hasta 100 y dirección hasta 300 caracteres.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RN04</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Producto: código único de al menos 3 caracteres; nombre hasta 100 y descripción hasta 500. Precio y stock no negativos; stock entero y stock crítico opcional. Categoría y juego obligatorios.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RN05</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El checkout comprueba stock vigente. El total suma precio guardado en el carrito por cantidad; no actualiza automáticamente esos precios desde el catálogo.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RN06</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La compra conserva datos de entrega propios. customerRun identifica la cuenta; recipientRun guarda el RUN usado en la compra. Sin cuenta, customerRun es nulo.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RN07</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En formularios de cuenta, la comuna depende de la región seleccionada. En checkout, la comuna se ingresa en el formulario de compra.</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RN08</w:t>
            </w:r>
          </w:p>
        </w:tc>
        <w:tc>
          <w:tcPr>
            <w:tcW w:type="dxa" w:w="81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Contacto: nombre y correo hasta 100 caracteres, mensaje hasta 500; los tres campos son obligatorios.</w:t>
            </w:r>
          </w:p>
        </w:tc>
      </w:tr>
    </w:tbl>
    <w:p>
      <w:pPr>
        <w:spacing w:after="0"/>
      </w:pPr>
    </w:p>
    <w:p>
      <w:r>
        <w:br w:type="page"/>
      </w:r>
    </w:p>
    <w:p>
      <w:pPr>
        <w:pStyle w:val="Heading1"/>
      </w:pPr>
      <w:r>
        <w:t>10 Persistencia e interfaces</w:t>
      </w:r>
    </w:p>
    <w:tbl>
      <w:tblPr>
        <w:tblW w:type="auto" w:w="0"/>
        <w:tblLayout w:type="fixed"/>
        <w:tblLook w:firstColumn="1" w:firstRow="1" w:lastColumn="0" w:lastRow="0" w:noHBand="0" w:noVBand="1" w:val="04A0"/>
      </w:tblPr>
      <w:tblGrid>
        <w:gridCol w:w="2016"/>
        <w:gridCol w:w="7056"/>
      </w:tblGrid>
      <w:tr>
        <w:trPr>
          <w:cantSplit/>
          <w:tblHeader/>
        </w:trPr>
        <w:tc>
          <w:tcPr>
            <w:tcW w:type="dxa" w:w="2016"/>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Clave local</w:t>
            </w:r>
          </w:p>
        </w:tc>
        <w:tc>
          <w:tcPr>
            <w:tcW w:type="dxa" w:w="7056"/>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Contenido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productos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Catálogo, precios y existencias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categorias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Categorías disponibles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usuarios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Cuentas y datos de perfil</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sesion</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Identidad y rol de la sesión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carrito</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Productos, precios y cantidades de la compra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ordenes</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Pedidos con datos de entrega y detalle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ultimaOrdenId</w:t>
            </w:r>
          </w:p>
        </w:tc>
        <w:tc>
          <w:tcPr>
            <w:tcW w:type="dxa" w:w="70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Identificador de la última compra confirmada</w:t>
            </w:r>
          </w:p>
        </w:tc>
      </w:tr>
    </w:tbl>
    <w:p>
      <w:pPr>
        <w:spacing w:after="0"/>
      </w:pPr>
    </w:p>
    <w:p>
      <w:pPr>
        <w:widowControl/>
      </w:pPr>
      <w:r>
        <w:t>Los datos se serializan como JSON en localStorage. Si no existen registros locales, los módulos utilizan los datos iniciales de adminData.js. El evento carritoActualizado permite actualizar el contador del carrito. La persistencia pertenece al navegador y al origen web; borrar el almacenamiento elimina los registros locales.</w:t>
      </w:r>
    </w:p>
    <w:p>
      <w:pPr>
        <w:pStyle w:val="Heading1"/>
      </w:pPr>
      <w:r>
        <w:t>11 Requisitos no funcionales</w:t>
      </w:r>
    </w:p>
    <w:tbl>
      <w:tblPr>
        <w:tblW w:type="auto" w:w="0"/>
        <w:tblLayout w:type="fixed"/>
        <w:tblLook w:firstColumn="1" w:firstRow="1" w:lastColumn="0" w:lastRow="0" w:noHBand="0" w:noVBand="1" w:val="04A0"/>
      </w:tblPr>
      <w:tblGrid>
        <w:gridCol w:w="1080"/>
        <w:gridCol w:w="7992"/>
      </w:tblGrid>
      <w:tr>
        <w:trPr>
          <w:cantSplit/>
          <w:tblHeader/>
        </w:trPr>
        <w:tc>
          <w:tcPr>
            <w:tcW w:type="dxa" w:w="1080"/>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ID</w:t>
            </w:r>
          </w:p>
        </w:tc>
        <w:tc>
          <w:tcPr>
            <w:tcW w:type="dxa" w:w="7992"/>
            <w:vAlign w:val="center"/>
            <w:shd w:fill="DCE6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sz w:val="18"/>
              </w:rPr>
              <w:t>Requisito</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RNF01</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Diseño adaptable mediante Bootstrap y CSS para usar las vistas en distintos tamaños de pantalla.</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RNF02</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Ejecución en navegadores modernos con JavaScript y localStorage habilitados.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RNF03</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Organización mantenible en páginas, componentes, layouts y datos; comunicación mediante props, estado y eventos.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RNF04</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Persistencia de cuentas, catálogo, carrito y órdenes tras recargar dentro del mismo navegador y origen.</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RNF05</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Mensajes visibles para validaciones, ausencia de datos, confirmaciones y errores.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RNF06</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Separación de acceso por rol en la interfaz, dentro del alcance de una simulación local.</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RNF07</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0" w:lineRule="auto"/>
            </w:pPr>
            <w:r>
              <w:rPr>
                <w:b w:val="0"/>
                <w:sz w:val="18"/>
              </w:rPr>
              <w:t>Pruebas automatizadas con Vitest y medición de cobertura V8.</w:t>
            </w:r>
          </w:p>
        </w:tc>
      </w:tr>
    </w:tbl>
    <w:p>
      <w:pPr>
        <w:spacing w:after="0"/>
      </w:pPr>
    </w:p>
    <w:p>
      <w:pPr>
        <w:pStyle w:val="Heading1"/>
      </w:pPr>
      <w:r>
        <w:t>12 Verificación y evolución</w:t>
      </w:r>
    </w:p>
    <w:p>
      <w:pPr>
        <w:widowControl/>
      </w:pPr>
      <w:r>
        <w:t>Las pruebas unitarias utilizan Vitest y React Testing Library. El conjunto contiene 10 bloques describe y 20 tests aprobados, sin fallos. La cobertura V8 es: Statements 88.78%, Branches 71.27%, Functions 89.28% y Lines 88.78%. El informe de desarrollo y cobertura detalla los casos y la ejecución.</w:t>
      </w:r>
    </w:p>
    <w:p>
      <w:pPr>
        <w:widowControl/>
      </w:pPr>
      <w:r>
        <w:t>La V2 reemplaza las páginas HTML independientes por una SPA React e incorpora checkout invitado y con sesión, órdenes, perfiles y administración conectada a datos locales. La numeración RF01–RF21 de este documento organiza el alcance de la V2; no conserva la correspondencia numérica del ERS anterior.</w:t>
      </w:r>
    </w:p>
    <w:p>
      <w:pPr>
        <w:widowControl/>
      </w:pPr>
      <w:r>
        <w:t>Quedan fuera del alcance actual los comentarios de productos, una función específica para compartir productos, copias de respaldo exportables y pagos reales. No se ofrece sincronización entre dispositivos ni seguridad de producción para las credenciales almacenadas localmente.</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PokeFoxx · ERS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line="25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PokeFoxx V2</dc:title>
  <dc:subject>Evaluación Parcial 2</dc:subject>
  <dc:creator>Sebastian Carrasco · Daniel Pérez · José Venegas</dc:creator>
  <cp:keywords/>
  <dc:description/>
  <cp:lastModifiedBy/>
  <cp:revision>1</cp:revision>
  <dcterms:created xsi:type="dcterms:W3CDTF">2013-12-23T23:15:00Z</dcterms:created>
  <dcterms:modified xsi:type="dcterms:W3CDTF">2013-12-23T23:15:00Z</dcterms:modified>
  <cp:category/>
</cp:coreProperties>
</file>