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3EF" w:rsidRDefault="00D433EF" w:rsidP="008E1E77">
      <w:pPr>
        <w:spacing w:after="0" w:line="240" w:lineRule="auto"/>
        <w:jc w:val="both"/>
        <w:rPr>
          <w:rFonts w:ascii="Century Gothic" w:hAnsi="Century Gothic"/>
          <w:sz w:val="24"/>
          <w:szCs w:val="24"/>
          <w:shd w:val="clear" w:color="auto" w:fill="FFFFFF"/>
          <w:lang w:val="es-ES"/>
        </w:rPr>
      </w:pPr>
    </w:p>
    <w:p w:rsidR="008509FF" w:rsidRDefault="008509FF" w:rsidP="008509FF">
      <w:pPr>
        <w:spacing w:after="0" w:line="240" w:lineRule="auto"/>
        <w:jc w:val="center"/>
        <w:rPr>
          <w:rFonts w:ascii="Century Gothic" w:hAnsi="Century Gothic"/>
          <w:b/>
          <w:sz w:val="24"/>
          <w:szCs w:val="24"/>
          <w:shd w:val="clear" w:color="auto" w:fill="FFFFFF"/>
          <w:lang w:val="es-ES"/>
        </w:rPr>
      </w:pPr>
      <w:r>
        <w:rPr>
          <w:rFonts w:ascii="Century Gothic" w:hAnsi="Century Gothic"/>
          <w:b/>
          <w:sz w:val="24"/>
          <w:szCs w:val="24"/>
          <w:shd w:val="clear" w:color="auto" w:fill="FFFFFF"/>
          <w:lang w:val="es-ES"/>
        </w:rPr>
        <w:t>SCM PMC – HOMECENTER ARMENIA</w:t>
      </w:r>
    </w:p>
    <w:p w:rsidR="008509FF" w:rsidRDefault="008509FF" w:rsidP="008509FF">
      <w:pPr>
        <w:spacing w:after="0" w:line="240" w:lineRule="auto"/>
        <w:jc w:val="center"/>
        <w:rPr>
          <w:rFonts w:ascii="Century Gothic" w:hAnsi="Century Gothic"/>
          <w:b/>
          <w:sz w:val="24"/>
          <w:szCs w:val="24"/>
          <w:shd w:val="clear" w:color="auto" w:fill="FFFFFF"/>
          <w:lang w:val="es-ES"/>
        </w:rPr>
      </w:pPr>
    </w:p>
    <w:p w:rsidR="008509FF" w:rsidRDefault="008509FF" w:rsidP="008509FF">
      <w:pPr>
        <w:spacing w:after="0" w:line="240" w:lineRule="auto"/>
        <w:jc w:val="center"/>
        <w:rPr>
          <w:rFonts w:ascii="Century Gothic" w:hAnsi="Century Gothic"/>
          <w:b/>
          <w:sz w:val="24"/>
          <w:szCs w:val="24"/>
          <w:shd w:val="clear" w:color="auto" w:fill="FFFFFF"/>
          <w:lang w:val="es-ES"/>
        </w:rPr>
      </w:pPr>
    </w:p>
    <w:p w:rsidR="008509FF" w:rsidRDefault="008509FF" w:rsidP="008509FF">
      <w:p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 xml:space="preserve">Primero que nada, cabe explicar de manera clara y breve nuestro propósito con el proyecto de la asignatura y la idea que tenemos sobre la temática propuesta para el desarrollo del mismo. </w:t>
      </w:r>
    </w:p>
    <w:p w:rsidR="008509FF" w:rsidRDefault="008509FF" w:rsidP="008509FF">
      <w:pPr>
        <w:spacing w:after="0" w:line="240" w:lineRule="auto"/>
        <w:jc w:val="both"/>
        <w:rPr>
          <w:rFonts w:ascii="Century Gothic" w:hAnsi="Century Gothic"/>
          <w:sz w:val="24"/>
          <w:szCs w:val="24"/>
          <w:shd w:val="clear" w:color="auto" w:fill="FFFFFF"/>
          <w:lang w:val="es-ES"/>
        </w:rPr>
      </w:pPr>
    </w:p>
    <w:p w:rsidR="008509FF" w:rsidRDefault="008509FF" w:rsidP="008509FF">
      <w:p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Respondiendo a la moción para trabajar sobre “Indicadores de Responsabilidad Social”, elegimos la empresa Homecenter Armenia por su alcance, cubrimiento y sus reconocidas prácticas de sostenibilidad ambiental (Proyecto “Hogar Verde”). Con base en lo anterior, nuestro planteamiento acerca del proyecto final de la asignatura comprende la realización de una página web que le permita a la empresa exponer todos sus indicadores, objetivos y planes acerca de su Responsabilidad Social. Todo esto es con el fin de brindarle información útil a potenciales clientes que aumenten su confianza en Homecenter y se convierta en su primera opción cuando de productos de hogar trate.</w:t>
      </w:r>
    </w:p>
    <w:p w:rsidR="008509FF" w:rsidRDefault="008509FF" w:rsidP="008509FF">
      <w:pPr>
        <w:spacing w:after="0" w:line="240" w:lineRule="auto"/>
        <w:jc w:val="both"/>
        <w:rPr>
          <w:rFonts w:ascii="Century Gothic" w:hAnsi="Century Gothic"/>
          <w:sz w:val="24"/>
          <w:szCs w:val="24"/>
          <w:shd w:val="clear" w:color="auto" w:fill="FFFFFF"/>
          <w:lang w:val="es-ES"/>
        </w:rPr>
      </w:pPr>
    </w:p>
    <w:p w:rsidR="008509FF" w:rsidRDefault="001F67B5" w:rsidP="008509FF">
      <w:pPr>
        <w:spacing w:after="0" w:line="240" w:lineRule="auto"/>
        <w:jc w:val="both"/>
        <w:rPr>
          <w:rFonts w:ascii="Century Gothic" w:hAnsi="Century Gothic"/>
          <w:b/>
          <w:sz w:val="24"/>
          <w:szCs w:val="24"/>
          <w:shd w:val="clear" w:color="auto" w:fill="FFFFFF"/>
          <w:lang w:val="es-ES"/>
        </w:rPr>
      </w:pPr>
      <w:r>
        <w:rPr>
          <w:rFonts w:ascii="Century Gothic" w:hAnsi="Century Gothic"/>
          <w:b/>
          <w:sz w:val="24"/>
          <w:szCs w:val="24"/>
          <w:shd w:val="clear" w:color="auto" w:fill="FFFFFF"/>
          <w:lang w:val="es-ES"/>
        </w:rPr>
        <w:t>SCM:</w:t>
      </w:r>
    </w:p>
    <w:p w:rsidR="001F67B5" w:rsidRDefault="001F67B5" w:rsidP="008509FF">
      <w:pPr>
        <w:spacing w:after="0" w:line="240" w:lineRule="auto"/>
        <w:jc w:val="both"/>
        <w:rPr>
          <w:rFonts w:ascii="Century Gothic" w:hAnsi="Century Gothic"/>
          <w:b/>
          <w:sz w:val="24"/>
          <w:szCs w:val="24"/>
          <w:shd w:val="clear" w:color="auto" w:fill="FFFFFF"/>
          <w:lang w:val="es-ES"/>
        </w:rPr>
      </w:pPr>
    </w:p>
    <w:p w:rsidR="001F67B5" w:rsidRDefault="001F67B5" w:rsidP="008509FF">
      <w:p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 xml:space="preserve">Para la definición del Sistema de Gestión de la Configuración que regirá nuestro proyecto durante el semestre, contaremos con la creación del primer artefacto llamado </w:t>
      </w:r>
      <w:r>
        <w:rPr>
          <w:rFonts w:ascii="Century Gothic" w:hAnsi="Century Gothic"/>
          <w:i/>
          <w:sz w:val="24"/>
          <w:szCs w:val="24"/>
          <w:shd w:val="clear" w:color="auto" w:fill="FFFFFF"/>
          <w:lang w:val="es-ES"/>
        </w:rPr>
        <w:t xml:space="preserve">Configuration Management Plan </w:t>
      </w:r>
      <w:r>
        <w:rPr>
          <w:rFonts w:ascii="Century Gothic" w:hAnsi="Century Gothic"/>
          <w:sz w:val="24"/>
          <w:szCs w:val="24"/>
          <w:shd w:val="clear" w:color="auto" w:fill="FFFFFF"/>
          <w:lang w:val="es-ES"/>
        </w:rPr>
        <w:t>donde se plasmarán los ítems de configuración con su respectivo desarrollo y artefacto evidenciable.</w:t>
      </w:r>
    </w:p>
    <w:p w:rsidR="001F67B5" w:rsidRDefault="001F67B5" w:rsidP="008509FF">
      <w:pPr>
        <w:spacing w:after="0" w:line="240" w:lineRule="auto"/>
        <w:jc w:val="both"/>
        <w:rPr>
          <w:rFonts w:ascii="Century Gothic" w:hAnsi="Century Gothic"/>
          <w:sz w:val="24"/>
          <w:szCs w:val="24"/>
          <w:shd w:val="clear" w:color="auto" w:fill="FFFFFF"/>
          <w:lang w:val="es-ES"/>
        </w:rPr>
      </w:pPr>
    </w:p>
    <w:p w:rsidR="001F67B5" w:rsidRDefault="001F67B5" w:rsidP="008509FF">
      <w:p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Tales ítems serán:</w:t>
      </w:r>
    </w:p>
    <w:p w:rsidR="001F67B5" w:rsidRDefault="001F67B5" w:rsidP="008509FF">
      <w:pPr>
        <w:spacing w:after="0" w:line="240" w:lineRule="auto"/>
        <w:jc w:val="both"/>
        <w:rPr>
          <w:rFonts w:ascii="Century Gothic" w:hAnsi="Century Gothic"/>
          <w:sz w:val="24"/>
          <w:szCs w:val="24"/>
          <w:shd w:val="clear" w:color="auto" w:fill="FFFFFF"/>
          <w:lang w:val="es-ES"/>
        </w:rPr>
      </w:pPr>
    </w:p>
    <w:p w:rsidR="001F67B5" w:rsidRDefault="001F67B5" w:rsidP="001F67B5">
      <w:pPr>
        <w:pStyle w:val="Prrafodelista"/>
        <w:numPr>
          <w:ilvl w:val="0"/>
          <w:numId w:val="15"/>
        </w:num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 xml:space="preserve">Gestión de Control del Cambio: Este ítem contribuirá a llevar un debido proceso y unas buenas prácticas en cuanto a cambios que solicite el cliente o el profesor de la asignatura. </w:t>
      </w:r>
    </w:p>
    <w:p w:rsidR="001F67B5" w:rsidRDefault="001F67B5" w:rsidP="001F67B5">
      <w:pPr>
        <w:pStyle w:val="Prrafodelista"/>
        <w:spacing w:after="0" w:line="240" w:lineRule="auto"/>
        <w:jc w:val="both"/>
        <w:rPr>
          <w:rFonts w:ascii="Century Gothic" w:hAnsi="Century Gothic"/>
          <w:sz w:val="24"/>
          <w:szCs w:val="24"/>
          <w:shd w:val="clear" w:color="auto" w:fill="FFFFFF"/>
          <w:lang w:val="es-ES"/>
        </w:rPr>
      </w:pPr>
    </w:p>
    <w:p w:rsidR="001F67B5" w:rsidRDefault="001F67B5" w:rsidP="001F67B5">
      <w:pPr>
        <w:pStyle w:val="Prrafodelista"/>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 xml:space="preserve">Con este ítem, tendremos algunos beneficios durante el proyecto a nivel de código, usabilidad y requisitos. </w:t>
      </w:r>
    </w:p>
    <w:p w:rsidR="001F67B5" w:rsidRDefault="001F67B5" w:rsidP="001F67B5">
      <w:pPr>
        <w:pStyle w:val="Prrafodelista"/>
        <w:spacing w:after="0" w:line="240" w:lineRule="auto"/>
        <w:jc w:val="both"/>
        <w:rPr>
          <w:rFonts w:ascii="Century Gothic" w:hAnsi="Century Gothic"/>
          <w:sz w:val="24"/>
          <w:szCs w:val="24"/>
          <w:shd w:val="clear" w:color="auto" w:fill="FFFFFF"/>
          <w:lang w:val="es-ES"/>
        </w:rPr>
      </w:pPr>
    </w:p>
    <w:p w:rsidR="001F67B5" w:rsidRDefault="001F67B5" w:rsidP="001F67B5">
      <w:pPr>
        <w:pStyle w:val="Prrafodelista"/>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Para tal gestión, se dispondrá de un formato por el cual el cliente solicite el cambio y luego será estudiado para analizar su viabilidad y pertinencia.</w:t>
      </w:r>
    </w:p>
    <w:p w:rsidR="00F04A47" w:rsidRDefault="00F04A47" w:rsidP="001F67B5">
      <w:pPr>
        <w:pStyle w:val="Prrafodelista"/>
        <w:spacing w:after="0" w:line="240" w:lineRule="auto"/>
        <w:jc w:val="both"/>
        <w:rPr>
          <w:rFonts w:ascii="Century Gothic" w:hAnsi="Century Gothic"/>
          <w:sz w:val="24"/>
          <w:szCs w:val="24"/>
          <w:shd w:val="clear" w:color="auto" w:fill="FFFFFF"/>
          <w:lang w:val="es-ES"/>
        </w:rPr>
      </w:pPr>
    </w:p>
    <w:p w:rsidR="00F04A47" w:rsidRDefault="00F04A47" w:rsidP="001F67B5">
      <w:pPr>
        <w:pStyle w:val="Prrafodelista"/>
        <w:spacing w:after="0" w:line="240" w:lineRule="auto"/>
        <w:jc w:val="both"/>
        <w:rPr>
          <w:rFonts w:ascii="Century Gothic" w:hAnsi="Century Gothic"/>
          <w:sz w:val="24"/>
          <w:szCs w:val="24"/>
          <w:shd w:val="clear" w:color="auto" w:fill="FFFFFF"/>
          <w:lang w:val="es-ES"/>
        </w:rPr>
      </w:pPr>
    </w:p>
    <w:p w:rsidR="00F04A47" w:rsidRDefault="00F04A47" w:rsidP="00F04A47">
      <w:pPr>
        <w:pStyle w:val="Prrafodelista"/>
        <w:numPr>
          <w:ilvl w:val="0"/>
          <w:numId w:val="15"/>
        </w:num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lastRenderedPageBreak/>
        <w:t>Baseline: En esta disciplina se definirá la base para el inicio del proyecto que comprenderá los siguientes artefactos:</w:t>
      </w:r>
    </w:p>
    <w:p w:rsidR="00F04A47" w:rsidRDefault="00F04A47" w:rsidP="00F04A47">
      <w:pPr>
        <w:pStyle w:val="Prrafodelista"/>
        <w:spacing w:after="0" w:line="240" w:lineRule="auto"/>
        <w:jc w:val="both"/>
        <w:rPr>
          <w:rFonts w:ascii="Century Gothic" w:hAnsi="Century Gothic"/>
          <w:sz w:val="24"/>
          <w:szCs w:val="24"/>
          <w:shd w:val="clear" w:color="auto" w:fill="FFFFFF"/>
          <w:lang w:val="es-ES"/>
        </w:rPr>
      </w:pPr>
    </w:p>
    <w:p w:rsidR="00F04A47" w:rsidRDefault="00F04A47" w:rsidP="00F04A47">
      <w:pPr>
        <w:pStyle w:val="Prrafodelista"/>
        <w:numPr>
          <w:ilvl w:val="0"/>
          <w:numId w:val="16"/>
        </w:num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Business Vision</w:t>
      </w:r>
    </w:p>
    <w:p w:rsidR="00F04A47" w:rsidRDefault="00F04A47" w:rsidP="00F04A47">
      <w:pPr>
        <w:pStyle w:val="Prrafodelista"/>
        <w:numPr>
          <w:ilvl w:val="0"/>
          <w:numId w:val="16"/>
        </w:num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Vision</w:t>
      </w:r>
    </w:p>
    <w:p w:rsidR="00F04A47" w:rsidRDefault="00F04A47" w:rsidP="00F04A47">
      <w:pPr>
        <w:pStyle w:val="Prrafodelista"/>
        <w:numPr>
          <w:ilvl w:val="0"/>
          <w:numId w:val="16"/>
        </w:num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Stakeholders Request</w:t>
      </w:r>
    </w:p>
    <w:p w:rsidR="00F04A47" w:rsidRDefault="00F04A47" w:rsidP="00F04A47">
      <w:pPr>
        <w:pStyle w:val="Prrafodelista"/>
        <w:numPr>
          <w:ilvl w:val="0"/>
          <w:numId w:val="16"/>
        </w:num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 xml:space="preserve">Software Architecture </w:t>
      </w:r>
    </w:p>
    <w:p w:rsidR="00F04A47" w:rsidRDefault="00F04A47" w:rsidP="00F04A47">
      <w:pPr>
        <w:pStyle w:val="Prrafodelista"/>
        <w:numPr>
          <w:ilvl w:val="0"/>
          <w:numId w:val="16"/>
        </w:numPr>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Risk List</w:t>
      </w:r>
    </w:p>
    <w:p w:rsidR="00F04A47" w:rsidRDefault="00F04A47" w:rsidP="00F04A47">
      <w:pPr>
        <w:spacing w:after="0" w:line="240" w:lineRule="auto"/>
        <w:jc w:val="both"/>
        <w:rPr>
          <w:rFonts w:ascii="Century Gothic" w:hAnsi="Century Gothic"/>
          <w:sz w:val="24"/>
          <w:szCs w:val="24"/>
          <w:shd w:val="clear" w:color="auto" w:fill="FFFFFF"/>
          <w:lang w:val="es-ES"/>
        </w:rPr>
      </w:pPr>
    </w:p>
    <w:p w:rsidR="00F04A47" w:rsidRDefault="00271414" w:rsidP="00F04A47">
      <w:pPr>
        <w:tabs>
          <w:tab w:val="left" w:pos="5235"/>
        </w:tabs>
        <w:spacing w:after="0" w:line="240" w:lineRule="auto"/>
        <w:ind w:left="708"/>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La elección de este</w:t>
      </w:r>
      <w:r w:rsidR="00F04A47">
        <w:rPr>
          <w:rFonts w:ascii="Century Gothic" w:hAnsi="Century Gothic"/>
          <w:sz w:val="24"/>
          <w:szCs w:val="24"/>
          <w:shd w:val="clear" w:color="auto" w:fill="FFFFFF"/>
          <w:lang w:val="es-ES"/>
        </w:rPr>
        <w:t xml:space="preserve"> Baseline se enfocó en la importancia de los objetivos que se desean alcanzar (Business Vision, Vision), las necesidades e ideas del cli</w:t>
      </w:r>
      <w:r>
        <w:rPr>
          <w:rFonts w:ascii="Century Gothic" w:hAnsi="Century Gothic"/>
          <w:sz w:val="24"/>
          <w:szCs w:val="24"/>
          <w:shd w:val="clear" w:color="auto" w:fill="FFFFFF"/>
          <w:lang w:val="es-ES"/>
        </w:rPr>
        <w:t>ente (Stakeholders Request), la</w:t>
      </w:r>
      <w:r w:rsidR="00F04A47">
        <w:rPr>
          <w:rFonts w:ascii="Century Gothic" w:hAnsi="Century Gothic"/>
          <w:sz w:val="24"/>
          <w:szCs w:val="24"/>
          <w:shd w:val="clear" w:color="auto" w:fill="FFFFFF"/>
          <w:lang w:val="es-ES"/>
        </w:rPr>
        <w:t xml:space="preserve"> </w:t>
      </w:r>
      <w:r>
        <w:rPr>
          <w:rFonts w:ascii="Century Gothic" w:hAnsi="Century Gothic"/>
          <w:sz w:val="24"/>
          <w:szCs w:val="24"/>
          <w:shd w:val="clear" w:color="auto" w:fill="FFFFFF"/>
          <w:lang w:val="es-ES"/>
        </w:rPr>
        <w:t xml:space="preserve">búsqueda </w:t>
      </w:r>
      <w:r w:rsidR="00F04A47">
        <w:rPr>
          <w:rFonts w:ascii="Century Gothic" w:hAnsi="Century Gothic"/>
          <w:sz w:val="24"/>
          <w:szCs w:val="24"/>
          <w:shd w:val="clear" w:color="auto" w:fill="FFFFFF"/>
          <w:lang w:val="es-ES"/>
        </w:rPr>
        <w:t>un modelo que abarque</w:t>
      </w:r>
      <w:r>
        <w:rPr>
          <w:rFonts w:ascii="Century Gothic" w:hAnsi="Century Gothic"/>
          <w:sz w:val="24"/>
          <w:szCs w:val="24"/>
          <w:shd w:val="clear" w:color="auto" w:fill="FFFFFF"/>
          <w:lang w:val="es-ES"/>
        </w:rPr>
        <w:t xml:space="preserve"> todos los requisitos del software</w:t>
      </w:r>
      <w:r w:rsidR="00F04A47">
        <w:rPr>
          <w:rFonts w:ascii="Century Gothic" w:hAnsi="Century Gothic"/>
          <w:sz w:val="24"/>
          <w:szCs w:val="24"/>
          <w:shd w:val="clear" w:color="auto" w:fill="FFFFFF"/>
          <w:lang w:val="es-ES"/>
        </w:rPr>
        <w:t xml:space="preserve"> </w:t>
      </w:r>
      <w:r>
        <w:rPr>
          <w:rFonts w:ascii="Century Gothic" w:hAnsi="Century Gothic"/>
          <w:sz w:val="24"/>
          <w:szCs w:val="24"/>
          <w:shd w:val="clear" w:color="auto" w:fill="FFFFFF"/>
          <w:lang w:val="es-ES"/>
        </w:rPr>
        <w:t>(Software Architecture Document) y los posibles riesgos con el producto a desarrollar (Risk List).</w:t>
      </w:r>
    </w:p>
    <w:p w:rsidR="00271414" w:rsidRDefault="00271414" w:rsidP="00F04A47">
      <w:pPr>
        <w:tabs>
          <w:tab w:val="left" w:pos="5235"/>
        </w:tabs>
        <w:spacing w:after="0" w:line="240" w:lineRule="auto"/>
        <w:ind w:left="708"/>
        <w:jc w:val="both"/>
        <w:rPr>
          <w:rFonts w:ascii="Century Gothic" w:hAnsi="Century Gothic"/>
          <w:sz w:val="24"/>
          <w:szCs w:val="24"/>
          <w:shd w:val="clear" w:color="auto" w:fill="FFFFFF"/>
          <w:lang w:val="es-ES"/>
        </w:rPr>
      </w:pPr>
    </w:p>
    <w:p w:rsidR="00271414" w:rsidRDefault="00271414" w:rsidP="00271414">
      <w:pPr>
        <w:pStyle w:val="Prrafodelista"/>
        <w:numPr>
          <w:ilvl w:val="0"/>
          <w:numId w:val="15"/>
        </w:numPr>
        <w:tabs>
          <w:tab w:val="left" w:pos="5235"/>
        </w:tabs>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Políticas de Versión: El trabajo de artefactos que permitan documentar el proceso de desarrollo del proyecto, requieren de unos lineamientos en cuanto a sus versiones que permitan guiar los cambios que se hagan en el camino.</w:t>
      </w:r>
    </w:p>
    <w:p w:rsidR="00271414" w:rsidRDefault="00271414" w:rsidP="00271414">
      <w:pPr>
        <w:tabs>
          <w:tab w:val="left" w:pos="5235"/>
        </w:tabs>
        <w:spacing w:after="0" w:line="240" w:lineRule="auto"/>
        <w:jc w:val="both"/>
        <w:rPr>
          <w:rFonts w:ascii="Century Gothic" w:hAnsi="Century Gothic"/>
          <w:sz w:val="24"/>
          <w:szCs w:val="24"/>
          <w:shd w:val="clear" w:color="auto" w:fill="FFFFFF"/>
          <w:lang w:val="es-ES"/>
        </w:rPr>
      </w:pPr>
    </w:p>
    <w:p w:rsidR="00271414" w:rsidRDefault="00271414" w:rsidP="00271414">
      <w:pPr>
        <w:pStyle w:val="Prrafodelista"/>
        <w:numPr>
          <w:ilvl w:val="0"/>
          <w:numId w:val="15"/>
        </w:numPr>
        <w:tabs>
          <w:tab w:val="left" w:pos="5235"/>
        </w:tabs>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Control de Versiones: Para el control de las versiones de los documentos que trabajaremos, se utilizará GitHub para crear un repositorio que lleve un historial de los cambios en los artefactos que se desarrollarán.</w:t>
      </w:r>
    </w:p>
    <w:p w:rsidR="00271414" w:rsidRPr="00271414" w:rsidRDefault="00271414" w:rsidP="00271414">
      <w:pPr>
        <w:pStyle w:val="Prrafodelista"/>
        <w:rPr>
          <w:rFonts w:ascii="Century Gothic" w:hAnsi="Century Gothic"/>
          <w:sz w:val="24"/>
          <w:szCs w:val="24"/>
          <w:shd w:val="clear" w:color="auto" w:fill="FFFFFF"/>
          <w:lang w:val="es-ES"/>
        </w:rPr>
      </w:pPr>
    </w:p>
    <w:p w:rsidR="00950337" w:rsidRDefault="00006315" w:rsidP="00271414">
      <w:pPr>
        <w:tabs>
          <w:tab w:val="left" w:pos="5235"/>
        </w:tabs>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De esta manera, nuestro</w:t>
      </w:r>
      <w:r w:rsidR="00271414">
        <w:rPr>
          <w:rFonts w:ascii="Century Gothic" w:hAnsi="Century Gothic"/>
          <w:sz w:val="24"/>
          <w:szCs w:val="24"/>
          <w:shd w:val="clear" w:color="auto" w:fill="FFFFFF"/>
          <w:lang w:val="es-ES"/>
        </w:rPr>
        <w:t xml:space="preserve"> Sistema de Gestión de la Configuración, nos permitirá llevar un control ordenado y documentado sobre el desarrollo del proyecto. Los ítems escogidos responden al alcance que pretendemos y las metas </w:t>
      </w:r>
      <w:r w:rsidR="00950337">
        <w:rPr>
          <w:rFonts w:ascii="Century Gothic" w:hAnsi="Century Gothic"/>
          <w:sz w:val="24"/>
          <w:szCs w:val="24"/>
          <w:shd w:val="clear" w:color="auto" w:fill="FFFFFF"/>
          <w:lang w:val="es-ES"/>
        </w:rPr>
        <w:t>propuestas; además es realista y nos permitirá cubrir nuestros objetivos del curso.</w:t>
      </w: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950337" w:rsidRDefault="00950337" w:rsidP="00271414">
      <w:pPr>
        <w:tabs>
          <w:tab w:val="left" w:pos="5235"/>
        </w:tabs>
        <w:spacing w:after="0" w:line="240" w:lineRule="auto"/>
        <w:jc w:val="both"/>
        <w:rPr>
          <w:rFonts w:ascii="Century Gothic" w:hAnsi="Century Gothic"/>
          <w:sz w:val="24"/>
          <w:szCs w:val="24"/>
          <w:shd w:val="clear" w:color="auto" w:fill="FFFFFF"/>
          <w:lang w:val="es-ES"/>
        </w:rPr>
      </w:pPr>
    </w:p>
    <w:p w:rsidR="00271414" w:rsidRDefault="00950337" w:rsidP="00271414">
      <w:pPr>
        <w:tabs>
          <w:tab w:val="left" w:pos="5235"/>
        </w:tabs>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Según la documentación que ofrece el libro CMMI Svc 1.3, se describen 2 áreas de procesos: WMC (Work Monitoring &amp; Control) y WP (Work Plannig).</w:t>
      </w:r>
      <w:r w:rsidR="00D25BF8">
        <w:rPr>
          <w:rFonts w:ascii="Century Gothic" w:hAnsi="Century Gothic"/>
          <w:sz w:val="24"/>
          <w:szCs w:val="24"/>
          <w:shd w:val="clear" w:color="auto" w:fill="FFFFFF"/>
          <w:lang w:val="es-ES"/>
        </w:rPr>
        <w:t xml:space="preserve"> Por nuestro análisis, determinamos que el proyecto es compatible con dichas áreas puesto que nos ofrecen muchos beneficios al igual que SCM, PMC y PP. De hecho, las áreas WMC y WP tienen un parecido con SCM, PMC</w:t>
      </w:r>
      <w:r w:rsidR="00271414">
        <w:rPr>
          <w:rFonts w:ascii="Century Gothic" w:hAnsi="Century Gothic"/>
          <w:sz w:val="24"/>
          <w:szCs w:val="24"/>
          <w:shd w:val="clear" w:color="auto" w:fill="FFFFFF"/>
          <w:lang w:val="es-ES"/>
        </w:rPr>
        <w:t xml:space="preserve"> </w:t>
      </w:r>
      <w:r w:rsidR="00D25BF8">
        <w:rPr>
          <w:rFonts w:ascii="Century Gothic" w:hAnsi="Century Gothic"/>
          <w:sz w:val="24"/>
          <w:szCs w:val="24"/>
          <w:shd w:val="clear" w:color="auto" w:fill="FFFFFF"/>
          <w:lang w:val="es-ES"/>
        </w:rPr>
        <w:t xml:space="preserve">y PP en su principio de control, monitoreo y mantenimiento del proyecto; la diferencia radica en el escenario en el cual se desarrolla cada PA.  Mientras que SCM, PMC y PP se enfocan en el control del proyecto cuando apenas se está iniciando, WMC y WP lo hace cuando éste ya se encuentra en “Producción”. </w:t>
      </w:r>
    </w:p>
    <w:p w:rsidR="00D25BF8" w:rsidRDefault="00D25BF8" w:rsidP="00271414">
      <w:pPr>
        <w:tabs>
          <w:tab w:val="left" w:pos="5235"/>
        </w:tabs>
        <w:spacing w:after="0" w:line="240" w:lineRule="auto"/>
        <w:jc w:val="both"/>
        <w:rPr>
          <w:rFonts w:ascii="Century Gothic" w:hAnsi="Century Gothic"/>
          <w:sz w:val="24"/>
          <w:szCs w:val="24"/>
          <w:shd w:val="clear" w:color="auto" w:fill="FFFFFF"/>
          <w:lang w:val="es-ES"/>
        </w:rPr>
      </w:pPr>
    </w:p>
    <w:p w:rsidR="00D25BF8" w:rsidRDefault="00D25BF8" w:rsidP="00271414">
      <w:pPr>
        <w:tabs>
          <w:tab w:val="left" w:pos="5235"/>
        </w:tabs>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Investigando un poco, la aplicación del concepto Service en nuestro proyecto, basado en CMMI Svc 1.3, puede hacerse mediante un plan de de Respuesta de Errores.</w:t>
      </w:r>
    </w:p>
    <w:p w:rsidR="00D25BF8" w:rsidRDefault="00D25BF8" w:rsidP="00271414">
      <w:pPr>
        <w:tabs>
          <w:tab w:val="left" w:pos="5235"/>
        </w:tabs>
        <w:spacing w:after="0" w:line="240" w:lineRule="auto"/>
        <w:jc w:val="both"/>
        <w:rPr>
          <w:rFonts w:ascii="Century Gothic" w:hAnsi="Century Gothic"/>
          <w:sz w:val="24"/>
          <w:szCs w:val="24"/>
          <w:shd w:val="clear" w:color="auto" w:fill="FFFFFF"/>
          <w:lang w:val="es-ES"/>
        </w:rPr>
      </w:pPr>
    </w:p>
    <w:p w:rsidR="00D25BF8" w:rsidRDefault="00D25BF8" w:rsidP="00271414">
      <w:pPr>
        <w:tabs>
          <w:tab w:val="left" w:pos="5235"/>
        </w:tabs>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 xml:space="preserve">El plan de Respuesta de Errores, responderá a conceptos como Usabilidad, que permitan detectar fallas en la interacción con la página que se desea desarrollar. </w:t>
      </w:r>
    </w:p>
    <w:p w:rsidR="00D25BF8" w:rsidRDefault="00D25BF8" w:rsidP="00271414">
      <w:pPr>
        <w:tabs>
          <w:tab w:val="left" w:pos="5235"/>
        </w:tabs>
        <w:spacing w:after="0" w:line="240" w:lineRule="auto"/>
        <w:jc w:val="both"/>
        <w:rPr>
          <w:rFonts w:ascii="Century Gothic" w:hAnsi="Century Gothic"/>
          <w:sz w:val="24"/>
          <w:szCs w:val="24"/>
          <w:shd w:val="clear" w:color="auto" w:fill="FFFFFF"/>
          <w:lang w:val="es-ES"/>
        </w:rPr>
      </w:pPr>
    </w:p>
    <w:p w:rsidR="00D25BF8" w:rsidRPr="00271414" w:rsidRDefault="00D25BF8" w:rsidP="00271414">
      <w:pPr>
        <w:tabs>
          <w:tab w:val="left" w:pos="5235"/>
        </w:tabs>
        <w:spacing w:after="0" w:line="240" w:lineRule="auto"/>
        <w:jc w:val="both"/>
        <w:rPr>
          <w:rFonts w:ascii="Century Gothic" w:hAnsi="Century Gothic"/>
          <w:sz w:val="24"/>
          <w:szCs w:val="24"/>
          <w:shd w:val="clear" w:color="auto" w:fill="FFFFFF"/>
          <w:lang w:val="es-ES"/>
        </w:rPr>
      </w:pPr>
      <w:r>
        <w:rPr>
          <w:rFonts w:ascii="Century Gothic" w:hAnsi="Century Gothic"/>
          <w:sz w:val="24"/>
          <w:szCs w:val="24"/>
          <w:shd w:val="clear" w:color="auto" w:fill="FFFFFF"/>
          <w:lang w:val="es-ES"/>
        </w:rPr>
        <w:t xml:space="preserve">Un gran método para realizar </w:t>
      </w:r>
      <w:r w:rsidR="00890131">
        <w:rPr>
          <w:rFonts w:ascii="Century Gothic" w:hAnsi="Century Gothic"/>
          <w:sz w:val="24"/>
          <w:szCs w:val="24"/>
          <w:shd w:val="clear" w:color="auto" w:fill="FFFFFF"/>
          <w:lang w:val="es-ES"/>
        </w:rPr>
        <w:t>estas pruebas puede ser el Análisis Heurístico, que permita testear la página desde los principios de HCI.</w:t>
      </w:r>
    </w:p>
    <w:sectPr w:rsidR="00D25BF8" w:rsidRPr="00271414" w:rsidSect="00162B0A">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BD5" w:rsidRDefault="00BA7BD5" w:rsidP="003E7F3D">
      <w:pPr>
        <w:spacing w:after="0" w:line="240" w:lineRule="auto"/>
      </w:pPr>
      <w:r>
        <w:separator/>
      </w:r>
    </w:p>
  </w:endnote>
  <w:endnote w:type="continuationSeparator" w:id="1">
    <w:p w:rsidR="00BA7BD5" w:rsidRDefault="00BA7BD5" w:rsidP="003E7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BD5" w:rsidRDefault="00BA7BD5" w:rsidP="003E7F3D">
      <w:pPr>
        <w:spacing w:after="0" w:line="240" w:lineRule="auto"/>
      </w:pPr>
      <w:r>
        <w:separator/>
      </w:r>
    </w:p>
  </w:footnote>
  <w:footnote w:type="continuationSeparator" w:id="1">
    <w:p w:rsidR="00BA7BD5" w:rsidRDefault="00BA7BD5" w:rsidP="003E7F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3D" w:rsidRPr="00903E89" w:rsidRDefault="003E7F3D" w:rsidP="003E7F3D">
    <w:pPr>
      <w:pStyle w:val="Encabezado"/>
      <w:jc w:val="right"/>
      <w:rPr>
        <w:rFonts w:ascii="Century Gothic" w:hAnsi="Century Gothic"/>
        <w:i/>
      </w:rPr>
    </w:pPr>
    <w:r w:rsidRPr="00EF58CF">
      <w:rPr>
        <w:rFonts w:ascii="Century Gothic" w:hAnsi="Century Gothic"/>
        <w:noProof/>
        <w:lang w:val="es-ES" w:eastAsia="es-ES"/>
      </w:rPr>
      <w:drawing>
        <wp:anchor distT="0" distB="0" distL="114300" distR="114300" simplePos="0" relativeHeight="251658240" behindDoc="1" locked="0" layoutInCell="1" allowOverlap="1">
          <wp:simplePos x="0" y="0"/>
          <wp:positionH relativeFrom="column">
            <wp:posOffset>-575310</wp:posOffset>
          </wp:positionH>
          <wp:positionV relativeFrom="paragraph">
            <wp:posOffset>-78105</wp:posOffset>
          </wp:positionV>
          <wp:extent cx="942975" cy="1000125"/>
          <wp:effectExtent l="19050" t="0" r="9525" b="0"/>
          <wp:wrapNone/>
          <wp:docPr id="1" name="0 Imagen" descr="escudo uniquin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uniquindio.JPG"/>
                  <pic:cNvPicPr/>
                </pic:nvPicPr>
                <pic:blipFill>
                  <a:blip r:embed="rId1"/>
                  <a:stretch>
                    <a:fillRect/>
                  </a:stretch>
                </pic:blipFill>
                <pic:spPr>
                  <a:xfrm>
                    <a:off x="0" y="0"/>
                    <a:ext cx="942975" cy="1000125"/>
                  </a:xfrm>
                  <a:prstGeom prst="rect">
                    <a:avLst/>
                  </a:prstGeom>
                </pic:spPr>
              </pic:pic>
            </a:graphicData>
          </a:graphic>
        </wp:anchor>
      </w:drawing>
    </w:r>
    <w:r w:rsidR="008E1E77">
      <w:rPr>
        <w:rFonts w:ascii="Century Gothic" w:hAnsi="Century Gothic"/>
        <w:i/>
      </w:rPr>
      <w:t>Seguimiento SCM PMC</w:t>
    </w:r>
  </w:p>
  <w:p w:rsidR="008E1E77" w:rsidRPr="00EF58CF" w:rsidRDefault="007077C1" w:rsidP="008E1E77">
    <w:pPr>
      <w:pStyle w:val="Encabezado"/>
      <w:jc w:val="right"/>
      <w:rPr>
        <w:rFonts w:ascii="Century Gothic" w:hAnsi="Century Gothic"/>
        <w:i/>
      </w:rPr>
    </w:pPr>
    <w:r>
      <w:rPr>
        <w:rFonts w:ascii="Century Gothic" w:hAnsi="Century Gothic"/>
        <w:i/>
      </w:rPr>
      <w:t>Fredy Sebastián Lopera Orozco</w:t>
    </w:r>
    <w:r w:rsidR="008E1E77">
      <w:rPr>
        <w:rFonts w:ascii="Century Gothic" w:hAnsi="Century Gothic"/>
        <w:i/>
      </w:rPr>
      <w:t xml:space="preserve"> - Cristhian Daniel Morales - Luis Emilio Gonzales</w:t>
    </w:r>
  </w:p>
  <w:p w:rsidR="003E7F3D" w:rsidRPr="00EF58CF" w:rsidRDefault="008E1E77" w:rsidP="003E7F3D">
    <w:pPr>
      <w:pStyle w:val="Encabezado"/>
      <w:jc w:val="right"/>
      <w:rPr>
        <w:rFonts w:ascii="Century Gothic" w:hAnsi="Century Gothic"/>
        <w:i/>
      </w:rPr>
    </w:pPr>
    <w:r>
      <w:rPr>
        <w:rFonts w:ascii="Century Gothic" w:hAnsi="Century Gothic"/>
        <w:i/>
      </w:rPr>
      <w:t>Ingeniería de Software III</w:t>
    </w:r>
  </w:p>
  <w:p w:rsidR="002B7E9F" w:rsidRPr="00EF58CF" w:rsidRDefault="002B7E9F" w:rsidP="003E7F3D">
    <w:pPr>
      <w:pStyle w:val="Encabezado"/>
      <w:jc w:val="right"/>
      <w:rPr>
        <w:rFonts w:ascii="Century Gothic" w:hAnsi="Century Gothic"/>
        <w:i/>
      </w:rPr>
    </w:pPr>
    <w:r w:rsidRPr="00EF58CF">
      <w:rPr>
        <w:rFonts w:ascii="Century Gothic" w:hAnsi="Century Gothic"/>
        <w:i/>
      </w:rPr>
      <w:t>Ingeniería de Sistemas y Computación</w:t>
    </w:r>
  </w:p>
  <w:p w:rsidR="003E7F3D" w:rsidRPr="00EF58CF" w:rsidRDefault="003E7F3D" w:rsidP="003E7F3D">
    <w:pPr>
      <w:pStyle w:val="Encabezado"/>
      <w:jc w:val="right"/>
      <w:rPr>
        <w:rFonts w:ascii="Century Gothic" w:hAnsi="Century Gothic"/>
        <w:i/>
      </w:rPr>
    </w:pPr>
    <w:r w:rsidRPr="00EF58CF">
      <w:rPr>
        <w:rFonts w:ascii="Century Gothic" w:hAnsi="Century Gothic"/>
        <w:i/>
      </w:rPr>
      <w:t>Universidad del Quindío</w:t>
    </w:r>
  </w:p>
  <w:p w:rsidR="003E7F3D" w:rsidRPr="00EF58CF" w:rsidRDefault="001E5A63" w:rsidP="003E7F3D">
    <w:pPr>
      <w:pStyle w:val="Encabezado"/>
      <w:jc w:val="right"/>
      <w:rPr>
        <w:rFonts w:ascii="Century Gothic" w:hAnsi="Century Gothic"/>
      </w:rPr>
    </w:pPr>
    <w:r>
      <w:rPr>
        <w:rFonts w:ascii="Century Gothic" w:hAnsi="Century Gothic"/>
        <w:i/>
      </w:rPr>
      <w:t>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E1EED"/>
    <w:multiLevelType w:val="hybridMultilevel"/>
    <w:tmpl w:val="F9E8D9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1777F0"/>
    <w:multiLevelType w:val="hybridMultilevel"/>
    <w:tmpl w:val="F83C9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2020A06"/>
    <w:multiLevelType w:val="hybridMultilevel"/>
    <w:tmpl w:val="793A25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2295AF2"/>
    <w:multiLevelType w:val="hybridMultilevel"/>
    <w:tmpl w:val="899A7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2561F16"/>
    <w:multiLevelType w:val="hybridMultilevel"/>
    <w:tmpl w:val="78FE0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9EB0D0C"/>
    <w:multiLevelType w:val="hybridMultilevel"/>
    <w:tmpl w:val="49AA7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8CF4975"/>
    <w:multiLevelType w:val="hybridMultilevel"/>
    <w:tmpl w:val="B08689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43886D41"/>
    <w:multiLevelType w:val="hybridMultilevel"/>
    <w:tmpl w:val="40683F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8E134DF"/>
    <w:multiLevelType w:val="hybridMultilevel"/>
    <w:tmpl w:val="1AAA4E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3CE43E4"/>
    <w:multiLevelType w:val="hybridMultilevel"/>
    <w:tmpl w:val="8A382E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43419FC"/>
    <w:multiLevelType w:val="hybridMultilevel"/>
    <w:tmpl w:val="35348C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76500C7"/>
    <w:multiLevelType w:val="hybridMultilevel"/>
    <w:tmpl w:val="E5ACAB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45718C6"/>
    <w:multiLevelType w:val="hybridMultilevel"/>
    <w:tmpl w:val="511AD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F0019D7"/>
    <w:multiLevelType w:val="hybridMultilevel"/>
    <w:tmpl w:val="F58ED4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7BC9249A"/>
    <w:multiLevelType w:val="hybridMultilevel"/>
    <w:tmpl w:val="A89A85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7CB57F01"/>
    <w:multiLevelType w:val="hybridMultilevel"/>
    <w:tmpl w:val="4A4CB9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0"/>
  </w:num>
  <w:num w:numId="5">
    <w:abstractNumId w:val="8"/>
  </w:num>
  <w:num w:numId="6">
    <w:abstractNumId w:val="2"/>
  </w:num>
  <w:num w:numId="7">
    <w:abstractNumId w:val="11"/>
  </w:num>
  <w:num w:numId="8">
    <w:abstractNumId w:val="9"/>
  </w:num>
  <w:num w:numId="9">
    <w:abstractNumId w:val="15"/>
  </w:num>
  <w:num w:numId="10">
    <w:abstractNumId w:val="13"/>
  </w:num>
  <w:num w:numId="11">
    <w:abstractNumId w:val="5"/>
  </w:num>
  <w:num w:numId="12">
    <w:abstractNumId w:val="1"/>
  </w:num>
  <w:num w:numId="13">
    <w:abstractNumId w:val="3"/>
  </w:num>
  <w:num w:numId="14">
    <w:abstractNumId w:val="12"/>
  </w:num>
  <w:num w:numId="15">
    <w:abstractNumId w:val="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6082"/>
  </w:hdrShapeDefaults>
  <w:footnotePr>
    <w:footnote w:id="0"/>
    <w:footnote w:id="1"/>
  </w:footnotePr>
  <w:endnotePr>
    <w:endnote w:id="0"/>
    <w:endnote w:id="1"/>
  </w:endnotePr>
  <w:compat/>
  <w:rsids>
    <w:rsidRoot w:val="005E5F67"/>
    <w:rsid w:val="00000E6A"/>
    <w:rsid w:val="00006315"/>
    <w:rsid w:val="00024758"/>
    <w:rsid w:val="0015263D"/>
    <w:rsid w:val="00162B0A"/>
    <w:rsid w:val="001E3ED1"/>
    <w:rsid w:val="001E46FE"/>
    <w:rsid w:val="001E5A63"/>
    <w:rsid w:val="001F2373"/>
    <w:rsid w:val="001F67B5"/>
    <w:rsid w:val="0020016C"/>
    <w:rsid w:val="00236B3A"/>
    <w:rsid w:val="00271414"/>
    <w:rsid w:val="002B7E9F"/>
    <w:rsid w:val="002C45ED"/>
    <w:rsid w:val="002C75E4"/>
    <w:rsid w:val="002D7614"/>
    <w:rsid w:val="002F28C7"/>
    <w:rsid w:val="00334B04"/>
    <w:rsid w:val="003376E0"/>
    <w:rsid w:val="00350B84"/>
    <w:rsid w:val="00357072"/>
    <w:rsid w:val="00363107"/>
    <w:rsid w:val="003857B8"/>
    <w:rsid w:val="003E7F3D"/>
    <w:rsid w:val="00407DA0"/>
    <w:rsid w:val="005B3A2F"/>
    <w:rsid w:val="005E5F67"/>
    <w:rsid w:val="00611082"/>
    <w:rsid w:val="006564F5"/>
    <w:rsid w:val="006655A2"/>
    <w:rsid w:val="006B26AD"/>
    <w:rsid w:val="006C6759"/>
    <w:rsid w:val="00704A8F"/>
    <w:rsid w:val="007077C1"/>
    <w:rsid w:val="007A05CD"/>
    <w:rsid w:val="007A4C44"/>
    <w:rsid w:val="00804451"/>
    <w:rsid w:val="00807DFA"/>
    <w:rsid w:val="008509FF"/>
    <w:rsid w:val="00853D4F"/>
    <w:rsid w:val="0088341A"/>
    <w:rsid w:val="00890131"/>
    <w:rsid w:val="0089273A"/>
    <w:rsid w:val="008A4A3D"/>
    <w:rsid w:val="008C66B0"/>
    <w:rsid w:val="008D2B7C"/>
    <w:rsid w:val="008E1E77"/>
    <w:rsid w:val="00903E89"/>
    <w:rsid w:val="00950337"/>
    <w:rsid w:val="009513D4"/>
    <w:rsid w:val="00965CDD"/>
    <w:rsid w:val="009F3F0A"/>
    <w:rsid w:val="00A1156F"/>
    <w:rsid w:val="00AB239B"/>
    <w:rsid w:val="00B14972"/>
    <w:rsid w:val="00B20B56"/>
    <w:rsid w:val="00B76A35"/>
    <w:rsid w:val="00BA7BD5"/>
    <w:rsid w:val="00BB5BD2"/>
    <w:rsid w:val="00BE2F61"/>
    <w:rsid w:val="00C07CF1"/>
    <w:rsid w:val="00C259C9"/>
    <w:rsid w:val="00C27037"/>
    <w:rsid w:val="00C51D66"/>
    <w:rsid w:val="00C86820"/>
    <w:rsid w:val="00CA345C"/>
    <w:rsid w:val="00D25BF8"/>
    <w:rsid w:val="00D433EF"/>
    <w:rsid w:val="00D620A3"/>
    <w:rsid w:val="00E047FA"/>
    <w:rsid w:val="00E104DA"/>
    <w:rsid w:val="00E25A07"/>
    <w:rsid w:val="00E7715E"/>
    <w:rsid w:val="00E90948"/>
    <w:rsid w:val="00EB6BF4"/>
    <w:rsid w:val="00EF14D9"/>
    <w:rsid w:val="00EF58CF"/>
    <w:rsid w:val="00F04A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73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E7F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E7F3D"/>
  </w:style>
  <w:style w:type="paragraph" w:styleId="Piedepgina">
    <w:name w:val="footer"/>
    <w:basedOn w:val="Normal"/>
    <w:link w:val="PiedepginaCar"/>
    <w:uiPriority w:val="99"/>
    <w:semiHidden/>
    <w:unhideWhenUsed/>
    <w:rsid w:val="003E7F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E7F3D"/>
  </w:style>
  <w:style w:type="paragraph" w:styleId="Textodeglobo">
    <w:name w:val="Balloon Text"/>
    <w:basedOn w:val="Normal"/>
    <w:link w:val="TextodegloboCar"/>
    <w:uiPriority w:val="99"/>
    <w:semiHidden/>
    <w:unhideWhenUsed/>
    <w:rsid w:val="003E7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F3D"/>
    <w:rPr>
      <w:rFonts w:ascii="Tahoma" w:hAnsi="Tahoma" w:cs="Tahoma"/>
      <w:sz w:val="16"/>
      <w:szCs w:val="16"/>
    </w:rPr>
  </w:style>
  <w:style w:type="paragraph" w:styleId="Prrafodelista">
    <w:name w:val="List Paragraph"/>
    <w:basedOn w:val="Normal"/>
    <w:uiPriority w:val="34"/>
    <w:qFormat/>
    <w:rsid w:val="003E7F3D"/>
    <w:pPr>
      <w:spacing w:after="200" w:line="276" w:lineRule="auto"/>
      <w:ind w:left="720"/>
      <w:contextualSpacing/>
    </w:pPr>
  </w:style>
  <w:style w:type="character" w:styleId="Hipervnculo">
    <w:name w:val="Hyperlink"/>
    <w:basedOn w:val="Fuentedeprrafopredeter"/>
    <w:uiPriority w:val="99"/>
    <w:unhideWhenUsed/>
    <w:rsid w:val="00C07CF1"/>
    <w:rPr>
      <w:color w:val="0000FF"/>
      <w:u w:val="single"/>
    </w:rPr>
  </w:style>
  <w:style w:type="character" w:customStyle="1" w:styleId="apple-converted-space">
    <w:name w:val="apple-converted-space"/>
    <w:basedOn w:val="Fuentedeprrafopredeter"/>
    <w:rsid w:val="006110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630</Words>
  <Characters>3468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 Lopera</dc:creator>
  <cp:lastModifiedBy>Sebastian Lopera</cp:lastModifiedBy>
  <cp:revision>3</cp:revision>
  <cp:lastPrinted>2014-11-19T18:55:00Z</cp:lastPrinted>
  <dcterms:created xsi:type="dcterms:W3CDTF">2016-08-28T06:53:00Z</dcterms:created>
  <dcterms:modified xsi:type="dcterms:W3CDTF">2016-08-29T00:33:00Z</dcterms:modified>
</cp:coreProperties>
</file>