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708E0" w14:textId="77777777" w:rsidR="00FE54A5" w:rsidRDefault="00000000">
      <w:pPr>
        <w:spacing w:before="360" w:after="120"/>
      </w:pPr>
      <w:r>
        <w:rPr>
          <w:rFonts w:ascii="Cambria" w:eastAsia="Cambria" w:hAnsi="Cambria" w:cs="Cambria"/>
          <w:b/>
          <w:bCs/>
          <w:color w:val="9B1C1C"/>
          <w:sz w:val="30"/>
          <w:szCs w:val="30"/>
        </w:rPr>
        <w:t>GUION DE SUSTENTACIÓN</w:t>
      </w:r>
    </w:p>
    <w:p w14:paraId="235C729C" w14:textId="77777777" w:rsidR="00FE54A5" w:rsidRDefault="00000000">
      <w:pPr>
        <w:spacing w:before="60" w:after="80"/>
      </w:pPr>
      <w:r>
        <w:rPr>
          <w:b/>
          <w:bCs/>
        </w:rPr>
        <w:t>Análisis de Rendimiento de Jugadores de Fútbol Europeo</w:t>
      </w:r>
    </w:p>
    <w:p w14:paraId="2CA5A077" w14:textId="77777777" w:rsidR="00FE54A5" w:rsidRDefault="00000000">
      <w:pPr>
        <w:spacing w:before="60" w:after="80"/>
      </w:pPr>
      <w:r>
        <w:rPr>
          <w:color w:val="888888"/>
        </w:rPr>
        <w:t>Aprendizaje No Supervisado — Clustering  ·  Taller 2  ·  Minería de Datos</w:t>
      </w:r>
    </w:p>
    <w:p w14:paraId="6909CE3E" w14:textId="77777777" w:rsidR="00FE54A5" w:rsidRDefault="00FE54A5">
      <w:pPr>
        <w:pBdr>
          <w:bottom w:val="single" w:sz="4" w:space="1" w:color="E0D0D0"/>
        </w:pBdr>
        <w:spacing w:before="160" w:after="160"/>
      </w:pPr>
    </w:p>
    <w:p w14:paraId="383A18A2" w14:textId="77777777" w:rsidR="00FE54A5" w:rsidRDefault="00000000">
      <w:pPr>
        <w:spacing w:before="60" w:after="80"/>
      </w:pPr>
      <w:r>
        <w:rPr>
          <w:b/>
          <w:bCs/>
        </w:rPr>
        <w:t>Integrantes:</w:t>
      </w:r>
    </w:p>
    <w:p w14:paraId="27CFDF36" w14:textId="77777777" w:rsidR="00FE54A5" w:rsidRDefault="00000000">
      <w:pPr>
        <w:spacing w:before="60" w:after="80"/>
      </w:pPr>
      <w:r>
        <w:t>Jhoan Sebastián Martínez Martínez</w:t>
      </w:r>
    </w:p>
    <w:p w14:paraId="6CB2E4B8" w14:textId="77777777" w:rsidR="00FE54A5" w:rsidRDefault="00000000">
      <w:pPr>
        <w:spacing w:before="60" w:after="80"/>
      </w:pPr>
      <w:r>
        <w:t>Felipe Grisales López</w:t>
      </w:r>
    </w:p>
    <w:p w14:paraId="25FD5956" w14:textId="77777777" w:rsidR="00FE54A5" w:rsidRDefault="00000000">
      <w:pPr>
        <w:spacing w:before="60" w:after="80"/>
      </w:pPr>
      <w:r>
        <w:t>Juan Sebastián Rivera Valencia</w:t>
      </w:r>
    </w:p>
    <w:p w14:paraId="035900B4" w14:textId="77777777" w:rsidR="00FE54A5" w:rsidRDefault="00000000">
      <w:pPr>
        <w:spacing w:before="60" w:after="80"/>
      </w:pPr>
      <w:r>
        <w:t>Lucas León</w:t>
      </w:r>
    </w:p>
    <w:p w14:paraId="087C9F4F" w14:textId="77777777" w:rsidR="00FE54A5" w:rsidRDefault="00FE54A5">
      <w:pPr>
        <w:pBdr>
          <w:bottom w:val="single" w:sz="4" w:space="1" w:color="E0D0D0"/>
        </w:pBdr>
        <w:spacing w:before="160" w:after="160"/>
      </w:pPr>
    </w:p>
    <w:p w14:paraId="2FF849BB" w14:textId="77777777" w:rsidR="00FE54A5" w:rsidRDefault="00000000">
      <w:pPr>
        <w:spacing w:before="60" w:after="60"/>
      </w:pPr>
      <w:r>
        <w:rPr>
          <w:b/>
          <w:bCs/>
          <w:color w:val="9B1C1C"/>
        </w:rPr>
        <w:t xml:space="preserve">Duración total estimada: </w:t>
      </w:r>
      <w:r w:rsidRPr="004817E2">
        <w:rPr>
          <w:b/>
          <w:bCs/>
          <w:color w:val="FF0000"/>
        </w:rPr>
        <w:t>8 minutos</w:t>
      </w:r>
    </w:p>
    <w:p w14:paraId="63314EF7" w14:textId="77777777" w:rsidR="00FE54A5" w:rsidRDefault="00000000">
      <w:r>
        <w:br w:type="page"/>
      </w:r>
    </w:p>
    <w:p w14:paraId="75AF573B" w14:textId="77777777" w:rsidR="00FE54A5" w:rsidRDefault="00000000">
      <w:pPr>
        <w:spacing w:before="360" w:after="120"/>
      </w:pPr>
      <w:r>
        <w:rPr>
          <w:rFonts w:ascii="Cambria" w:eastAsia="Cambria" w:hAnsi="Cambria" w:cs="Cambria"/>
          <w:b/>
          <w:bCs/>
          <w:color w:val="9B1C1C"/>
          <w:sz w:val="30"/>
          <w:szCs w:val="30"/>
        </w:rPr>
        <w:lastRenderedPageBreak/>
        <w:t>BLOQUE 1 — CONTEXTO Y DATOS</w:t>
      </w:r>
    </w:p>
    <w:p w14:paraId="62B27C26" w14:textId="0D118A40" w:rsidR="00FE54A5" w:rsidRPr="004817E2" w:rsidRDefault="00000000">
      <w:pPr>
        <w:spacing w:before="60" w:after="100"/>
        <w:rPr>
          <w:color w:val="FF0000"/>
        </w:rPr>
      </w:pPr>
      <w:r w:rsidRPr="004817E2">
        <w:rPr>
          <w:b/>
          <w:bCs/>
          <w:i/>
          <w:iCs/>
          <w:color w:val="FF0000"/>
          <w:sz w:val="20"/>
          <w:szCs w:val="20"/>
        </w:rPr>
        <w:t xml:space="preserve">⏱  Diapositivas 1 a 3  ·  Tiempo estimado: ~1 minuto 30 segundos  ·  Habla: Jhoan </w:t>
      </w:r>
    </w:p>
    <w:p w14:paraId="7451B89C" w14:textId="77777777" w:rsidR="00FE54A5" w:rsidRDefault="00000000">
      <w:pPr>
        <w:spacing w:before="60" w:after="80"/>
      </w:pPr>
      <w:r>
        <w:rPr>
          <w:color w:val="888888"/>
        </w:rPr>
        <w:t>Presentación del equipo, el dominio de estudio y los ajustes realizados al dataset.</w:t>
      </w:r>
    </w:p>
    <w:p w14:paraId="7E242DB5" w14:textId="77777777" w:rsidR="00FE54A5" w:rsidRDefault="00FE54A5">
      <w:pPr>
        <w:pBdr>
          <w:bottom w:val="single" w:sz="4" w:space="1" w:color="E0D0D0"/>
        </w:pBdr>
        <w:spacing w:before="160" w:after="160"/>
      </w:pPr>
    </w:p>
    <w:p w14:paraId="4CFA6E77" w14:textId="77777777" w:rsidR="00FE54A5" w:rsidRDefault="00000000">
      <w:pPr>
        <w:shd w:val="clear" w:color="auto" w:fill="F2E8E8"/>
        <w:spacing w:before="200" w:after="60"/>
      </w:pPr>
      <w:r>
        <w:rPr>
          <w:b/>
          <w:bCs/>
          <w:color w:val="9B1C1C"/>
          <w:sz w:val="19"/>
          <w:szCs w:val="19"/>
        </w:rPr>
        <w:t xml:space="preserve">  DIAPOSITIVA 1  </w:t>
      </w:r>
      <w:r>
        <w:rPr>
          <w:color w:val="555555"/>
          <w:sz w:val="19"/>
          <w:szCs w:val="19"/>
        </w:rPr>
        <w:t xml:space="preserve">  Portada</w:t>
      </w:r>
    </w:p>
    <w:p w14:paraId="6B165D6A" w14:textId="12BDCBFA" w:rsidR="00FE54A5" w:rsidRDefault="000402B9" w:rsidP="00B77F8F">
      <w:pPr>
        <w:spacing w:after="80"/>
        <w:jc w:val="both"/>
      </w:pPr>
      <w:r w:rsidRPr="000402B9">
        <w:t xml:space="preserve">Me presento, soy </w:t>
      </w:r>
      <w:r w:rsidR="00430A49">
        <w:t xml:space="preserve">Jhoan Sebastián Martínez, </w:t>
      </w:r>
      <w:r w:rsidRPr="000402B9">
        <w:t>del grupo 2 de minería de datos</w:t>
      </w:r>
      <w:r w:rsidR="00430A49">
        <w:t xml:space="preserve">, </w:t>
      </w:r>
      <w:r>
        <w:t>conformado por Felipe Grisales, Juan Sebastián Rivera</w:t>
      </w:r>
      <w:r w:rsidR="00211C60">
        <w:t xml:space="preserve"> y </w:t>
      </w:r>
      <w:r>
        <w:t>Lucas León. En este taller aplicamos técnicas de aprendizaje no supervisado sobre un dataset de estadísticas individuales de jugadores de las cinco principales ligas europeas de fútbol</w:t>
      </w:r>
      <w:r w:rsidR="00211C60">
        <w:t xml:space="preserve"> para así</w:t>
      </w:r>
      <w:r>
        <w:t xml:space="preserve"> descubrir agrupamientos naturales en los datos que aporten valor real al análisis.</w:t>
      </w:r>
    </w:p>
    <w:p w14:paraId="49FE6976" w14:textId="77777777" w:rsidR="00FE3042" w:rsidRDefault="00FE3042">
      <w:pPr>
        <w:spacing w:after="80"/>
      </w:pPr>
    </w:p>
    <w:p w14:paraId="33F22A56" w14:textId="6C04B754" w:rsidR="00FE54A5" w:rsidRDefault="00000000" w:rsidP="00FE3042">
      <w:pPr>
        <w:shd w:val="clear" w:color="auto" w:fill="F2E8E8"/>
        <w:spacing w:before="200" w:after="60"/>
      </w:pPr>
      <w:r>
        <w:rPr>
          <w:b/>
          <w:bCs/>
          <w:color w:val="9B1C1C"/>
          <w:sz w:val="19"/>
          <w:szCs w:val="19"/>
        </w:rPr>
        <w:t xml:space="preserve">  DIAPOSITIVA 2  </w:t>
      </w:r>
      <w:r>
        <w:rPr>
          <w:color w:val="555555"/>
          <w:sz w:val="19"/>
          <w:szCs w:val="19"/>
        </w:rPr>
        <w:t xml:space="preserve">  Contexto y datos</w:t>
      </w:r>
    </w:p>
    <w:p w14:paraId="6C4EFC28" w14:textId="54658F7F" w:rsidR="00FE54A5" w:rsidRPr="002F00DD" w:rsidRDefault="00000000" w:rsidP="00B77F8F">
      <w:pPr>
        <w:spacing w:after="80"/>
        <w:jc w:val="both"/>
        <w:rPr>
          <w:b/>
          <w:bCs/>
        </w:rPr>
      </w:pPr>
      <w:r>
        <w:t>El dataset proviene de FBRef y recoge estadísticas de jugadores de la</w:t>
      </w:r>
      <w:r w:rsidR="00B77F8F">
        <w:t xml:space="preserve">s 5 grandes ligas de Europa, </w:t>
      </w:r>
      <w:r>
        <w:t xml:space="preserve">abarcando las temporadas </w:t>
      </w:r>
      <w:r w:rsidR="00211C60">
        <w:t>por año del 2022 al 2026</w:t>
      </w:r>
      <w:r>
        <w:t>. Los porteros fueron excluidos desde el inicio por</w:t>
      </w:r>
      <w:r w:rsidR="00430A49">
        <w:t xml:space="preserve"> sus</w:t>
      </w:r>
      <w:r>
        <w:t xml:space="preserve"> métricas</w:t>
      </w:r>
      <w:r w:rsidR="00430A49">
        <w:t xml:space="preserve"> </w:t>
      </w:r>
      <w:r>
        <w:t>estructuralmente distintas:</w:t>
      </w:r>
      <w:r w:rsidR="002F00DD">
        <w:t xml:space="preserve"> como</w:t>
      </w:r>
      <w:r w:rsidRPr="002F00DD">
        <w:rPr>
          <w:b/>
          <w:bCs/>
        </w:rPr>
        <w:t xml:space="preserve"> </w:t>
      </w:r>
      <w:r w:rsidRPr="002F00DD">
        <w:t>ceros en goles, asistencias y penales,</w:t>
      </w:r>
      <w:r w:rsidR="002F00DD">
        <w:t xml:space="preserve"> lo que crearía un cluster artificial sin valor analítico</w:t>
      </w:r>
      <w:r w:rsidR="00B77F8F">
        <w:t>.</w:t>
      </w:r>
    </w:p>
    <w:p w14:paraId="5C5F5426" w14:textId="77777777" w:rsidR="00FE3042" w:rsidRDefault="00FE3042">
      <w:pPr>
        <w:spacing w:after="80"/>
      </w:pPr>
    </w:p>
    <w:p w14:paraId="2D2C7F59" w14:textId="77777777" w:rsidR="00FE54A5" w:rsidRDefault="00000000">
      <w:pPr>
        <w:shd w:val="clear" w:color="auto" w:fill="F2E8E8"/>
        <w:spacing w:before="200" w:after="60"/>
      </w:pPr>
      <w:r>
        <w:rPr>
          <w:b/>
          <w:bCs/>
          <w:color w:val="9B1C1C"/>
          <w:sz w:val="19"/>
          <w:szCs w:val="19"/>
        </w:rPr>
        <w:t xml:space="preserve">  DIAPOSITIVA 3  </w:t>
      </w:r>
      <w:r>
        <w:rPr>
          <w:color w:val="555555"/>
          <w:sz w:val="19"/>
          <w:szCs w:val="19"/>
        </w:rPr>
        <w:t xml:space="preserve">  Adecuación del dataset</w:t>
      </w:r>
    </w:p>
    <w:p w14:paraId="64B246F9" w14:textId="6D60C174" w:rsidR="00FE54A5" w:rsidRDefault="00000000" w:rsidP="00B77F8F">
      <w:pPr>
        <w:spacing w:after="80"/>
        <w:jc w:val="both"/>
      </w:pPr>
      <w:r>
        <w:t xml:space="preserve">El dataset ya venía preprocesado del Taller 1, pero fue necesario realizar </w:t>
      </w:r>
      <w:r w:rsidR="00211C60">
        <w:t xml:space="preserve">unos </w:t>
      </w:r>
      <w:r>
        <w:t>ajuste</w:t>
      </w:r>
      <w:r w:rsidR="00211C60">
        <w:t>s</w:t>
      </w:r>
      <w:r>
        <w:t xml:space="preserve"> para dejarlo listo para clustering. </w:t>
      </w:r>
      <w:r w:rsidR="00211C60">
        <w:t>E</w:t>
      </w:r>
      <w:r>
        <w:t>liminamos las cuatro columnas _scaled</w:t>
      </w:r>
      <w:r w:rsidR="00B77F8F">
        <w:t xml:space="preserve">, por corr 1 con sus originales. </w:t>
      </w:r>
      <w:r w:rsidR="00211C60">
        <w:t>Luego</w:t>
      </w:r>
      <w:r>
        <w:t>, descartamos siete columnas con el 73% de sus valores nulos: xG, xAG, npxG y las variables de progresión</w:t>
      </w:r>
      <w:r w:rsidR="00211C60">
        <w:t>.</w:t>
      </w:r>
      <w:r>
        <w:t xml:space="preserve"> </w:t>
      </w:r>
      <w:r w:rsidR="00211C60">
        <w:t>También, e</w:t>
      </w:r>
      <w:r>
        <w:t xml:space="preserve">liminamos columnas redundantes como 90s, Starts y Born. </w:t>
      </w:r>
      <w:r w:rsidR="00EC7138">
        <w:t>E</w:t>
      </w:r>
      <w:r>
        <w:t xml:space="preserve">xcluimos los 694 registros de porteros. </w:t>
      </w:r>
      <w:r w:rsidR="00EC7138">
        <w:t>Y por último</w:t>
      </w:r>
      <w:r>
        <w:t>, imputamos los nulos restantes de Goles, Asistencias y Penales usando la mediana por posición, y los ocho nulos de Edad con la mediana global. El resultado fue un dataset limpio de 10.099 filas, 11 variables y cero nulos.</w:t>
      </w:r>
    </w:p>
    <w:p w14:paraId="26599C58" w14:textId="77777777" w:rsidR="00FE54A5" w:rsidRDefault="00000000">
      <w:r>
        <w:br w:type="page"/>
      </w:r>
    </w:p>
    <w:p w14:paraId="56CFA64C" w14:textId="77777777" w:rsidR="00FE54A5" w:rsidRDefault="00000000">
      <w:pPr>
        <w:spacing w:before="360" w:after="120"/>
      </w:pPr>
      <w:r>
        <w:rPr>
          <w:rFonts w:ascii="Cambria" w:eastAsia="Cambria" w:hAnsi="Cambria" w:cs="Cambria"/>
          <w:b/>
          <w:bCs/>
          <w:color w:val="9B1C1C"/>
          <w:sz w:val="30"/>
          <w:szCs w:val="30"/>
        </w:rPr>
        <w:lastRenderedPageBreak/>
        <w:t>BLOQUE 2 — METODOLOGÍA DE MODELADO</w:t>
      </w:r>
    </w:p>
    <w:p w14:paraId="772B92A3" w14:textId="06CDBB73" w:rsidR="00FE54A5" w:rsidRPr="004817E2" w:rsidRDefault="00000000">
      <w:pPr>
        <w:spacing w:before="60" w:after="100"/>
        <w:rPr>
          <w:color w:val="FF0000"/>
        </w:rPr>
      </w:pPr>
      <w:r w:rsidRPr="004817E2">
        <w:rPr>
          <w:b/>
          <w:bCs/>
          <w:i/>
          <w:iCs/>
          <w:color w:val="FF0000"/>
          <w:sz w:val="20"/>
          <w:szCs w:val="20"/>
        </w:rPr>
        <w:t>⏱  Diapositivas 4 y 5  ·  Tiempo estimado: ~2 minutos  ·  Habla:</w:t>
      </w:r>
      <w:r w:rsidR="007D177E">
        <w:rPr>
          <w:b/>
          <w:bCs/>
          <w:i/>
          <w:iCs/>
          <w:color w:val="FF0000"/>
          <w:sz w:val="20"/>
          <w:szCs w:val="20"/>
        </w:rPr>
        <w:t xml:space="preserve"> Felipe</w:t>
      </w:r>
    </w:p>
    <w:p w14:paraId="5DA58008" w14:textId="77777777" w:rsidR="00FE54A5" w:rsidRDefault="00000000">
      <w:pPr>
        <w:spacing w:before="60" w:after="80"/>
      </w:pPr>
      <w:r>
        <w:rPr>
          <w:color w:val="888888"/>
        </w:rPr>
        <w:t>Algoritmos seleccionados, herramientas y criterios de configuración.</w:t>
      </w:r>
    </w:p>
    <w:p w14:paraId="312DA6D2" w14:textId="77777777" w:rsidR="00FE54A5" w:rsidRDefault="00FE54A5">
      <w:pPr>
        <w:pBdr>
          <w:bottom w:val="single" w:sz="4" w:space="1" w:color="E0D0D0"/>
        </w:pBdr>
        <w:spacing w:before="160" w:after="160"/>
      </w:pPr>
    </w:p>
    <w:p w14:paraId="61FADC88" w14:textId="28F50FE2" w:rsidR="00AF058C" w:rsidRDefault="00000000" w:rsidP="00AF058C">
      <w:pPr>
        <w:shd w:val="clear" w:color="auto" w:fill="F2E8E8"/>
        <w:spacing w:before="200" w:after="60"/>
      </w:pPr>
      <w:r>
        <w:rPr>
          <w:b/>
          <w:bCs/>
          <w:color w:val="9B1C1C"/>
          <w:sz w:val="19"/>
          <w:szCs w:val="19"/>
        </w:rPr>
        <w:t xml:space="preserve">  </w:t>
      </w:r>
      <w:r w:rsidR="00AF058C">
        <w:rPr>
          <w:b/>
          <w:bCs/>
          <w:color w:val="9B1C1C"/>
          <w:sz w:val="19"/>
          <w:szCs w:val="19"/>
        </w:rPr>
        <w:t xml:space="preserve">DIAPOSITIVA 4  </w:t>
      </w:r>
      <w:r w:rsidR="00AF058C">
        <w:rPr>
          <w:color w:val="555555"/>
          <w:sz w:val="19"/>
          <w:szCs w:val="19"/>
        </w:rPr>
        <w:t xml:space="preserve">  Metodología de modelado</w:t>
      </w:r>
    </w:p>
    <w:p w14:paraId="6FEB2A9D" w14:textId="07F45ADC" w:rsidR="00AF058C" w:rsidRDefault="00AF058C" w:rsidP="00E03817">
      <w:pPr>
        <w:spacing w:after="80"/>
        <w:jc w:val="both"/>
      </w:pPr>
      <w:r>
        <w:t>Aplicamos tres modelos. K-Means y Clustering Jerárquico en Orange Data Mining, y un K-Means adicional en Python con scikit-learn sobre tres variables — Partidos Jugados (MP), Goles (Gls) y Asistencias (Ast) — para visualizar en 3D con matplotlib. Orange normaliza internamente con z-score en estos widgets, por lo que no fue necesario un paso externo. Para el Jerárquico usamos el widget Distances junto con Hierarchical Clustering, y el Silhouette plot nos orientó sobre cuántos grupos era razonable seleccionar (k=2). También probamos DBSCAN, pero los resultados no fueron interpretables — separó puntos en 'core' y 'frontera' sin una semántica clara de rendimiento — así que lo descartamos.</w:t>
      </w:r>
    </w:p>
    <w:p w14:paraId="4635D2E1" w14:textId="77777777" w:rsidR="005D7A47" w:rsidRDefault="005D7A47" w:rsidP="00E03817">
      <w:pPr>
        <w:spacing w:after="80"/>
        <w:jc w:val="both"/>
      </w:pPr>
    </w:p>
    <w:p w14:paraId="2BCEC7BE" w14:textId="77777777" w:rsidR="00AF058C" w:rsidRDefault="00AF058C" w:rsidP="00AF058C">
      <w:pPr>
        <w:shd w:val="clear" w:color="auto" w:fill="F2E8E8"/>
        <w:spacing w:before="200" w:after="60"/>
      </w:pPr>
      <w:r>
        <w:rPr>
          <w:b/>
          <w:bCs/>
          <w:color w:val="9B1C1C"/>
          <w:sz w:val="19"/>
          <w:szCs w:val="19"/>
        </w:rPr>
        <w:t xml:space="preserve">  DIAPOSITIVA 5  </w:t>
      </w:r>
      <w:r>
        <w:rPr>
          <w:color w:val="555555"/>
          <w:sz w:val="19"/>
          <w:szCs w:val="19"/>
        </w:rPr>
        <w:t xml:space="preserve">  Justificación: k = 2</w:t>
      </w:r>
    </w:p>
    <w:p w14:paraId="0BD631E2" w14:textId="68EFE4F6" w:rsidR="00FE54A5" w:rsidRDefault="00AF058C" w:rsidP="00E03817">
      <w:pPr>
        <w:spacing w:after="80"/>
        <w:jc w:val="both"/>
      </w:pPr>
      <w:r>
        <w:t xml:space="preserve">Ahora, ¿Por qué k=2?, esto es porque el Silhouette Score de Orange en el widget k-Means confirma el número de clusters: pues, al evaluar los valores de k entre 2 y 8, k=2 obtiene 0.308, el valor más alto del rango evaluado, indicando mejor cohesión interna y separación entre grupos. Además, K-Means y Jerárquico convergen de forma independiente en la misma partición, en este caso binaria, lo que valida la consistencia del resultado. También nos dimos cuenta que al aumentar el número de clusters, los grupos se fragmentan </w:t>
      </w:r>
      <w:r w:rsidR="00E03817">
        <w:t>de tal manera que pierden interpretabilidad</w:t>
      </w:r>
      <w:r>
        <w:t>, imposibilitando recomendaciones claras de negocio.</w:t>
      </w:r>
    </w:p>
    <w:p w14:paraId="7C7FF972" w14:textId="77777777" w:rsidR="00E03817" w:rsidRDefault="00E03817" w:rsidP="00E03817">
      <w:pPr>
        <w:spacing w:after="80"/>
        <w:jc w:val="both"/>
      </w:pPr>
    </w:p>
    <w:p w14:paraId="6AD96B40" w14:textId="77777777" w:rsidR="00E03817" w:rsidRDefault="00E03817" w:rsidP="00E03817">
      <w:pPr>
        <w:spacing w:after="80"/>
        <w:jc w:val="both"/>
      </w:pPr>
    </w:p>
    <w:p w14:paraId="063562B9" w14:textId="77777777" w:rsidR="00E03817" w:rsidRDefault="00E03817" w:rsidP="00E03817">
      <w:pPr>
        <w:spacing w:after="80"/>
        <w:jc w:val="both"/>
      </w:pPr>
    </w:p>
    <w:p w14:paraId="5F44E334" w14:textId="77777777" w:rsidR="00E03817" w:rsidRDefault="00E03817" w:rsidP="00E03817">
      <w:pPr>
        <w:spacing w:after="80"/>
        <w:jc w:val="both"/>
      </w:pPr>
    </w:p>
    <w:p w14:paraId="092BF569" w14:textId="77777777" w:rsidR="00E03817" w:rsidRDefault="00E03817" w:rsidP="00E03817">
      <w:pPr>
        <w:spacing w:after="80"/>
        <w:jc w:val="both"/>
      </w:pPr>
    </w:p>
    <w:p w14:paraId="1DA26918" w14:textId="77777777" w:rsidR="00E03817" w:rsidRDefault="00E03817" w:rsidP="00E03817">
      <w:pPr>
        <w:spacing w:after="80"/>
        <w:jc w:val="both"/>
      </w:pPr>
    </w:p>
    <w:p w14:paraId="6028C7A0" w14:textId="77777777" w:rsidR="00E03817" w:rsidRDefault="00E03817" w:rsidP="00E03817">
      <w:pPr>
        <w:spacing w:after="80"/>
        <w:jc w:val="both"/>
      </w:pPr>
    </w:p>
    <w:p w14:paraId="7040F02D" w14:textId="77777777" w:rsidR="00FE3042" w:rsidRDefault="00FE3042"/>
    <w:p w14:paraId="008F4CED" w14:textId="77777777" w:rsidR="00FE3042" w:rsidRDefault="00FE3042"/>
    <w:p w14:paraId="13A05DE1" w14:textId="77777777" w:rsidR="00FE3042" w:rsidRDefault="00FE3042"/>
    <w:p w14:paraId="5490D2F6" w14:textId="77777777" w:rsidR="00AF058C" w:rsidRDefault="00AF058C"/>
    <w:p w14:paraId="5FECD34F" w14:textId="77777777" w:rsidR="00AF058C" w:rsidRDefault="00AF058C"/>
    <w:p w14:paraId="3287BF97" w14:textId="77777777" w:rsidR="00AF058C" w:rsidRDefault="00AF058C"/>
    <w:p w14:paraId="208829CC" w14:textId="77777777" w:rsidR="00AF058C" w:rsidRDefault="00AF058C"/>
    <w:p w14:paraId="0E71AC3A" w14:textId="77777777" w:rsidR="00AF058C" w:rsidRDefault="00AF058C"/>
    <w:p w14:paraId="3825F392" w14:textId="77777777" w:rsidR="00AF058C" w:rsidRDefault="00AF058C"/>
    <w:p w14:paraId="07137579" w14:textId="77777777" w:rsidR="00AF058C" w:rsidRDefault="00AF058C"/>
    <w:p w14:paraId="3F1B178F" w14:textId="77777777" w:rsidR="00AF058C" w:rsidRDefault="00AF058C"/>
    <w:p w14:paraId="40272B0D" w14:textId="77777777" w:rsidR="00AF058C" w:rsidRDefault="00AF058C"/>
    <w:p w14:paraId="7DE040C9" w14:textId="77777777" w:rsidR="00AF058C" w:rsidRDefault="00AF058C"/>
    <w:p w14:paraId="052779F9" w14:textId="77777777" w:rsidR="00AF058C" w:rsidRDefault="00AF058C"/>
    <w:p w14:paraId="334463AC" w14:textId="77777777" w:rsidR="00FE54A5" w:rsidRDefault="00000000">
      <w:pPr>
        <w:spacing w:before="360" w:after="120"/>
      </w:pPr>
      <w:r>
        <w:rPr>
          <w:rFonts w:ascii="Cambria" w:eastAsia="Cambria" w:hAnsi="Cambria" w:cs="Cambria"/>
          <w:b/>
          <w:bCs/>
          <w:color w:val="9B1C1C"/>
          <w:sz w:val="30"/>
          <w:szCs w:val="30"/>
        </w:rPr>
        <w:lastRenderedPageBreak/>
        <w:t>BLOQUE 3 — PRESENTACIÓN DE RESULTADOS</w:t>
      </w:r>
    </w:p>
    <w:p w14:paraId="61B09CA4" w14:textId="075DECB2" w:rsidR="00FE54A5" w:rsidRPr="004817E2" w:rsidRDefault="00000000">
      <w:pPr>
        <w:spacing w:before="60" w:after="100"/>
        <w:rPr>
          <w:color w:val="FF0000"/>
        </w:rPr>
      </w:pPr>
      <w:r w:rsidRPr="004817E2">
        <w:rPr>
          <w:b/>
          <w:bCs/>
          <w:i/>
          <w:iCs/>
          <w:color w:val="FF0000"/>
          <w:sz w:val="20"/>
          <w:szCs w:val="20"/>
        </w:rPr>
        <w:t xml:space="preserve">⏱  Diapositivas 6 a 9  ·  Tiempo estimado: ~3 minutos  ·  Habla: </w:t>
      </w:r>
      <w:r w:rsidR="007D177E">
        <w:rPr>
          <w:b/>
          <w:bCs/>
          <w:i/>
          <w:iCs/>
          <w:color w:val="FF0000"/>
          <w:sz w:val="20"/>
          <w:szCs w:val="20"/>
        </w:rPr>
        <w:t>Rivera</w:t>
      </w:r>
    </w:p>
    <w:p w14:paraId="4F7633A4" w14:textId="77777777" w:rsidR="00FE54A5" w:rsidRDefault="00000000">
      <w:pPr>
        <w:spacing w:before="60" w:after="80"/>
      </w:pPr>
      <w:r>
        <w:rPr>
          <w:color w:val="888888"/>
        </w:rPr>
        <w:t>Caracterización de cada cluster por algoritmo.</w:t>
      </w:r>
    </w:p>
    <w:p w14:paraId="6E5F473E" w14:textId="77777777" w:rsidR="00E3597E" w:rsidRDefault="00E3597E">
      <w:pPr>
        <w:pBdr>
          <w:bottom w:val="single" w:sz="4" w:space="1" w:color="E0D0D0"/>
        </w:pBdr>
        <w:spacing w:before="160" w:after="160"/>
      </w:pPr>
    </w:p>
    <w:p w14:paraId="1E8F9CF0" w14:textId="77777777" w:rsidR="00E3597E" w:rsidRDefault="00E3597E" w:rsidP="00E3597E">
      <w:pPr>
        <w:shd w:val="clear" w:color="auto" w:fill="F2E8E8"/>
        <w:spacing w:before="200" w:after="60"/>
      </w:pPr>
      <w:r>
        <w:rPr>
          <w:b/>
          <w:bCs/>
          <w:color w:val="9B1C1C"/>
          <w:sz w:val="19"/>
          <w:szCs w:val="19"/>
        </w:rPr>
        <w:t xml:space="preserve">  DIAPOSITIVA 6  </w:t>
      </w:r>
      <w:r>
        <w:rPr>
          <w:color w:val="555555"/>
          <w:sz w:val="19"/>
          <w:szCs w:val="19"/>
        </w:rPr>
        <w:t xml:space="preserve">  Resultados K-Means Orange — Min vs Gls</w:t>
      </w:r>
    </w:p>
    <w:p w14:paraId="78089D83" w14:textId="19F94B62" w:rsidR="00E3597E" w:rsidRPr="001400D0" w:rsidRDefault="00E3597E" w:rsidP="00502CA7">
      <w:pPr>
        <w:spacing w:after="80"/>
        <w:jc w:val="both"/>
      </w:pPr>
      <w:r>
        <w:t>El scatter plot de K-Means en Orange grafica los Minutos jugados en el eje horizontal y los Goles en el eje vertical, con cada punto coloreado según el cluster asignado. La separación es visualmente muy clara.</w:t>
      </w:r>
    </w:p>
    <w:p w14:paraId="39521F82" w14:textId="7B221D1A" w:rsidR="00E3597E" w:rsidRDefault="00E3597E" w:rsidP="00502CA7">
      <w:pPr>
        <w:spacing w:after="80"/>
        <w:jc w:val="both"/>
      </w:pPr>
      <w:r>
        <w:t>El Cluster 1, en azul, son jugadores con menos de 800 minutos y casi sin goles — suplentes, juveniles o jugadores sin continuidad. El Cluster 2, en rojo, es la gran mayoría: jugadores con participación activa, desde defensas con pocos goles hasta delanteros con más de 25. Lo que los une es la continuidad en el equipo.</w:t>
      </w:r>
    </w:p>
    <w:p w14:paraId="775D2461" w14:textId="77777777" w:rsidR="00E3597E" w:rsidRDefault="00E3597E">
      <w:pPr>
        <w:spacing w:after="80"/>
      </w:pPr>
    </w:p>
    <w:p w14:paraId="232B6DDD" w14:textId="77777777" w:rsidR="00FE54A5" w:rsidRDefault="00000000">
      <w:pPr>
        <w:shd w:val="clear" w:color="auto" w:fill="F2E8E8"/>
        <w:spacing w:before="200" w:after="60"/>
      </w:pPr>
      <w:r>
        <w:rPr>
          <w:b/>
          <w:bCs/>
          <w:color w:val="9B1C1C"/>
          <w:sz w:val="19"/>
          <w:szCs w:val="19"/>
        </w:rPr>
        <w:t xml:space="preserve">  DIAPOSITIVA 7  </w:t>
      </w:r>
      <w:r>
        <w:rPr>
          <w:color w:val="555555"/>
          <w:sz w:val="19"/>
          <w:szCs w:val="19"/>
        </w:rPr>
        <w:t xml:space="preserve">  Resultados Clustering Jerárquico — PKatt vs PK</w:t>
      </w:r>
    </w:p>
    <w:p w14:paraId="47834B38" w14:textId="77777777" w:rsidR="00FE54A5" w:rsidRDefault="00000000" w:rsidP="00502CA7">
      <w:pPr>
        <w:spacing w:after="80"/>
        <w:jc w:val="both"/>
      </w:pPr>
      <w:r>
        <w:t>El Clustering Jerárquico tomó una perspectiva distinta y capturó un patrón más específico: la relación entre penales intentados y penales convertidos.</w:t>
      </w:r>
    </w:p>
    <w:p w14:paraId="6AD1DDB5" w14:textId="568A7D64" w:rsidR="00FE54A5" w:rsidRDefault="00E3597E" w:rsidP="00502CA7">
      <w:pPr>
        <w:spacing w:after="80"/>
        <w:jc w:val="both"/>
      </w:pPr>
      <w:r>
        <w:t xml:space="preserve">El Cluster 1 agrupa a los ejecutores designados o lanzadores efectivos, — jugadores con al menos un penal intentado y convertido, que forman una diagonal clara de efectividad creciente. El Cluster 2 es todo el resto, algunos con PKatt (intento de penalti) y PK (penalti) en cero, o que fallan varios penales. La frontera más natural en estos datos es simplemente </w:t>
      </w:r>
      <w:r w:rsidR="001400D0">
        <w:t>la distinción entre 'tiene penales' y 'no tiene penales', pues, es la separación más densa y clara en los datos cuando se observan estas dos variables.</w:t>
      </w:r>
    </w:p>
    <w:p w14:paraId="5292ED09" w14:textId="77777777" w:rsidR="00FE3042" w:rsidRDefault="00FE3042">
      <w:pPr>
        <w:spacing w:after="80"/>
      </w:pPr>
    </w:p>
    <w:p w14:paraId="10334AEA" w14:textId="77777777" w:rsidR="00FE54A5" w:rsidRDefault="00000000">
      <w:pPr>
        <w:shd w:val="clear" w:color="auto" w:fill="F2E8E8"/>
        <w:spacing w:before="200" w:after="60"/>
      </w:pPr>
      <w:r>
        <w:rPr>
          <w:b/>
          <w:bCs/>
          <w:color w:val="9B1C1C"/>
          <w:sz w:val="19"/>
          <w:szCs w:val="19"/>
        </w:rPr>
        <w:t xml:space="preserve">  DIAPOSITIVA 8  </w:t>
      </w:r>
      <w:r>
        <w:rPr>
          <w:color w:val="555555"/>
          <w:sz w:val="19"/>
          <w:szCs w:val="19"/>
        </w:rPr>
        <w:t xml:space="preserve">  Método del Codo — Python</w:t>
      </w:r>
    </w:p>
    <w:p w14:paraId="5E33B7D2" w14:textId="77777777" w:rsidR="00FE54A5" w:rsidRDefault="00000000" w:rsidP="00502CA7">
      <w:pPr>
        <w:spacing w:after="80"/>
        <w:jc w:val="both"/>
      </w:pPr>
      <w:r>
        <w:t>Como complemento al análisis en Orange, implementamos K-Means en Python usando la librería scikit-learn con tres variables específicas: Partidos Jugados, Goles y Asistencias. Antes de entrenar el modelo, aplicamos el Método del Codo para determinar el número óptimo de clusters en este subconjunto de variables. La gráfica muestra la inercia — la suma de distancias cuadradas de cada punto a su centroide — para valores de k entre 1 y 9. La caída más pronunciada ocurre en k=2 y k=3, y a partir de k=4 la reducción se vuelve insignificante. En este caso, con solo tres variables y la posibilidad de visualizar en 3D, elegimos k=3 para obtener una segmentación más granular y visualmente informativa que la partición binaria.</w:t>
      </w:r>
    </w:p>
    <w:p w14:paraId="7C1BCE77" w14:textId="77777777" w:rsidR="00FE3042" w:rsidRDefault="00FE3042">
      <w:pPr>
        <w:spacing w:after="80"/>
      </w:pPr>
    </w:p>
    <w:p w14:paraId="135B6F02" w14:textId="77777777" w:rsidR="00502CA7" w:rsidRDefault="00502CA7" w:rsidP="00502CA7">
      <w:pPr>
        <w:shd w:val="clear" w:color="auto" w:fill="F2E8E8"/>
        <w:spacing w:before="200" w:after="60"/>
      </w:pPr>
      <w:r>
        <w:rPr>
          <w:b/>
          <w:bCs/>
          <w:color w:val="9B1C1C"/>
          <w:sz w:val="19"/>
          <w:szCs w:val="19"/>
        </w:rPr>
        <w:t xml:space="preserve">  DIAPOSITIVA 9  </w:t>
      </w:r>
      <w:r>
        <w:rPr>
          <w:color w:val="555555"/>
          <w:sz w:val="19"/>
          <w:szCs w:val="19"/>
        </w:rPr>
        <w:t xml:space="preserve">  Visualización 3D — K-Means Python</w:t>
      </w:r>
    </w:p>
    <w:p w14:paraId="612BE7D4" w14:textId="3C5CFFF2" w:rsidR="00502CA7" w:rsidRDefault="00502CA7" w:rsidP="00502CA7">
      <w:pPr>
        <w:spacing w:after="80"/>
      </w:pPr>
      <w:r>
        <w:t>La gráfica 3D segmenta los jugadores en tres perfiles: el cluster verde con baja participación — pocos partidos, mínimos goles y asistencias —; el amarillo con participación media, titulares regulares con contribución moderada, son el grueso del trabajo invisible del equipo; y el morado con alto impacto, los líderes en goles y asistencias que se elevan claramente sobre los demás en la gráfica, son los referentes ofensivos de sus equipos, los que mueven el marcador.</w:t>
      </w:r>
    </w:p>
    <w:p w14:paraId="5E964A06" w14:textId="18EC4D45" w:rsidR="00FE54A5" w:rsidRDefault="00000000" w:rsidP="00FE3042">
      <w:pPr>
        <w:spacing w:after="80"/>
      </w:pPr>
      <w:r>
        <w:br w:type="page"/>
      </w:r>
    </w:p>
    <w:p w14:paraId="46A2A05F" w14:textId="77777777" w:rsidR="00FE54A5" w:rsidRDefault="00000000">
      <w:pPr>
        <w:spacing w:before="360" w:after="120"/>
      </w:pPr>
      <w:r>
        <w:rPr>
          <w:rFonts w:ascii="Cambria" w:eastAsia="Cambria" w:hAnsi="Cambria" w:cs="Cambria"/>
          <w:b/>
          <w:bCs/>
          <w:color w:val="9B1C1C"/>
          <w:sz w:val="30"/>
          <w:szCs w:val="30"/>
        </w:rPr>
        <w:lastRenderedPageBreak/>
        <w:t>BLOQUE 4 — CONCLUSIONES Y VALOR DE NEGOCIO</w:t>
      </w:r>
    </w:p>
    <w:p w14:paraId="67EF2E55" w14:textId="5AA4DB0C" w:rsidR="00FE54A5" w:rsidRPr="004817E2" w:rsidRDefault="00000000">
      <w:pPr>
        <w:spacing w:before="60" w:after="100"/>
        <w:rPr>
          <w:color w:val="FF0000"/>
        </w:rPr>
      </w:pPr>
      <w:r w:rsidRPr="004817E2">
        <w:rPr>
          <w:b/>
          <w:bCs/>
          <w:i/>
          <w:iCs/>
          <w:color w:val="FF0000"/>
          <w:sz w:val="20"/>
          <w:szCs w:val="20"/>
        </w:rPr>
        <w:t xml:space="preserve">⏱  Diapositivas 10 a 12  ·  Tiempo estimado: ~2 minutos  ·  Habla: </w:t>
      </w:r>
      <w:r w:rsidR="007D177E">
        <w:rPr>
          <w:b/>
          <w:bCs/>
          <w:i/>
          <w:iCs/>
          <w:color w:val="FF0000"/>
          <w:sz w:val="20"/>
          <w:szCs w:val="20"/>
        </w:rPr>
        <w:t>Lucas</w:t>
      </w:r>
    </w:p>
    <w:p w14:paraId="5DD15A34" w14:textId="77777777" w:rsidR="00FE54A5" w:rsidRDefault="00000000">
      <w:pPr>
        <w:spacing w:before="60" w:after="80"/>
      </w:pPr>
      <w:r>
        <w:rPr>
          <w:color w:val="888888"/>
        </w:rPr>
        <w:t>¿Para qué sirven estos resultados en la vida real? Recomendaciones basadas en los hallazgos.</w:t>
      </w:r>
    </w:p>
    <w:p w14:paraId="437E693D" w14:textId="77777777" w:rsidR="00FE54A5" w:rsidRDefault="00FE54A5">
      <w:pPr>
        <w:pBdr>
          <w:bottom w:val="single" w:sz="4" w:space="1" w:color="E0D0D0"/>
        </w:pBdr>
        <w:spacing w:before="160" w:after="160"/>
      </w:pPr>
    </w:p>
    <w:p w14:paraId="036E138C" w14:textId="77777777" w:rsidR="00236AB2" w:rsidRDefault="00236AB2" w:rsidP="00236AB2">
      <w:pPr>
        <w:shd w:val="clear" w:color="auto" w:fill="F2E8E8"/>
        <w:spacing w:before="200" w:after="60"/>
      </w:pPr>
      <w:r>
        <w:rPr>
          <w:b/>
          <w:bCs/>
          <w:color w:val="9B1C1C"/>
          <w:sz w:val="19"/>
          <w:szCs w:val="19"/>
        </w:rPr>
        <w:t xml:space="preserve">  DIAPOSITIVA 10  </w:t>
      </w:r>
      <w:r>
        <w:rPr>
          <w:color w:val="555555"/>
          <w:sz w:val="19"/>
          <w:szCs w:val="19"/>
        </w:rPr>
        <w:t xml:space="preserve">  Preguntas con valor de negocio — P1 y P2</w:t>
      </w:r>
    </w:p>
    <w:p w14:paraId="1A55A221" w14:textId="29FBC651" w:rsidR="00236AB2" w:rsidRDefault="00236AB2" w:rsidP="00236AB2">
      <w:pPr>
        <w:spacing w:after="80"/>
        <w:jc w:val="both"/>
      </w:pPr>
      <w:r>
        <w:t>Primera pregunta, con relación a k-Means en Orange: ¿qué jugadores del C1 tienen un ratio goles por minuto comparable al C2 y podrían promoverse a titulares?, serían los puntos azules en la esquina superior izquierda del scatter plot— pocos minutos pero 3 a 5 goles — son exactamente esos perfiles. Identificarlos permite decisiones de rotación basadas en datos, no en percepciones.</w:t>
      </w:r>
    </w:p>
    <w:p w14:paraId="5609454D" w14:textId="1C112E6F" w:rsidR="00236AB2" w:rsidRDefault="00236AB2" w:rsidP="00236AB2">
      <w:pPr>
        <w:spacing w:before="140" w:after="30"/>
        <w:jc w:val="both"/>
      </w:pPr>
    </w:p>
    <w:p w14:paraId="3CB48B5E" w14:textId="324BB9C8" w:rsidR="00236AB2" w:rsidRDefault="00236AB2" w:rsidP="00236AB2">
      <w:pPr>
        <w:spacing w:after="80"/>
        <w:jc w:val="both"/>
      </w:pPr>
      <w:r>
        <w:t>Segunda pregunta, con relación al Jerárquico: ¿los equipos con más jugadores en C1 — ejecutores de penales — tienen estructuras tácticas más definidas? La respuesta es: si ciertas ligas dominan ese cluster, se puede inferir que la especialización en roles correlaciona con organizaciones deportivas más maduras. Valor directo para directores deportivos evaluando un club.</w:t>
      </w:r>
    </w:p>
    <w:p w14:paraId="21BB4D8A" w14:textId="77777777" w:rsidR="00236AB2" w:rsidRDefault="00236AB2" w:rsidP="00236AB2">
      <w:pPr>
        <w:spacing w:after="80"/>
      </w:pPr>
    </w:p>
    <w:p w14:paraId="19BC5547" w14:textId="6BC5AFFF" w:rsidR="00236AB2" w:rsidRDefault="00236AB2" w:rsidP="00236AB2">
      <w:pPr>
        <w:shd w:val="clear" w:color="auto" w:fill="F2E8E8"/>
        <w:spacing w:before="200" w:after="60"/>
      </w:pPr>
      <w:r>
        <w:rPr>
          <w:b/>
          <w:bCs/>
          <w:color w:val="9B1C1C"/>
          <w:sz w:val="19"/>
          <w:szCs w:val="19"/>
        </w:rPr>
        <w:t xml:space="preserve">  DIAPOSITIVA 11  </w:t>
      </w:r>
      <w:r>
        <w:rPr>
          <w:color w:val="555555"/>
          <w:sz w:val="19"/>
          <w:szCs w:val="19"/>
        </w:rPr>
        <w:t xml:space="preserve">  Preguntas con valor de negocio — P3</w:t>
      </w:r>
    </w:p>
    <w:p w14:paraId="692050D8" w14:textId="705D9D54" w:rsidR="00236AB2" w:rsidRDefault="00236AB2" w:rsidP="00236AB2">
      <w:pPr>
        <w:spacing w:after="80"/>
        <w:jc w:val="both"/>
      </w:pPr>
      <w:r>
        <w:t>Tercera pregunta, con relación al análisis 3D: ¿cuál es el umbral que separa un jugador de alto impacto — morado — de uno de rol secundario — amarillo? La gráfica indica que ese salto ocurre alrededor de 20 a 25 partidos con al menos 3 a 5 goles o asistencias combinadas. Cruzando ese umbral con la competición, un scout puede comparar si un 'amarillo' en la Bundesliga equivale a un 'morado' en la Ligue 1. Eso es comparación de valor real entre mercados.</w:t>
      </w:r>
    </w:p>
    <w:p w14:paraId="332A68FF" w14:textId="77777777" w:rsidR="00236AB2" w:rsidRDefault="00236AB2" w:rsidP="00236AB2">
      <w:pPr>
        <w:spacing w:after="80"/>
      </w:pPr>
    </w:p>
    <w:p w14:paraId="17CA5652" w14:textId="77777777" w:rsidR="00236AB2" w:rsidRDefault="00236AB2" w:rsidP="00236AB2">
      <w:pPr>
        <w:shd w:val="clear" w:color="auto" w:fill="F2E8E8"/>
        <w:spacing w:before="200" w:after="60"/>
      </w:pPr>
      <w:r>
        <w:rPr>
          <w:b/>
          <w:bCs/>
          <w:color w:val="9B1C1C"/>
          <w:sz w:val="19"/>
          <w:szCs w:val="19"/>
        </w:rPr>
        <w:t xml:space="preserve">  DIAPOSITIVA 12  </w:t>
      </w:r>
      <w:r>
        <w:rPr>
          <w:color w:val="555555"/>
          <w:sz w:val="19"/>
          <w:szCs w:val="19"/>
        </w:rPr>
        <w:t xml:space="preserve">  Conclusiones</w:t>
      </w:r>
    </w:p>
    <w:p w14:paraId="4FA324CB" w14:textId="3F65FE2B" w:rsidR="00FE54A5" w:rsidRDefault="00236AB2" w:rsidP="00236AB2">
      <w:pPr>
        <w:spacing w:after="80"/>
        <w:jc w:val="both"/>
      </w:pPr>
      <w:r>
        <w:t>Tres hallazgos clave. Primero, la partición binaria es robusta: K-Means y Jerárquico convergen independientemente en k=2, respaldados por el Codo y el Silhouette de 0.308. Segundo, los clusters tienen identidad accionable: C1 es el mapa del talento sub-utilizado, C2 la plantilla activa real</w:t>
      </w:r>
      <w:r w:rsidR="001D4F29">
        <w:t xml:space="preserve"> (en el caso de k-Means en orange)</w:t>
      </w:r>
      <w:r>
        <w:t>, y el análisis 3D añade tres niveles de impacto. Tercero, estos resultados son prescriptivos — permiten decidir a quién rotar, qué perfil fichar y dónde está el talento que el mercado aún no reconoce.</w:t>
      </w:r>
      <w:r w:rsidR="001D4F29">
        <w:t xml:space="preserve"> Se puede concluir en que</w:t>
      </w:r>
      <w:r>
        <w:t xml:space="preserve"> </w:t>
      </w:r>
      <w:r w:rsidR="001D4F29">
        <w:t>e</w:t>
      </w:r>
      <w:r>
        <w:t>l clustering convierte estadísticas en decisiones de negocio. Muchas gracias.</w:t>
      </w:r>
    </w:p>
    <w:sectPr w:rsidR="00FE54A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3C45CE"/>
    <w:multiLevelType w:val="hybridMultilevel"/>
    <w:tmpl w:val="5180F42C"/>
    <w:lvl w:ilvl="0" w:tplc="F67C911C">
      <w:start w:val="1"/>
      <w:numFmt w:val="bullet"/>
      <w:lvlText w:val="●"/>
      <w:lvlJc w:val="left"/>
      <w:pPr>
        <w:ind w:left="720" w:hanging="360"/>
      </w:pPr>
    </w:lvl>
    <w:lvl w:ilvl="1" w:tplc="4B7AE976">
      <w:start w:val="1"/>
      <w:numFmt w:val="bullet"/>
      <w:lvlText w:val="○"/>
      <w:lvlJc w:val="left"/>
      <w:pPr>
        <w:ind w:left="1440" w:hanging="360"/>
      </w:pPr>
    </w:lvl>
    <w:lvl w:ilvl="2" w:tplc="E376BEDA">
      <w:start w:val="1"/>
      <w:numFmt w:val="bullet"/>
      <w:lvlText w:val="■"/>
      <w:lvlJc w:val="left"/>
      <w:pPr>
        <w:ind w:left="2160" w:hanging="360"/>
      </w:pPr>
    </w:lvl>
    <w:lvl w:ilvl="3" w:tplc="4FCE1B84">
      <w:start w:val="1"/>
      <w:numFmt w:val="bullet"/>
      <w:lvlText w:val="●"/>
      <w:lvlJc w:val="left"/>
      <w:pPr>
        <w:ind w:left="2880" w:hanging="360"/>
      </w:pPr>
    </w:lvl>
    <w:lvl w:ilvl="4" w:tplc="E764794A">
      <w:start w:val="1"/>
      <w:numFmt w:val="bullet"/>
      <w:lvlText w:val="○"/>
      <w:lvlJc w:val="left"/>
      <w:pPr>
        <w:ind w:left="3600" w:hanging="360"/>
      </w:pPr>
    </w:lvl>
    <w:lvl w:ilvl="5" w:tplc="9F480748">
      <w:start w:val="1"/>
      <w:numFmt w:val="bullet"/>
      <w:lvlText w:val="■"/>
      <w:lvlJc w:val="left"/>
      <w:pPr>
        <w:ind w:left="4320" w:hanging="360"/>
      </w:pPr>
    </w:lvl>
    <w:lvl w:ilvl="6" w:tplc="C486DB7A">
      <w:start w:val="1"/>
      <w:numFmt w:val="bullet"/>
      <w:lvlText w:val="●"/>
      <w:lvlJc w:val="left"/>
      <w:pPr>
        <w:ind w:left="5040" w:hanging="360"/>
      </w:pPr>
    </w:lvl>
    <w:lvl w:ilvl="7" w:tplc="6BEEE058">
      <w:start w:val="1"/>
      <w:numFmt w:val="bullet"/>
      <w:lvlText w:val="●"/>
      <w:lvlJc w:val="left"/>
      <w:pPr>
        <w:ind w:left="5760" w:hanging="360"/>
      </w:pPr>
    </w:lvl>
    <w:lvl w:ilvl="8" w:tplc="39F0F3EE">
      <w:start w:val="1"/>
      <w:numFmt w:val="bullet"/>
      <w:lvlText w:val="●"/>
      <w:lvlJc w:val="left"/>
      <w:pPr>
        <w:ind w:left="6480" w:hanging="360"/>
      </w:pPr>
    </w:lvl>
  </w:abstractNum>
  <w:num w:numId="1" w16cid:durableId="19693587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4A5"/>
    <w:rsid w:val="000402B9"/>
    <w:rsid w:val="000D6FD1"/>
    <w:rsid w:val="001400D0"/>
    <w:rsid w:val="001A380A"/>
    <w:rsid w:val="001C794B"/>
    <w:rsid w:val="001D4F29"/>
    <w:rsid w:val="00211C60"/>
    <w:rsid w:val="00236AB2"/>
    <w:rsid w:val="002F00DD"/>
    <w:rsid w:val="00430A49"/>
    <w:rsid w:val="0045276B"/>
    <w:rsid w:val="004817E2"/>
    <w:rsid w:val="00502CA7"/>
    <w:rsid w:val="005D7A47"/>
    <w:rsid w:val="007D177E"/>
    <w:rsid w:val="00955F38"/>
    <w:rsid w:val="00AF058C"/>
    <w:rsid w:val="00B77F8F"/>
    <w:rsid w:val="00E03817"/>
    <w:rsid w:val="00E3597E"/>
    <w:rsid w:val="00E57485"/>
    <w:rsid w:val="00EC7138"/>
    <w:rsid w:val="00FE3042"/>
    <w:rsid w:val="00FE54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45286"/>
  <w15:docId w15:val="{383CA06C-C83B-4923-91DC-C7F3A4F6B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2E"/>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906</TotalTime>
  <Pages>5</Pages>
  <Words>1320</Words>
  <Characters>7264</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Sebastián Martínez Martínez</cp:lastModifiedBy>
  <cp:revision>14</cp:revision>
  <dcterms:created xsi:type="dcterms:W3CDTF">2026-04-11T06:14:00Z</dcterms:created>
  <dcterms:modified xsi:type="dcterms:W3CDTF">2026-04-13T14:36:00Z</dcterms:modified>
</cp:coreProperties>
</file>