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9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3699"/>
        <w:gridCol w:w="5395"/>
      </w:tblGrid>
      <w:tr w:rsidR="00554706" w:rsidTr="00BE7CB9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706" w:rsidRDefault="003E3D2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US" w:eastAsia="es-US" w:bidi="ar-SA"/>
              </w:rPr>
              <w:drawing>
                <wp:anchor distT="0" distB="0" distL="114300" distR="114300" simplePos="0" relativeHeight="251657216" behindDoc="1" locked="0" layoutInCell="1" allowOverlap="1" wp14:anchorId="791CD64F" wp14:editId="625680E5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4706" w:rsidRDefault="00554706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706" w:rsidRDefault="0055470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4706" w:rsidRDefault="003E3D2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4706" w:rsidRDefault="0055470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4706" w:rsidTr="00BE7CB9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53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706" w:rsidRDefault="00554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4706" w:rsidRDefault="003E3D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4706" w:rsidRDefault="00554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706" w:rsidRDefault="00554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4706" w:rsidRDefault="003E3D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BE7CB9" w:rsidRPr="003E3D21" w:rsidRDefault="00BE7CB9" w:rsidP="00BE7CB9">
      <w:pPr>
        <w:pStyle w:val="Standard"/>
        <w:rPr>
          <w:sz w:val="20"/>
          <w:lang w:val="es-US"/>
        </w:rPr>
      </w:pPr>
      <w:r>
        <w:rPr>
          <w:sz w:val="68"/>
          <w:szCs w:val="72"/>
          <w:lang w:val="es-MX"/>
        </w:rPr>
        <w:t xml:space="preserve">        </w:t>
      </w:r>
      <w:r w:rsidRPr="003E3D21">
        <w:rPr>
          <w:sz w:val="68"/>
          <w:szCs w:val="72"/>
          <w:lang w:val="es-MX"/>
        </w:rPr>
        <w:t>Laboratorios</w:t>
      </w:r>
      <w:r w:rsidRPr="003E3D21">
        <w:rPr>
          <w:sz w:val="68"/>
          <w:szCs w:val="72"/>
          <w:lang w:val="es-US"/>
        </w:rPr>
        <w:t xml:space="preserve"> de </w:t>
      </w:r>
      <w:r w:rsidRPr="003E3D21">
        <w:rPr>
          <w:sz w:val="68"/>
          <w:szCs w:val="72"/>
          <w:lang w:val="es-MX"/>
        </w:rPr>
        <w:t>computación</w:t>
      </w:r>
    </w:p>
    <w:tbl>
      <w:tblPr>
        <w:tblpPr w:leftFromText="141" w:rightFromText="141" w:vertAnchor="text" w:horzAnchor="margin" w:tblpXSpec="center" w:tblpY="849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E7CB9" w:rsidTr="00BE7CB9">
        <w:tblPrEx>
          <w:tblCellMar>
            <w:top w:w="0" w:type="dxa"/>
            <w:bottom w:w="0" w:type="dxa"/>
          </w:tblCellMar>
        </w:tblPrEx>
        <w:trPr>
          <w:trHeight w:hRule="exact" w:val="73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Default="00BE7CB9" w:rsidP="00BE7CB9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US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US"/>
              </w:rPr>
              <w:t xml:space="preserve">                                   </w:t>
            </w:r>
          </w:p>
          <w:p w:rsidR="00BE7CB9" w:rsidRDefault="00BE7CB9" w:rsidP="00BE7CB9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</w:rPr>
            </w:pPr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Ing</w:t>
            </w:r>
            <w:proofErr w:type="spellEnd"/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Manuel </w:t>
            </w:r>
            <w:proofErr w:type="spellStart"/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Castañeda</w:t>
            </w:r>
            <w:proofErr w:type="spellEnd"/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Castañeda</w:t>
            </w:r>
            <w:proofErr w:type="spellEnd"/>
          </w:p>
        </w:tc>
      </w:tr>
      <w:tr w:rsidR="00BE7CB9" w:rsidTr="00BE7CB9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E7CB9" w:rsidRPr="00F21364" w:rsidRDefault="00BE7CB9" w:rsidP="00BE7CB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  <w:proofErr w:type="spellStart"/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Lab.fundamentos</w:t>
            </w:r>
            <w:proofErr w:type="spellEnd"/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F213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programación</w:t>
            </w:r>
            <w:proofErr w:type="spellEnd"/>
          </w:p>
        </w:tc>
      </w:tr>
      <w:tr w:rsidR="00BE7CB9" w:rsidTr="00BE7CB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</w:rPr>
            </w:pPr>
            <w:r w:rsidRPr="00F2136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16</w:t>
            </w:r>
          </w:p>
        </w:tc>
      </w:tr>
      <w:tr w:rsidR="00BE7CB9" w:rsidTr="00BE7CB9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CB9" w:rsidRPr="00F21364" w:rsidRDefault="00BE7CB9" w:rsidP="00BE7CB9">
            <w:pPr>
              <w:tabs>
                <w:tab w:val="left" w:pos="2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2136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F21364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BE7CB9" w:rsidTr="00BE7CB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7CB9" w:rsidRPr="00F21364" w:rsidTr="00BE7CB9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US"/>
              </w:rPr>
            </w:pPr>
            <w:r w:rsidRPr="00F21364">
              <w:rPr>
                <w:rFonts w:ascii="Cambria" w:hAnsi="Cambria"/>
                <w:i/>
                <w:color w:val="000000"/>
                <w:sz w:val="30"/>
                <w:lang w:val="es-US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  <w:lang w:val="es-US"/>
              </w:rPr>
            </w:pPr>
          </w:p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  <w:lang w:val="es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US"/>
              </w:rPr>
              <w:t xml:space="preserve">                                </w:t>
            </w:r>
            <w:r w:rsidRPr="00F21364">
              <w:rPr>
                <w:rFonts w:ascii="Times New Roman" w:hAnsi="Times New Roman" w:cs="Times New Roman"/>
                <w:sz w:val="28"/>
                <w:szCs w:val="28"/>
                <w:lang w:val="es-US"/>
              </w:rPr>
              <w:t>46</w:t>
            </w:r>
          </w:p>
        </w:tc>
      </w:tr>
      <w:tr w:rsidR="00BE7CB9" w:rsidRPr="00F21364" w:rsidTr="00BE7CB9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US"/>
              </w:rPr>
            </w:pPr>
          </w:p>
          <w:p w:rsidR="00BE7CB9" w:rsidRPr="00F21364" w:rsidRDefault="00BE7CB9" w:rsidP="00BE7CB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US"/>
              </w:rPr>
            </w:pPr>
            <w:r w:rsidRPr="00F21364">
              <w:rPr>
                <w:rFonts w:ascii="Cambria" w:hAnsi="Cambria"/>
                <w:i/>
                <w:color w:val="000000"/>
                <w:sz w:val="30"/>
                <w:lang w:val="es-US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  <w:lang w:val="es-US"/>
              </w:rPr>
            </w:pPr>
          </w:p>
        </w:tc>
      </w:tr>
      <w:tr w:rsidR="00BE7CB9" w:rsidTr="00BE7CB9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US"/>
              </w:rPr>
            </w:pPr>
          </w:p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</w:rPr>
            </w:pPr>
            <w:r w:rsidRPr="00F2136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Pr="00F21364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BE7CB9" w:rsidTr="00BE7CB9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E7CB9" w:rsidRDefault="00BE7CB9" w:rsidP="00BE7CB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CB9" w:rsidRPr="00F21364" w:rsidRDefault="00BE7CB9" w:rsidP="00BE7CB9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F21364">
              <w:rPr>
                <w:rFonts w:ascii="Times New Roman" w:hAnsi="Times New Roman" w:cs="Times New Roman"/>
                <w:sz w:val="28"/>
                <w:szCs w:val="28"/>
              </w:rPr>
              <w:t xml:space="preserve"> 21/Agosto/2019</w:t>
            </w:r>
          </w:p>
        </w:tc>
      </w:tr>
      <w:tr w:rsidR="00BE7CB9" w:rsidTr="00BE7CB9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Pr="00F21364" w:rsidRDefault="00BE7CB9" w:rsidP="00BE7C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E7CB9" w:rsidRDefault="00BE7CB9" w:rsidP="00BE7CB9">
            <w:pPr>
              <w:pStyle w:val="Standard"/>
              <w:ind w:left="629"/>
              <w:jc w:val="right"/>
            </w:pPr>
            <w:r w:rsidRPr="00F21364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Default="00BE7CB9" w:rsidP="00BE7CB9">
            <w:pPr>
              <w:pStyle w:val="TableContents"/>
              <w:ind w:left="629"/>
            </w:pPr>
          </w:p>
        </w:tc>
      </w:tr>
      <w:tr w:rsidR="00BE7CB9" w:rsidTr="00BE7CB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Default="00BE7CB9" w:rsidP="00BE7CB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7CB9" w:rsidRDefault="00BE7CB9" w:rsidP="00BE7CB9">
            <w:pPr>
              <w:pStyle w:val="TableContents"/>
              <w:ind w:left="629"/>
            </w:pPr>
          </w:p>
        </w:tc>
      </w:tr>
    </w:tbl>
    <w:p w:rsidR="00BE7CB9" w:rsidRPr="003E3D21" w:rsidRDefault="00BE7CB9" w:rsidP="00BE7CB9">
      <w:pPr>
        <w:pStyle w:val="Standard"/>
        <w:jc w:val="center"/>
        <w:rPr>
          <w:sz w:val="68"/>
          <w:szCs w:val="72"/>
          <w:lang w:val="es-MX"/>
        </w:rPr>
      </w:pPr>
      <w:r>
        <w:rPr>
          <w:noProof/>
          <w:lang w:val="es-US" w:eastAsia="es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A7610" wp14:editId="5330102A">
                <wp:simplePos x="0" y="0"/>
                <wp:positionH relativeFrom="column">
                  <wp:posOffset>-199390</wp:posOffset>
                </wp:positionH>
                <wp:positionV relativeFrom="paragraph">
                  <wp:posOffset>469265</wp:posOffset>
                </wp:positionV>
                <wp:extent cx="6765925" cy="0"/>
                <wp:effectExtent l="0" t="0" r="15875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15.7pt;margin-top:36.9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  <w:r w:rsidRPr="003E3D21">
        <w:rPr>
          <w:sz w:val="68"/>
          <w:szCs w:val="72"/>
          <w:lang w:val="es-MX"/>
        </w:rPr>
        <w:t>Salas A y B</w:t>
      </w:r>
    </w:p>
    <w:p w:rsidR="00554706" w:rsidRDefault="00554706">
      <w:pPr>
        <w:pStyle w:val="Standard"/>
      </w:pPr>
    </w:p>
    <w:p w:rsidR="00554706" w:rsidRPr="00BE7CB9" w:rsidRDefault="00BE7CB9" w:rsidP="00BE7CB9">
      <w:pPr>
        <w:pStyle w:val="Standard"/>
        <w:rPr>
          <w:sz w:val="68"/>
          <w:szCs w:val="72"/>
          <w:lang w:val="es-MX"/>
        </w:rPr>
      </w:pPr>
      <w:r>
        <w:t xml:space="preserve">                                                  </w:t>
      </w:r>
      <w:r w:rsidR="003E3D21" w:rsidRPr="00F21364">
        <w:rPr>
          <w:rFonts w:ascii="Calibri" w:hAnsi="Calibri"/>
          <w:color w:val="000000"/>
          <w:sz w:val="52"/>
          <w:lang w:val="es-MX"/>
        </w:rPr>
        <w:t>CALIFICACIÓN</w:t>
      </w:r>
      <w:r w:rsidR="003E3D21">
        <w:rPr>
          <w:rFonts w:ascii="Calibri" w:hAnsi="Calibri"/>
          <w:color w:val="000000"/>
          <w:sz w:val="52"/>
        </w:rPr>
        <w:t>: __________</w:t>
      </w:r>
    </w:p>
    <w:p w:rsidR="00BE7CB9" w:rsidRDefault="00F21364" w:rsidP="00F21364">
      <w:pPr>
        <w:pStyle w:val="NormalWeb"/>
        <w:spacing w:line="360" w:lineRule="auto"/>
        <w:jc w:val="both"/>
        <w:rPr>
          <w:rFonts w:ascii="Calibri" w:hAnsi="Calibri"/>
          <w:b/>
          <w:color w:val="000000"/>
          <w:sz w:val="28"/>
          <w:szCs w:val="28"/>
        </w:rPr>
      </w:pPr>
      <w:r w:rsidRPr="00F21364">
        <w:rPr>
          <w:rFonts w:ascii="Calibri" w:hAnsi="Calibri"/>
          <w:b/>
          <w:color w:val="000000"/>
          <w:sz w:val="28"/>
          <w:szCs w:val="28"/>
        </w:rPr>
        <w:lastRenderedPageBreak/>
        <w:t xml:space="preserve"> 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b/>
          <w:color w:val="000000"/>
          <w:sz w:val="28"/>
          <w:szCs w:val="28"/>
        </w:rPr>
      </w:pPr>
      <w:r w:rsidRPr="00F21364">
        <w:rPr>
          <w:b/>
          <w:color w:val="000000"/>
          <w:sz w:val="28"/>
          <w:szCs w:val="28"/>
        </w:rPr>
        <w:t>¿Qué necesito para montar un jardín hidropónico?</w:t>
      </w:r>
    </w:p>
    <w:p w:rsid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</w:rPr>
        <w:t>El sistema hidropónico es una manera inteligente de cultivar plantas en pequeñas áreas sin invertir demasi</w:t>
      </w:r>
      <w:r w:rsidRPr="00F21364">
        <w:rPr>
          <w:color w:val="000000"/>
        </w:rPr>
        <w:t>a</w:t>
      </w:r>
      <w:r>
        <w:rPr>
          <w:color w:val="000000"/>
        </w:rPr>
        <w:t>do es</w:t>
      </w:r>
      <w:r w:rsidRPr="00F21364">
        <w:rPr>
          <w:color w:val="000000"/>
        </w:rPr>
        <w:t>fuerzo.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b/>
          <w:color w:val="000000"/>
        </w:rPr>
        <w:t>Exposición solar mínima de 6 horas diarias</w:t>
      </w:r>
    </w:p>
    <w:p w:rsidR="00F21364" w:rsidRPr="00BE7CB9" w:rsidRDefault="00F21364" w:rsidP="00F21364">
      <w:pPr>
        <w:pStyle w:val="NormalWeb"/>
        <w:spacing w:line="360" w:lineRule="auto"/>
        <w:jc w:val="both"/>
        <w:rPr>
          <w:b/>
          <w:color w:val="000000"/>
        </w:rPr>
      </w:pPr>
      <w:r w:rsidRPr="00F21364">
        <w:rPr>
          <w:color w:val="000000"/>
        </w:rPr>
        <w:t>Evitar en la plantación que se produzcan sombras mediante edificios o árboles que reduzcan el tiempo de exposición al sol.</w:t>
      </w:r>
      <w:r w:rsidR="00BE7CB9">
        <w:rPr>
          <w:b/>
          <w:color w:val="000000"/>
        </w:rPr>
        <w:t xml:space="preserve"> </w:t>
      </w:r>
      <w:r w:rsidRPr="00F21364">
        <w:rPr>
          <w:color w:val="000000"/>
        </w:rPr>
        <w:t>Escoger un lugar protegido de las condiciones climáticas adversas como lluvias intensas y vie</w:t>
      </w:r>
      <w:r w:rsidRPr="00F21364">
        <w:rPr>
          <w:color w:val="000000"/>
        </w:rPr>
        <w:t>n</w:t>
      </w:r>
      <w:r w:rsidRPr="00F21364">
        <w:rPr>
          <w:color w:val="000000"/>
        </w:rPr>
        <w:t>tos.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b/>
          <w:color w:val="000000"/>
        </w:rPr>
      </w:pPr>
      <w:r w:rsidRPr="00F21364">
        <w:rPr>
          <w:b/>
          <w:color w:val="000000"/>
        </w:rPr>
        <w:t>Lugar con un acceso fácil para el agua de riego.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</w:rPr>
        <w:t>Tendrá que estar provisto de corriente eléctrica para mantener un adecuado control climático, riegos, vent</w:t>
      </w:r>
      <w:r w:rsidRPr="00F21364">
        <w:rPr>
          <w:color w:val="000000"/>
        </w:rPr>
        <w:t>i</w:t>
      </w:r>
      <w:r w:rsidR="00BE7CB9">
        <w:rPr>
          <w:color w:val="000000"/>
        </w:rPr>
        <w:t>laciones</w:t>
      </w:r>
      <w:r w:rsidRPr="00F21364">
        <w:rPr>
          <w:color w:val="000000"/>
        </w:rPr>
        <w:t>.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b/>
          <w:color w:val="000000"/>
        </w:rPr>
      </w:pPr>
      <w:r w:rsidRPr="00F21364">
        <w:rPr>
          <w:b/>
          <w:color w:val="000000"/>
        </w:rPr>
        <w:t>Se pueden realizar dos tipos de siembra:</w:t>
      </w:r>
    </w:p>
    <w:p w:rsidR="00BE7CB9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  <w:u w:val="single"/>
        </w:rPr>
        <w:t>Siembra directa</w:t>
      </w:r>
      <w:r w:rsidRPr="00F21364">
        <w:rPr>
          <w:color w:val="000000"/>
        </w:rPr>
        <w:t>: Como su propio nombre indica se realiza a través de la incorporación de</w:t>
      </w:r>
      <w:r w:rsidR="00BE7CB9">
        <w:rPr>
          <w:color w:val="000000"/>
        </w:rPr>
        <w:t xml:space="preserve"> las semillas en los sustratos.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  <w:u w:val="single"/>
        </w:rPr>
        <w:t>Por trasplante</w:t>
      </w:r>
      <w:r w:rsidRPr="00F21364">
        <w:rPr>
          <w:color w:val="000000"/>
        </w:rPr>
        <w:t>: Son plantas que necesitan un previo desarrollo en semilleros para su óptimo des</w:t>
      </w:r>
      <w:r w:rsidRPr="00F21364">
        <w:rPr>
          <w:color w:val="000000"/>
        </w:rPr>
        <w:t>a</w:t>
      </w:r>
      <w:r w:rsidRPr="00F21364">
        <w:rPr>
          <w:color w:val="000000"/>
        </w:rPr>
        <w:t xml:space="preserve">rrollo al trasplantarse a los cultivos hidropónicos. 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b/>
          <w:color w:val="000000"/>
        </w:rPr>
      </w:pPr>
      <w:r w:rsidRPr="00F21364">
        <w:rPr>
          <w:b/>
          <w:color w:val="000000"/>
        </w:rPr>
        <w:t>Sustrato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</w:rPr>
        <w:t>Los sustratos son los medios donde se va a proceder para el desarrollo de las especies que qu</w:t>
      </w:r>
      <w:r w:rsidRPr="00F21364">
        <w:rPr>
          <w:color w:val="000000"/>
        </w:rPr>
        <w:t>e</w:t>
      </w:r>
      <w:r w:rsidRPr="00F21364">
        <w:rPr>
          <w:color w:val="000000"/>
        </w:rPr>
        <w:t>remos plantar en nuestro cultivo hidropónico y se caracterizan por ser inertes</w:t>
      </w:r>
    </w:p>
    <w:p w:rsidR="003E3D21" w:rsidRDefault="00F21364" w:rsidP="00F21364">
      <w:pPr>
        <w:pStyle w:val="NormalWeb"/>
        <w:spacing w:line="360" w:lineRule="auto"/>
        <w:jc w:val="both"/>
        <w:rPr>
          <w:b/>
          <w:color w:val="000000"/>
        </w:rPr>
      </w:pPr>
      <w:r w:rsidRPr="00F21364">
        <w:rPr>
          <w:b/>
          <w:color w:val="000000"/>
        </w:rPr>
        <w:t>Contenedor</w:t>
      </w:r>
    </w:p>
    <w:p w:rsidR="00F21364" w:rsidRPr="003E3D21" w:rsidRDefault="00F21364" w:rsidP="00F21364">
      <w:pPr>
        <w:pStyle w:val="NormalWeb"/>
        <w:spacing w:line="360" w:lineRule="auto"/>
        <w:jc w:val="both"/>
        <w:rPr>
          <w:b/>
          <w:color w:val="000000"/>
        </w:rPr>
      </w:pPr>
      <w:r w:rsidRPr="00F21364">
        <w:rPr>
          <w:color w:val="000000"/>
        </w:rPr>
        <w:t>Es el lugar donde se coloca el sustrato y se pueden emplear numerosos materiales desde mat</w:t>
      </w:r>
      <w:r w:rsidRPr="00F21364">
        <w:rPr>
          <w:color w:val="000000"/>
        </w:rPr>
        <w:t>e</w:t>
      </w:r>
      <w:r w:rsidRPr="00F21364">
        <w:rPr>
          <w:color w:val="000000"/>
        </w:rPr>
        <w:t>riales plásticos como tubos de PVC hasta bolsas para el cultivo. Se pueden utilizar por tanto materiales que se van a desechar y así favorecer al medio ambiente.</w:t>
      </w:r>
    </w:p>
    <w:p w:rsidR="00BE7CB9" w:rsidRDefault="00BE7CB9" w:rsidP="00F21364">
      <w:pPr>
        <w:pStyle w:val="NormalWeb"/>
        <w:spacing w:line="360" w:lineRule="auto"/>
        <w:jc w:val="both"/>
        <w:rPr>
          <w:color w:val="000000"/>
        </w:rPr>
      </w:pPr>
    </w:p>
    <w:p w:rsidR="00F21364" w:rsidRP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</w:rPr>
        <w:lastRenderedPageBreak/>
        <w:t>Cuando se elabora un contenedor, se realiza de manera que se facilite la revisión de enfermed</w:t>
      </w:r>
      <w:r w:rsidRPr="00F21364">
        <w:rPr>
          <w:color w:val="000000"/>
        </w:rPr>
        <w:t>a</w:t>
      </w:r>
      <w:r w:rsidRPr="00F21364">
        <w:rPr>
          <w:color w:val="000000"/>
        </w:rPr>
        <w:t>des y plagas además de la limpieza y el manejo del cultivo en la aplicación de la solución nutr</w:t>
      </w:r>
      <w:r w:rsidRPr="00F21364">
        <w:rPr>
          <w:color w:val="000000"/>
        </w:rPr>
        <w:t>i</w:t>
      </w:r>
      <w:r w:rsidRPr="00F21364">
        <w:rPr>
          <w:color w:val="000000"/>
        </w:rPr>
        <w:t>tiva y la posterior cosecha de la plantación. También en vez de construirlo, se pueden comprar ya mesas de cultivo que facilitan esta tarea.</w:t>
      </w:r>
      <w:r w:rsidR="00BE7CB9" w:rsidRPr="00BE7CB9">
        <w:rPr>
          <w:noProof/>
        </w:rPr>
        <w:t xml:space="preserve"> </w:t>
      </w:r>
    </w:p>
    <w:p w:rsidR="00BE7CB9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</w:rPr>
        <w:t xml:space="preserve">                          </w:t>
      </w:r>
      <w:r w:rsidR="00BE7CB9">
        <w:rPr>
          <w:noProof/>
        </w:rPr>
        <w:t xml:space="preserve">     </w:t>
      </w:r>
      <w:r w:rsidR="00BE7CB9" w:rsidRPr="00F21364">
        <w:rPr>
          <w:noProof/>
        </w:rPr>
        <w:drawing>
          <wp:inline distT="0" distB="0" distL="0" distR="0" wp14:anchorId="1A65D67E" wp14:editId="4FE26754">
            <wp:extent cx="3170776" cy="1685925"/>
            <wp:effectExtent l="0" t="0" r="0" b="0"/>
            <wp:docPr id="3" name="Imagen 3" descr="Resultado de imagen para jardin hidrop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rdin hidropon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53" cy="16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CB9">
        <w:rPr>
          <w:noProof/>
        </w:rPr>
        <w:t xml:space="preserve">                      </w:t>
      </w:r>
    </w:p>
    <w:p w:rsidR="00F21364" w:rsidRPr="00BE7CB9" w:rsidRDefault="00BE7CB9" w:rsidP="00F21364">
      <w:pPr>
        <w:pStyle w:val="NormalWeb"/>
        <w:spacing w:line="360" w:lineRule="auto"/>
        <w:jc w:val="both"/>
        <w:rPr>
          <w:color w:val="000000"/>
        </w:rPr>
      </w:pPr>
      <w:r>
        <w:rPr>
          <w:b/>
          <w:color w:val="000000"/>
        </w:rPr>
        <w:t>Solución nutriti</w:t>
      </w:r>
      <w:r w:rsidR="00F21364" w:rsidRPr="00F21364">
        <w:rPr>
          <w:b/>
          <w:color w:val="000000"/>
        </w:rPr>
        <w:t>va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</w:rPr>
        <w:t>Según el tipo de cultivo que se vaya a implementar y el estado de desarrollo en el que se e</w:t>
      </w:r>
      <w:r w:rsidRPr="00F21364">
        <w:rPr>
          <w:color w:val="000000"/>
        </w:rPr>
        <w:t>n</w:t>
      </w:r>
      <w:r w:rsidRPr="00F21364">
        <w:rPr>
          <w:color w:val="000000"/>
        </w:rPr>
        <w:t>cuentre (si se realiza por siembra directa o trasplante) se aplicará una solución madre u otra. En la solución nutritiva se debe hacer un aporte de 16 elementos esenciales para que el cultivo te</w:t>
      </w:r>
      <w:r w:rsidRPr="00F21364">
        <w:rPr>
          <w:color w:val="000000"/>
        </w:rPr>
        <w:t>n</w:t>
      </w:r>
      <w:r w:rsidRPr="00F21364">
        <w:rPr>
          <w:color w:val="000000"/>
        </w:rPr>
        <w:t>ga un desarrollo adecuado pero los elementos en los que es primordial el cálculo son los macronutrientes (N, P, S, K, Ca, Mg) ya que los m</w:t>
      </w:r>
      <w:r w:rsidRPr="00F21364">
        <w:rPr>
          <w:color w:val="000000"/>
        </w:rPr>
        <w:t>i</w:t>
      </w:r>
      <w:r w:rsidRPr="00F21364">
        <w:rPr>
          <w:color w:val="000000"/>
        </w:rPr>
        <w:t>cronutrientes se proporcionan con preparados c</w:t>
      </w:r>
      <w:r w:rsidRPr="00F21364">
        <w:rPr>
          <w:color w:val="000000"/>
        </w:rPr>
        <w:t>o</w:t>
      </w:r>
      <w:r w:rsidRPr="00F21364">
        <w:rPr>
          <w:color w:val="000000"/>
        </w:rPr>
        <w:t>merciales.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b/>
          <w:color w:val="000000"/>
        </w:rPr>
        <w:t>Agua de riego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</w:rPr>
        <w:t>Como ya se sabe el agua de riego puede contener numerosas sales disueltas, entre ellas nitratos, que en a</w:t>
      </w:r>
      <w:r w:rsidRPr="00F21364">
        <w:rPr>
          <w:color w:val="000000"/>
        </w:rPr>
        <w:t>l</w:t>
      </w:r>
      <w:r w:rsidRPr="00F21364">
        <w:rPr>
          <w:color w:val="000000"/>
        </w:rPr>
        <w:t>gunos sistemas puede ser beneficioso para el cultivo pero en este caso al encontrarnos en cultivos sin suelo puede condicionar la cantidad y calidad de la cosecha. Esto se debe a que se debe hacer una ajustada sol</w:t>
      </w:r>
      <w:r w:rsidRPr="00F21364">
        <w:rPr>
          <w:color w:val="000000"/>
        </w:rPr>
        <w:t>u</w:t>
      </w:r>
      <w:r w:rsidRPr="00F21364">
        <w:rPr>
          <w:color w:val="000000"/>
        </w:rPr>
        <w:t>ción nutritiva y si no controlamos los elementos que presenta el agua de riego puede haber una sobre al</w:t>
      </w:r>
      <w:r w:rsidRPr="00F21364">
        <w:rPr>
          <w:color w:val="000000"/>
        </w:rPr>
        <w:t>i</w:t>
      </w:r>
      <w:r w:rsidRPr="00F21364">
        <w:rPr>
          <w:color w:val="000000"/>
        </w:rPr>
        <w:t>mentación de las plantas.</w:t>
      </w:r>
    </w:p>
    <w:p w:rsidR="00BE7CB9" w:rsidRDefault="00F21364" w:rsidP="00F21364">
      <w:pPr>
        <w:pStyle w:val="NormalWeb"/>
        <w:spacing w:line="360" w:lineRule="auto"/>
        <w:jc w:val="both"/>
        <w:rPr>
          <w:b/>
          <w:color w:val="000000"/>
        </w:rPr>
      </w:pPr>
      <w:r w:rsidRPr="00F21364">
        <w:rPr>
          <w:b/>
          <w:color w:val="000000"/>
        </w:rPr>
        <w:t>Drenajes</w:t>
      </w:r>
      <w:r w:rsidR="00BE7CB9">
        <w:rPr>
          <w:b/>
          <w:color w:val="000000"/>
        </w:rPr>
        <w:t xml:space="preserve"> </w:t>
      </w:r>
    </w:p>
    <w:p w:rsidR="00F21364" w:rsidRPr="00BE7CB9" w:rsidRDefault="00F21364" w:rsidP="00F21364">
      <w:pPr>
        <w:pStyle w:val="NormalWeb"/>
        <w:spacing w:line="360" w:lineRule="auto"/>
        <w:jc w:val="both"/>
        <w:rPr>
          <w:b/>
          <w:color w:val="000000"/>
        </w:rPr>
      </w:pPr>
      <w:r w:rsidRPr="00F21364">
        <w:rPr>
          <w:color w:val="000000"/>
        </w:rPr>
        <w:t>El cultivo debe presentar una pendiente homogénea, alrededor del 0.3%, para tener una refere</w:t>
      </w:r>
      <w:r w:rsidRPr="00F21364">
        <w:rPr>
          <w:color w:val="000000"/>
        </w:rPr>
        <w:t>n</w:t>
      </w:r>
      <w:r w:rsidRPr="00F21364">
        <w:rPr>
          <w:color w:val="000000"/>
        </w:rPr>
        <w:t>cia de los lixiviados que se producen y de esta forma saber si las raíces y el sustrato están absorbiendo adecu</w:t>
      </w:r>
      <w:r w:rsidRPr="00F21364">
        <w:rPr>
          <w:color w:val="000000"/>
        </w:rPr>
        <w:t>a</w:t>
      </w:r>
      <w:r w:rsidRPr="00F21364">
        <w:rPr>
          <w:color w:val="000000"/>
        </w:rPr>
        <w:t>damente para que no surjan problemas de salinización ni cambio de las condici</w:t>
      </w:r>
      <w:r w:rsidRPr="00F21364">
        <w:rPr>
          <w:color w:val="000000"/>
        </w:rPr>
        <w:t>o</w:t>
      </w:r>
      <w:r w:rsidRPr="00F21364">
        <w:rPr>
          <w:color w:val="000000"/>
        </w:rPr>
        <w:t xml:space="preserve">nes del </w:t>
      </w:r>
      <w:proofErr w:type="spellStart"/>
      <w:r w:rsidRPr="00F21364">
        <w:rPr>
          <w:color w:val="000000"/>
        </w:rPr>
        <w:t>ph</w:t>
      </w:r>
      <w:proofErr w:type="spellEnd"/>
      <w:r w:rsidRPr="00F21364">
        <w:rPr>
          <w:color w:val="000000"/>
        </w:rPr>
        <w:t>.</w:t>
      </w:r>
    </w:p>
    <w:p w:rsidR="00BE7CB9" w:rsidRDefault="00BE7CB9" w:rsidP="00F21364">
      <w:pPr>
        <w:pStyle w:val="NormalWeb"/>
        <w:spacing w:line="360" w:lineRule="auto"/>
        <w:jc w:val="both"/>
        <w:rPr>
          <w:b/>
          <w:color w:val="000000"/>
        </w:rPr>
      </w:pPr>
    </w:p>
    <w:p w:rsidR="00BE7CB9" w:rsidRDefault="00BE7CB9" w:rsidP="00F21364">
      <w:pPr>
        <w:pStyle w:val="NormalWeb"/>
        <w:spacing w:line="360" w:lineRule="auto"/>
        <w:jc w:val="both"/>
        <w:rPr>
          <w:b/>
          <w:color w:val="000000"/>
          <w:sz w:val="28"/>
        </w:rPr>
      </w:pPr>
    </w:p>
    <w:p w:rsidR="00BE7CB9" w:rsidRPr="00BE7CB9" w:rsidRDefault="00F21364" w:rsidP="00F21364">
      <w:pPr>
        <w:pStyle w:val="NormalWeb"/>
        <w:spacing w:line="360" w:lineRule="auto"/>
        <w:jc w:val="both"/>
        <w:rPr>
          <w:b/>
          <w:color w:val="000000"/>
          <w:sz w:val="28"/>
        </w:rPr>
      </w:pPr>
      <w:bookmarkStart w:id="0" w:name="_GoBack"/>
      <w:bookmarkEnd w:id="0"/>
      <w:r w:rsidRPr="00BE7CB9">
        <w:rPr>
          <w:b/>
          <w:color w:val="000000"/>
          <w:sz w:val="28"/>
        </w:rPr>
        <w:t xml:space="preserve">¿Es posible construir un </w:t>
      </w:r>
      <w:proofErr w:type="spellStart"/>
      <w:r w:rsidRPr="00BE7CB9">
        <w:rPr>
          <w:b/>
          <w:color w:val="000000"/>
          <w:sz w:val="28"/>
        </w:rPr>
        <w:t>cluster</w:t>
      </w:r>
      <w:proofErr w:type="spellEnd"/>
      <w:r w:rsidRPr="00BE7CB9">
        <w:rPr>
          <w:b/>
          <w:color w:val="000000"/>
          <w:sz w:val="28"/>
        </w:rPr>
        <w:t xml:space="preserve"> con consolas de videojuegos?</w:t>
      </w:r>
    </w:p>
    <w:p w:rsidR="00F21364" w:rsidRPr="00F21364" w:rsidRDefault="00F21364" w:rsidP="00F21364">
      <w:pPr>
        <w:pStyle w:val="NormalWeb"/>
        <w:spacing w:line="360" w:lineRule="auto"/>
        <w:jc w:val="both"/>
        <w:rPr>
          <w:color w:val="000000"/>
        </w:rPr>
      </w:pPr>
      <w:r w:rsidRPr="00F21364">
        <w:rPr>
          <w:color w:val="000000"/>
        </w:rPr>
        <w:t xml:space="preserve"> Si, un ejemplo de </w:t>
      </w:r>
      <w:r w:rsidR="00BE7CB9" w:rsidRPr="00F21364">
        <w:rPr>
          <w:color w:val="000000"/>
        </w:rPr>
        <w:t>esto</w:t>
      </w:r>
      <w:r w:rsidRPr="00F21364">
        <w:rPr>
          <w:color w:val="000000"/>
        </w:rPr>
        <w:t xml:space="preserve"> sucedió en 2007 cuando el </w:t>
      </w:r>
      <w:r w:rsidR="00BE7CB9" w:rsidRPr="00F21364">
        <w:rPr>
          <w:color w:val="000000"/>
        </w:rPr>
        <w:t>astrofísico</w:t>
      </w:r>
      <w:r w:rsidRPr="00F21364">
        <w:rPr>
          <w:color w:val="000000"/>
        </w:rPr>
        <w:t xml:space="preserve"> </w:t>
      </w:r>
      <w:proofErr w:type="spellStart"/>
      <w:r w:rsidRPr="00F21364">
        <w:rPr>
          <w:color w:val="000000"/>
        </w:rPr>
        <w:t>Gaurav</w:t>
      </w:r>
      <w:proofErr w:type="spellEnd"/>
      <w:r w:rsidRPr="00F21364">
        <w:rPr>
          <w:color w:val="000000"/>
        </w:rPr>
        <w:t xml:space="preserve"> </w:t>
      </w:r>
      <w:proofErr w:type="spellStart"/>
      <w:r w:rsidRPr="00F21364">
        <w:rPr>
          <w:color w:val="000000"/>
        </w:rPr>
        <w:t>Khanna</w:t>
      </w:r>
      <w:proofErr w:type="spellEnd"/>
      <w:r w:rsidRPr="00F21364">
        <w:rPr>
          <w:color w:val="000000"/>
        </w:rPr>
        <w:t xml:space="preserve"> de la Universidad de Mass</w:t>
      </w:r>
      <w:r w:rsidRPr="00F21364">
        <w:rPr>
          <w:color w:val="000000"/>
        </w:rPr>
        <w:t>a</w:t>
      </w:r>
      <w:r w:rsidRPr="00F21364">
        <w:rPr>
          <w:color w:val="000000"/>
        </w:rPr>
        <w:t xml:space="preserve">chusetts, se </w:t>
      </w:r>
      <w:r w:rsidR="00BE7CB9">
        <w:rPr>
          <w:color w:val="000000"/>
        </w:rPr>
        <w:t>ideo</w:t>
      </w:r>
      <w:r w:rsidRPr="00F21364">
        <w:rPr>
          <w:color w:val="000000"/>
        </w:rPr>
        <w:t xml:space="preserve"> la solución </w:t>
      </w:r>
      <w:r w:rsidR="00BE7CB9" w:rsidRPr="00F21364">
        <w:rPr>
          <w:color w:val="000000"/>
        </w:rPr>
        <w:t>más</w:t>
      </w:r>
      <w:r w:rsidRPr="00F21364">
        <w:rPr>
          <w:color w:val="000000"/>
        </w:rPr>
        <w:t xml:space="preserve"> barata</w:t>
      </w:r>
      <w:r w:rsidR="00BE7CB9">
        <w:rPr>
          <w:color w:val="000000"/>
        </w:rPr>
        <w:t xml:space="preserve"> para tener una supercomputadora:</w:t>
      </w:r>
      <w:r w:rsidRPr="00F21364">
        <w:rPr>
          <w:color w:val="000000"/>
        </w:rPr>
        <w:t xml:space="preserve"> Un </w:t>
      </w:r>
      <w:proofErr w:type="spellStart"/>
      <w:r w:rsidRPr="00F21364">
        <w:rPr>
          <w:color w:val="000000"/>
        </w:rPr>
        <w:t>cluster</w:t>
      </w:r>
      <w:proofErr w:type="spellEnd"/>
      <w:r w:rsidRPr="00F21364">
        <w:rPr>
          <w:color w:val="000000"/>
        </w:rPr>
        <w:t xml:space="preserve"> de consolas de vide</w:t>
      </w:r>
      <w:r w:rsidRPr="00F21364">
        <w:rPr>
          <w:color w:val="000000"/>
        </w:rPr>
        <w:t>o</w:t>
      </w:r>
      <w:r w:rsidRPr="00F21364">
        <w:rPr>
          <w:color w:val="000000"/>
        </w:rPr>
        <w:t xml:space="preserve">juegos PlayStation 3. La idea puede parecer descabellada, pero no lo es; esta consola lleva el procesador </w:t>
      </w:r>
      <w:proofErr w:type="spellStart"/>
      <w:r w:rsidRPr="00F21364">
        <w:rPr>
          <w:color w:val="000000"/>
        </w:rPr>
        <w:t>Cell</w:t>
      </w:r>
      <w:proofErr w:type="spellEnd"/>
      <w:r w:rsidRPr="00F21364">
        <w:rPr>
          <w:color w:val="000000"/>
        </w:rPr>
        <w:t>, que ha sido diseñado precisamente para aplicaciones de supercomputación.</w:t>
      </w:r>
      <w:r w:rsidR="00BE7CB9">
        <w:rPr>
          <w:color w:val="000000"/>
        </w:rPr>
        <w:t xml:space="preserve"> </w:t>
      </w:r>
      <w:proofErr w:type="spellStart"/>
      <w:r w:rsidRPr="00F21364">
        <w:rPr>
          <w:color w:val="000000"/>
        </w:rPr>
        <w:t>Ademas</w:t>
      </w:r>
      <w:proofErr w:type="spellEnd"/>
      <w:r w:rsidRPr="00F21364">
        <w:rPr>
          <w:color w:val="000000"/>
        </w:rPr>
        <w:t>, Sony ha permit</w:t>
      </w:r>
      <w:r w:rsidRPr="00F21364">
        <w:rPr>
          <w:color w:val="000000"/>
        </w:rPr>
        <w:t>i</w:t>
      </w:r>
      <w:r w:rsidRPr="00F21364">
        <w:rPr>
          <w:color w:val="000000"/>
        </w:rPr>
        <w:t>do que se pueda instalar Linux en la PS3, con lo que resulta trivial convertir esta consola en un ordenador.</w:t>
      </w:r>
    </w:p>
    <w:p w:rsidR="00F21364" w:rsidRDefault="00BE7CB9" w:rsidP="00F21364">
      <w:pPr>
        <w:pStyle w:val="NormalWeb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¿Qué</w:t>
      </w:r>
      <w:r w:rsidR="00F21364" w:rsidRPr="00BE7CB9">
        <w:rPr>
          <w:b/>
          <w:color w:val="000000"/>
          <w:sz w:val="28"/>
          <w:szCs w:val="27"/>
        </w:rPr>
        <w:t xml:space="preserve"> necesito para alimentar un c</w:t>
      </w:r>
      <w:r>
        <w:rPr>
          <w:b/>
          <w:color w:val="000000"/>
          <w:sz w:val="28"/>
          <w:szCs w:val="27"/>
        </w:rPr>
        <w:t xml:space="preserve">alentador de una pecera de 600 </w:t>
      </w:r>
      <w:proofErr w:type="spellStart"/>
      <w:r>
        <w:rPr>
          <w:b/>
          <w:color w:val="000000"/>
          <w:sz w:val="28"/>
          <w:szCs w:val="27"/>
        </w:rPr>
        <w:t>L</w:t>
      </w:r>
      <w:r w:rsidR="00F21364" w:rsidRPr="00BE7CB9">
        <w:rPr>
          <w:b/>
          <w:color w:val="000000"/>
          <w:sz w:val="28"/>
          <w:szCs w:val="27"/>
        </w:rPr>
        <w:t>T</w:t>
      </w:r>
      <w:proofErr w:type="spellEnd"/>
      <w:r w:rsidR="00F21364" w:rsidRPr="00BE7CB9">
        <w:rPr>
          <w:b/>
          <w:color w:val="000000"/>
          <w:sz w:val="28"/>
          <w:szCs w:val="27"/>
        </w:rPr>
        <w:t xml:space="preserve"> con </w:t>
      </w:r>
      <w:proofErr w:type="spellStart"/>
      <w:r w:rsidR="00F21364" w:rsidRPr="00BE7CB9">
        <w:rPr>
          <w:b/>
          <w:color w:val="000000"/>
          <w:sz w:val="28"/>
          <w:szCs w:val="27"/>
        </w:rPr>
        <w:t>energÍa</w:t>
      </w:r>
      <w:proofErr w:type="spellEnd"/>
      <w:r w:rsidR="00F21364" w:rsidRPr="00BE7CB9">
        <w:rPr>
          <w:b/>
          <w:color w:val="000000"/>
          <w:sz w:val="28"/>
          <w:szCs w:val="27"/>
        </w:rPr>
        <w:t xml:space="preserve"> s</w:t>
      </w:r>
      <w:r w:rsidR="00F21364" w:rsidRPr="00BE7CB9">
        <w:rPr>
          <w:b/>
          <w:color w:val="000000"/>
          <w:sz w:val="28"/>
          <w:szCs w:val="27"/>
        </w:rPr>
        <w:t>o</w:t>
      </w:r>
      <w:r w:rsidR="00F21364" w:rsidRPr="00BE7CB9">
        <w:rPr>
          <w:b/>
          <w:color w:val="000000"/>
          <w:sz w:val="28"/>
          <w:szCs w:val="27"/>
        </w:rPr>
        <w:t>lar?</w:t>
      </w:r>
    </w:p>
    <w:p w:rsidR="00BE7CB9" w:rsidRPr="00BE7CB9" w:rsidRDefault="00BE7CB9" w:rsidP="00BE7CB9">
      <w:pPr>
        <w:spacing w:line="360" w:lineRule="auto"/>
        <w:jc w:val="both"/>
        <w:rPr>
          <w:rStyle w:val="Hipervnculo"/>
          <w:color w:val="000000" w:themeColor="text1"/>
          <w:u w:val="none"/>
          <w:lang w:val="es-MX"/>
        </w:rPr>
      </w:pPr>
      <w:r w:rsidRPr="00BE7CB9">
        <w:rPr>
          <w:color w:val="000000" w:themeColor="text1"/>
          <w:lang w:val="es-MX"/>
        </w:rPr>
        <w:t>Para distintos tamaños de peceras se utilizan calentadores variados</w:t>
      </w:r>
      <w:r>
        <w:rPr>
          <w:color w:val="000000" w:themeColor="text1"/>
          <w:lang w:val="es-MX"/>
        </w:rPr>
        <w:t>,</w:t>
      </w:r>
      <w:r w:rsidRPr="00BE7CB9">
        <w:rPr>
          <w:color w:val="000000" w:themeColor="text1"/>
          <w:lang w:val="es-MX"/>
        </w:rPr>
        <w:t xml:space="preserve"> llegando a poder calentar hasta 1000 </w:t>
      </w:r>
      <w:proofErr w:type="spellStart"/>
      <w:r w:rsidRPr="00BE7CB9">
        <w:rPr>
          <w:color w:val="000000" w:themeColor="text1"/>
          <w:lang w:val="es-MX"/>
        </w:rPr>
        <w:t>LT</w:t>
      </w:r>
      <w:proofErr w:type="spellEnd"/>
      <w:r w:rsidRPr="00BE7CB9">
        <w:rPr>
          <w:color w:val="000000" w:themeColor="text1"/>
          <w:lang w:val="es-MX"/>
        </w:rPr>
        <w:t xml:space="preserve">, en este caso para una pecera de 600 </w:t>
      </w:r>
      <w:proofErr w:type="spellStart"/>
      <w:r w:rsidRPr="00BE7CB9">
        <w:rPr>
          <w:color w:val="000000" w:themeColor="text1"/>
          <w:lang w:val="es-MX"/>
        </w:rPr>
        <w:t>LT</w:t>
      </w:r>
      <w:proofErr w:type="spellEnd"/>
      <w:r w:rsidRPr="00BE7CB9">
        <w:rPr>
          <w:color w:val="000000" w:themeColor="text1"/>
          <w:lang w:val="es-MX"/>
        </w:rPr>
        <w:t xml:space="preserve"> se necesitaría por ejemplo un </w:t>
      </w:r>
      <w:r w:rsidRPr="00BE7CB9">
        <w:rPr>
          <w:color w:val="000000" w:themeColor="text1"/>
        </w:rPr>
        <w:fldChar w:fldCharType="begin"/>
      </w:r>
      <w:r w:rsidRPr="00BE7CB9">
        <w:rPr>
          <w:color w:val="000000" w:themeColor="text1"/>
          <w:lang w:val="es-MX"/>
        </w:rPr>
        <w:instrText xml:space="preserve"> HYPERLINK "https://www.tropiacuariumbilbao.com/contents/es/p2350_jager_250w.html" \o "" </w:instrText>
      </w:r>
      <w:r w:rsidRPr="00BE7CB9">
        <w:rPr>
          <w:color w:val="000000" w:themeColor="text1"/>
        </w:rPr>
        <w:fldChar w:fldCharType="separate"/>
      </w:r>
      <w:r w:rsidRPr="00BE7CB9">
        <w:rPr>
          <w:rStyle w:val="Hipervnculo"/>
          <w:color w:val="000000" w:themeColor="text1"/>
          <w:u w:val="none"/>
          <w:lang w:val="es-MX"/>
        </w:rPr>
        <w:t xml:space="preserve"> Termo calentador de 250W </w:t>
      </w:r>
      <w:proofErr w:type="spellStart"/>
      <w:r w:rsidRPr="00BE7CB9">
        <w:rPr>
          <w:rStyle w:val="Hipervnculo"/>
          <w:color w:val="000000" w:themeColor="text1"/>
          <w:u w:val="none"/>
          <w:lang w:val="es-MX"/>
        </w:rPr>
        <w:t>Jager-Eheim</w:t>
      </w:r>
      <w:proofErr w:type="spellEnd"/>
      <w:r w:rsidRPr="00BE7CB9">
        <w:rPr>
          <w:rStyle w:val="Hipervnculo"/>
          <w:color w:val="000000" w:themeColor="text1"/>
          <w:u w:val="none"/>
          <w:lang w:val="es-MX"/>
        </w:rPr>
        <w:t xml:space="preserve"> y conectarlo  a un Panel Solar Fotovoltaico que produzca 250w a 300w.</w:t>
      </w:r>
    </w:p>
    <w:p w:rsidR="00BE7CB9" w:rsidRPr="00BE7CB9" w:rsidRDefault="00BE7CB9" w:rsidP="00BE7CB9">
      <w:pPr>
        <w:spacing w:line="360" w:lineRule="auto"/>
        <w:jc w:val="both"/>
        <w:rPr>
          <w:rStyle w:val="Hipervnculo"/>
          <w:color w:val="000000" w:themeColor="text1"/>
          <w:u w:val="none"/>
          <w:lang w:val="es-MX"/>
        </w:rPr>
      </w:pPr>
    </w:p>
    <w:p w:rsidR="00BE7CB9" w:rsidRPr="00BE7CB9" w:rsidRDefault="00BE7CB9" w:rsidP="00BE7CB9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BE7CB9">
        <w:rPr>
          <w:color w:val="000000" w:themeColor="text1"/>
        </w:rPr>
        <w:fldChar w:fldCharType="end"/>
      </w:r>
      <w:r w:rsidR="00F21364" w:rsidRPr="00BE7CB9">
        <w:rPr>
          <w:b/>
          <w:color w:val="000000"/>
          <w:sz w:val="28"/>
          <w:szCs w:val="27"/>
          <w:lang w:val="es-MX"/>
        </w:rPr>
        <w:t>¿Quienes participaron en la mejor partida de ajedrez?</w:t>
      </w:r>
      <w:r w:rsidRPr="00BE7CB9">
        <w:rPr>
          <w:b/>
          <w:color w:val="000000"/>
          <w:sz w:val="28"/>
          <w:szCs w:val="27"/>
          <w:lang w:val="es-MX"/>
        </w:rPr>
        <w:t xml:space="preserve"> </w:t>
      </w:r>
    </w:p>
    <w:p w:rsidR="00BE7CB9" w:rsidRPr="00BE7CB9" w:rsidRDefault="00BE7CB9" w:rsidP="00BE7CB9">
      <w:pPr>
        <w:pStyle w:val="Ttulo1"/>
        <w:pBdr>
          <w:bottom w:val="single" w:sz="6" w:space="28" w:color="A2A9B1"/>
        </w:pBdr>
        <w:spacing w:before="0" w:after="60"/>
        <w:jc w:val="both"/>
        <w:rPr>
          <w:b w:val="0"/>
          <w:color w:val="000000"/>
          <w:szCs w:val="27"/>
          <w:lang w:val="es-MX"/>
        </w:rPr>
      </w:pPr>
    </w:p>
    <w:p w:rsidR="00BE7CB9" w:rsidRPr="00BE7CB9" w:rsidRDefault="00BE7CB9" w:rsidP="00BE7CB9">
      <w:pPr>
        <w:pStyle w:val="Ttulo1"/>
        <w:pBdr>
          <w:bottom w:val="single" w:sz="6" w:space="28" w:color="A2A9B1"/>
        </w:pBdr>
        <w:spacing w:before="0" w:after="6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</w:pPr>
      <w:r w:rsidRPr="00BE7CB9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7D37D" wp14:editId="40C92DDD">
                <wp:simplePos x="0" y="0"/>
                <wp:positionH relativeFrom="column">
                  <wp:posOffset>-72390</wp:posOffset>
                </wp:positionH>
                <wp:positionV relativeFrom="paragraph">
                  <wp:posOffset>1907540</wp:posOffset>
                </wp:positionV>
                <wp:extent cx="6724650" cy="1905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-5.7pt;margin-top:150.2pt;width:529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" fillcolor="white [3212]" strokecolor="white [3212]" strokeweight="2pt"/>
            </w:pict>
          </mc:Fallback>
        </mc:AlternateContent>
      </w:r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Es evidente que no se puede dar una respuesta concreta a esta pregunta, p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}</w:t>
      </w:r>
      <w:proofErr w:type="spellStart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ues</w:t>
      </w:r>
      <w:proofErr w:type="spellEnd"/>
      <w:proofErr w:type="gramEnd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 xml:space="preserve"> depende de varios factores de acuerdo a cada persona ¿mejor?, ¿más larga?,¿los contrincantes?,¿lugar?,¿más brillante?,¿mejor estrategia? , etc. La respuesta la daré de acuerdo a resultados orgánicos de los buscadores google y </w:t>
      </w:r>
      <w:proofErr w:type="spellStart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duckduckgo</w:t>
      </w:r>
      <w:proofErr w:type="spellEnd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 xml:space="preserve"> según los cuales la mejor partida de la historia fue </w:t>
      </w:r>
      <w:proofErr w:type="spellStart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Kasparov</w:t>
      </w:r>
      <w:proofErr w:type="spellEnd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 xml:space="preserve"> vs. </w:t>
      </w:r>
      <w:proofErr w:type="spellStart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Topalov</w:t>
      </w:r>
      <w:proofErr w:type="spellEnd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Wijk</w:t>
      </w:r>
      <w:proofErr w:type="spellEnd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aan</w:t>
      </w:r>
      <w:proofErr w:type="spellEnd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Zee</w:t>
      </w:r>
      <w:proofErr w:type="spellEnd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 xml:space="preserve"> 1999 o Inmortal de </w:t>
      </w:r>
      <w:proofErr w:type="spellStart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Kaspárov</w:t>
      </w:r>
      <w:proofErr w:type="spellEnd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 xml:space="preserve"> como se le llama a esta partida en la que participaron el ruso (entonces </w:t>
      </w:r>
      <w:hyperlink r:id="rId10" w:tooltip="Campeón mundial de ajedrez" w:history="1">
        <w:r w:rsidRPr="00BE7CB9">
          <w:rPr>
            <w:rStyle w:val="Hipervnculo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  <w:lang w:val="es-MX"/>
          </w:rPr>
          <w:t>campeón mundial de ajedrez</w:t>
        </w:r>
      </w:hyperlink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) </w:t>
      </w:r>
      <w:hyperlink r:id="rId11" w:tooltip="Garri Kaspárov" w:history="1">
        <w:proofErr w:type="spellStart"/>
        <w:r w:rsidRPr="00BE7CB9">
          <w:rPr>
            <w:rStyle w:val="Hipervnculo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  <w:lang w:val="es-MX"/>
          </w:rPr>
          <w:t>Garri</w:t>
        </w:r>
        <w:proofErr w:type="spellEnd"/>
        <w:r w:rsidRPr="00BE7CB9">
          <w:rPr>
            <w:rStyle w:val="Hipervnculo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  <w:lang w:val="es-MX"/>
          </w:rPr>
          <w:t xml:space="preserve"> </w:t>
        </w:r>
        <w:proofErr w:type="spellStart"/>
        <w:r w:rsidRPr="00BE7CB9">
          <w:rPr>
            <w:rStyle w:val="Hipervnculo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  <w:lang w:val="es-MX"/>
          </w:rPr>
          <w:t>Kaspárov</w:t>
        </w:r>
        <w:proofErr w:type="spellEnd"/>
      </w:hyperlink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 y el </w:t>
      </w:r>
      <w:hyperlink r:id="rId12" w:tooltip="Gran Maestro Internacional" w:history="1">
        <w:r w:rsidRPr="00BE7CB9">
          <w:rPr>
            <w:rStyle w:val="Hipervnculo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  <w:lang w:val="es-MX"/>
          </w:rPr>
          <w:t>Gran Maestro</w:t>
        </w:r>
      </w:hyperlink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 xml:space="preserve"> búlgaro </w:t>
      </w:r>
      <w:proofErr w:type="spellStart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instrText xml:space="preserve"> HYPERLINK "https://es.wikipedia.org/wiki/Veselin_Topalov" \o "Veselin Topalov" </w:instrText>
      </w:r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BE7CB9">
        <w:rPr>
          <w:rStyle w:val="Hipervnculo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  <w:lang w:val="es-MX"/>
        </w:rPr>
        <w:t>Veselin</w:t>
      </w:r>
      <w:proofErr w:type="spellEnd"/>
      <w:r w:rsidRPr="00BE7CB9">
        <w:rPr>
          <w:rStyle w:val="Hipervnculo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  <w:lang w:val="es-MX"/>
        </w:rPr>
        <w:t xml:space="preserve"> </w:t>
      </w:r>
      <w:proofErr w:type="spellStart"/>
      <w:r w:rsidRPr="00BE7CB9">
        <w:rPr>
          <w:rStyle w:val="Hipervnculo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  <w:lang w:val="es-MX"/>
        </w:rPr>
        <w:t>Topalov</w:t>
      </w:r>
      <w:proofErr w:type="spellEnd"/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 en el </w:t>
      </w:r>
      <w:hyperlink r:id="rId13" w:tooltip="" w:history="1">
        <w:r w:rsidRPr="00BE7CB9">
          <w:rPr>
            <w:rStyle w:val="Hipervnculo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  <w:lang w:val="es-MX"/>
          </w:rPr>
          <w:t>Torneo de ajedrez Tata Steel</w:t>
        </w:r>
      </w:hyperlink>
      <w:r w:rsidRPr="00BE7CB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MX"/>
        </w:rPr>
        <w:t>.</w:t>
      </w:r>
    </w:p>
    <w:p w:rsidR="00F21364" w:rsidRPr="00BE7CB9" w:rsidRDefault="00BE7CB9" w:rsidP="00F21364">
      <w:pPr>
        <w:pStyle w:val="NormalWeb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 </w:t>
      </w:r>
      <w:r w:rsidR="00F21364" w:rsidRPr="00BE7CB9">
        <w:rPr>
          <w:b/>
          <w:color w:val="000000"/>
          <w:sz w:val="28"/>
          <w:szCs w:val="27"/>
        </w:rPr>
        <w:t>¿</w:t>
      </w:r>
      <w:r w:rsidRPr="00BE7CB9">
        <w:rPr>
          <w:b/>
          <w:color w:val="000000"/>
          <w:sz w:val="28"/>
          <w:szCs w:val="27"/>
        </w:rPr>
        <w:t>Cuál</w:t>
      </w:r>
      <w:r w:rsidR="00F21364" w:rsidRPr="00BE7CB9">
        <w:rPr>
          <w:b/>
          <w:color w:val="000000"/>
          <w:sz w:val="28"/>
          <w:szCs w:val="27"/>
        </w:rPr>
        <w:t xml:space="preserve"> es el principio de operación de un circuito integrado?</w:t>
      </w:r>
    </w:p>
    <w:p w:rsidR="00BE7CB9" w:rsidRPr="00BE7CB9" w:rsidRDefault="00BE7CB9" w:rsidP="00BE7CB9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BE7CB9">
        <w:rPr>
          <w:rFonts w:ascii="Times New Roman" w:hAnsi="Times New Roman" w:cs="Times New Roman"/>
          <w:lang w:val="es-MX"/>
        </w:rPr>
        <w:t>Se basan en semiconductores de silicio en los cuales se hallan –según su composición– miles o millones de dispositivos electrónicos, como transistores, resistencias, diodos y capacitores, interconectados entre sí para formar un circuito electrónico específico.</w:t>
      </w:r>
    </w:p>
    <w:p w:rsidR="00BE7CB9" w:rsidRDefault="00BE7CB9" w:rsidP="00F21364">
      <w:pPr>
        <w:pStyle w:val="NormalWeb"/>
        <w:rPr>
          <w:b/>
          <w:color w:val="000000"/>
          <w:sz w:val="28"/>
          <w:szCs w:val="27"/>
        </w:rPr>
      </w:pPr>
    </w:p>
    <w:p w:rsidR="00BE7CB9" w:rsidRDefault="00BE7CB9" w:rsidP="00F21364">
      <w:pPr>
        <w:pStyle w:val="NormalWeb"/>
        <w:rPr>
          <w:b/>
          <w:color w:val="000000"/>
          <w:sz w:val="28"/>
          <w:szCs w:val="27"/>
        </w:rPr>
      </w:pPr>
    </w:p>
    <w:p w:rsidR="00BE7CB9" w:rsidRDefault="00BE7CB9" w:rsidP="00F21364">
      <w:pPr>
        <w:pStyle w:val="NormalWeb"/>
        <w:rPr>
          <w:b/>
          <w:color w:val="000000"/>
          <w:sz w:val="28"/>
          <w:szCs w:val="27"/>
        </w:rPr>
      </w:pPr>
    </w:p>
    <w:p w:rsidR="00F21364" w:rsidRPr="00BE7CB9" w:rsidRDefault="00F21364" w:rsidP="00F21364">
      <w:pPr>
        <w:pStyle w:val="NormalWeb"/>
        <w:rPr>
          <w:b/>
          <w:color w:val="000000"/>
          <w:sz w:val="28"/>
          <w:szCs w:val="27"/>
        </w:rPr>
      </w:pPr>
      <w:r w:rsidRPr="00BE7CB9">
        <w:rPr>
          <w:b/>
          <w:color w:val="000000"/>
          <w:sz w:val="28"/>
          <w:szCs w:val="27"/>
        </w:rPr>
        <w:t>¿</w:t>
      </w:r>
      <w:r w:rsidR="00BE7CB9" w:rsidRPr="00BE7CB9">
        <w:rPr>
          <w:b/>
          <w:color w:val="000000"/>
          <w:sz w:val="28"/>
          <w:szCs w:val="27"/>
        </w:rPr>
        <w:t>Qué</w:t>
      </w:r>
      <w:r w:rsidRPr="00BE7CB9">
        <w:rPr>
          <w:b/>
          <w:color w:val="000000"/>
          <w:sz w:val="28"/>
          <w:szCs w:val="27"/>
        </w:rPr>
        <w:t xml:space="preserve"> es el </w:t>
      </w:r>
      <w:r w:rsidR="00BE7CB9" w:rsidRPr="00BE7CB9">
        <w:rPr>
          <w:b/>
          <w:color w:val="000000"/>
          <w:sz w:val="28"/>
          <w:szCs w:val="27"/>
        </w:rPr>
        <w:t>catabolismo</w:t>
      </w:r>
      <w:r w:rsidRPr="00BE7CB9">
        <w:rPr>
          <w:b/>
          <w:color w:val="000000"/>
          <w:sz w:val="28"/>
          <w:szCs w:val="27"/>
        </w:rPr>
        <w:t xml:space="preserve"> y como se contrarresta?</w:t>
      </w:r>
    </w:p>
    <w:p w:rsidR="00F21364" w:rsidRPr="00F21364" w:rsidRDefault="00F21364" w:rsidP="00F21364">
      <w:pPr>
        <w:rPr>
          <w:lang w:val="es-US"/>
        </w:rPr>
      </w:pPr>
    </w:p>
    <w:p w:rsidR="00F21364" w:rsidRDefault="00BE7CB9">
      <w:pPr>
        <w:pStyle w:val="Standard"/>
        <w:rPr>
          <w:lang w:val="es-US"/>
        </w:rPr>
      </w:pPr>
      <w:r>
        <w:rPr>
          <w:lang w:val="es-US"/>
        </w:rPr>
        <w:t>Nota: en el pizarrón decía “</w:t>
      </w:r>
      <w:proofErr w:type="spellStart"/>
      <w:r>
        <w:rPr>
          <w:lang w:val="es-US"/>
        </w:rPr>
        <w:t>catabolimo</w:t>
      </w:r>
      <w:proofErr w:type="spellEnd"/>
      <w:r>
        <w:rPr>
          <w:lang w:val="es-US"/>
        </w:rPr>
        <w:t>” así que lo tome como catabolismo muscular.</w:t>
      </w:r>
    </w:p>
    <w:p w:rsidR="00BE7CB9" w:rsidRDefault="00BE7CB9">
      <w:pPr>
        <w:pStyle w:val="Standard"/>
        <w:rPr>
          <w:lang w:val="es-US"/>
        </w:rPr>
      </w:pPr>
    </w:p>
    <w:p w:rsidR="00BE7CB9" w:rsidRPr="00BE7CB9" w:rsidRDefault="00BE7CB9" w:rsidP="00BE7CB9">
      <w:pPr>
        <w:spacing w:line="360" w:lineRule="auto"/>
        <w:jc w:val="both"/>
        <w:rPr>
          <w:rFonts w:ascii="Times New Roman" w:hAnsi="Times New Roman" w:cs="Times New Roman"/>
        </w:rPr>
      </w:pPr>
      <w:r w:rsidRPr="00BE7CB9">
        <w:rPr>
          <w:rFonts w:ascii="Times New Roman" w:hAnsi="Times New Roman" w:cs="Times New Roman"/>
        </w:rPr>
        <w:t xml:space="preserve">El catabolismo muscular ocurre cuando </w:t>
      </w:r>
      <w:proofErr w:type="spellStart"/>
      <w:r w:rsidRPr="00BE7CB9">
        <w:rPr>
          <w:rFonts w:ascii="Times New Roman" w:hAnsi="Times New Roman" w:cs="Times New Roman"/>
        </w:rPr>
        <w:t>falta</w:t>
      </w:r>
      <w:proofErr w:type="spellEnd"/>
      <w:r w:rsidRPr="00BE7CB9">
        <w:rPr>
          <w:rFonts w:ascii="Times New Roman" w:hAnsi="Times New Roman" w:cs="Times New Roman"/>
        </w:rPr>
        <w:t xml:space="preserve"> </w:t>
      </w:r>
      <w:proofErr w:type="spellStart"/>
      <w:r w:rsidRPr="00BE7CB9">
        <w:rPr>
          <w:rFonts w:ascii="Times New Roman" w:hAnsi="Times New Roman" w:cs="Times New Roman"/>
        </w:rPr>
        <w:t>energía</w:t>
      </w:r>
      <w:proofErr w:type="spellEnd"/>
      <w:r w:rsidRPr="00BE7CB9">
        <w:rPr>
          <w:rFonts w:ascii="Times New Roman" w:hAnsi="Times New Roman" w:cs="Times New Roman"/>
        </w:rPr>
        <w:t xml:space="preserve"> y se </w:t>
      </w:r>
      <w:proofErr w:type="spellStart"/>
      <w:r w:rsidRPr="00BE7CB9">
        <w:rPr>
          <w:rFonts w:ascii="Times New Roman" w:hAnsi="Times New Roman" w:cs="Times New Roman"/>
        </w:rPr>
        <w:t>descomponen</w:t>
      </w:r>
      <w:proofErr w:type="spellEnd"/>
      <w:r w:rsidRPr="00BE7CB9">
        <w:rPr>
          <w:rFonts w:ascii="Times New Roman" w:hAnsi="Times New Roman" w:cs="Times New Roman"/>
        </w:rPr>
        <w:t xml:space="preserve"> </w:t>
      </w:r>
      <w:proofErr w:type="spellStart"/>
      <w:r w:rsidRPr="00BE7CB9">
        <w:rPr>
          <w:rFonts w:ascii="Times New Roman" w:hAnsi="Times New Roman" w:cs="Times New Roman"/>
        </w:rPr>
        <w:t>los</w:t>
      </w:r>
      <w:proofErr w:type="spellEnd"/>
      <w:r w:rsidRPr="00BE7CB9">
        <w:rPr>
          <w:rFonts w:ascii="Times New Roman" w:hAnsi="Times New Roman" w:cs="Times New Roman"/>
        </w:rPr>
        <w:t xml:space="preserve"> </w:t>
      </w:r>
      <w:proofErr w:type="spellStart"/>
      <w:r w:rsidRPr="00BE7CB9">
        <w:rPr>
          <w:rFonts w:ascii="Times New Roman" w:hAnsi="Times New Roman" w:cs="Times New Roman"/>
        </w:rPr>
        <w:t>tejidos</w:t>
      </w:r>
      <w:proofErr w:type="spellEnd"/>
      <w:r w:rsidRPr="00BE7CB9">
        <w:rPr>
          <w:rFonts w:ascii="Times New Roman" w:hAnsi="Times New Roman" w:cs="Times New Roman"/>
        </w:rPr>
        <w:t xml:space="preserve"> </w:t>
      </w:r>
      <w:proofErr w:type="spellStart"/>
      <w:r w:rsidRPr="00BE7CB9">
        <w:rPr>
          <w:rFonts w:ascii="Times New Roman" w:hAnsi="Times New Roman" w:cs="Times New Roman"/>
        </w:rPr>
        <w:t>musculares</w:t>
      </w:r>
      <w:proofErr w:type="spellEnd"/>
      <w:r w:rsidRPr="00BE7CB9">
        <w:rPr>
          <w:rFonts w:ascii="Times New Roman" w:hAnsi="Times New Roman" w:cs="Times New Roman"/>
        </w:rPr>
        <w:t xml:space="preserve"> para </w:t>
      </w:r>
      <w:proofErr w:type="spellStart"/>
      <w:r w:rsidRPr="00BE7CB9">
        <w:rPr>
          <w:rFonts w:ascii="Times New Roman" w:hAnsi="Times New Roman" w:cs="Times New Roman"/>
        </w:rPr>
        <w:t>suministrar</w:t>
      </w:r>
      <w:proofErr w:type="spellEnd"/>
      <w:r w:rsidRPr="00BE7CB9">
        <w:rPr>
          <w:rFonts w:ascii="Times New Roman" w:hAnsi="Times New Roman" w:cs="Times New Roman"/>
        </w:rPr>
        <w:t xml:space="preserve"> nutrientes a la </w:t>
      </w:r>
      <w:proofErr w:type="spellStart"/>
      <w:r w:rsidRPr="00BE7CB9">
        <w:rPr>
          <w:rFonts w:ascii="Times New Roman" w:hAnsi="Times New Roman" w:cs="Times New Roman"/>
        </w:rPr>
        <w:t>sangre</w:t>
      </w:r>
      <w:proofErr w:type="spellEnd"/>
      <w:r w:rsidRPr="00BE7CB9">
        <w:rPr>
          <w:rFonts w:ascii="Times New Roman" w:hAnsi="Times New Roman" w:cs="Times New Roman"/>
        </w:rPr>
        <w:t xml:space="preserve">, la forma de </w:t>
      </w:r>
      <w:proofErr w:type="spellStart"/>
      <w:r w:rsidRPr="00BE7CB9">
        <w:rPr>
          <w:rFonts w:ascii="Times New Roman" w:hAnsi="Times New Roman" w:cs="Times New Roman"/>
        </w:rPr>
        <w:t>contrarrestarlo</w:t>
      </w:r>
      <w:proofErr w:type="spellEnd"/>
      <w:r w:rsidRPr="00BE7CB9">
        <w:rPr>
          <w:rFonts w:ascii="Times New Roman" w:hAnsi="Times New Roman" w:cs="Times New Roman"/>
        </w:rPr>
        <w:t xml:space="preserve"> </w:t>
      </w:r>
      <w:proofErr w:type="spellStart"/>
      <w:r w:rsidRPr="00BE7CB9">
        <w:rPr>
          <w:rFonts w:ascii="Times New Roman" w:hAnsi="Times New Roman" w:cs="Times New Roman"/>
        </w:rPr>
        <w:t>es</w:t>
      </w:r>
      <w:proofErr w:type="spellEnd"/>
      <w:r w:rsidRPr="00BE7CB9">
        <w:rPr>
          <w:rFonts w:ascii="Times New Roman" w:hAnsi="Times New Roman" w:cs="Times New Roman"/>
        </w:rPr>
        <w:t xml:space="preserve"> </w:t>
      </w:r>
      <w:proofErr w:type="spellStart"/>
      <w:r w:rsidRPr="00BE7CB9">
        <w:rPr>
          <w:rFonts w:ascii="Times New Roman" w:hAnsi="Times New Roman" w:cs="Times New Roman"/>
        </w:rPr>
        <w:t>dotar</w:t>
      </w:r>
      <w:proofErr w:type="spellEnd"/>
      <w:r w:rsidRPr="00BE7CB9">
        <w:rPr>
          <w:rFonts w:ascii="Times New Roman" w:hAnsi="Times New Roman" w:cs="Times New Roman"/>
        </w:rPr>
        <w:t xml:space="preserve"> al </w:t>
      </w:r>
      <w:proofErr w:type="spellStart"/>
      <w:r w:rsidRPr="00BE7CB9">
        <w:rPr>
          <w:rFonts w:ascii="Times New Roman" w:hAnsi="Times New Roman" w:cs="Times New Roman"/>
        </w:rPr>
        <w:t>organismo</w:t>
      </w:r>
      <w:proofErr w:type="spellEnd"/>
      <w:r w:rsidRPr="00BE7CB9">
        <w:rPr>
          <w:rFonts w:ascii="Times New Roman" w:hAnsi="Times New Roman" w:cs="Times New Roman"/>
        </w:rPr>
        <w:t xml:space="preserve"> de las </w:t>
      </w:r>
      <w:proofErr w:type="spellStart"/>
      <w:r w:rsidRPr="00BE7CB9">
        <w:rPr>
          <w:rFonts w:ascii="Times New Roman" w:hAnsi="Times New Roman" w:cs="Times New Roman"/>
        </w:rPr>
        <w:t>proteínas</w:t>
      </w:r>
      <w:proofErr w:type="spellEnd"/>
      <w:r w:rsidRPr="00BE7CB9">
        <w:rPr>
          <w:rFonts w:ascii="Times New Roman" w:hAnsi="Times New Roman" w:cs="Times New Roman"/>
        </w:rPr>
        <w:t xml:space="preserve"> </w:t>
      </w:r>
      <w:proofErr w:type="spellStart"/>
      <w:r w:rsidRPr="00BE7CB9">
        <w:rPr>
          <w:rFonts w:ascii="Times New Roman" w:hAnsi="Times New Roman" w:cs="Times New Roman"/>
        </w:rPr>
        <w:t>necesarias</w:t>
      </w:r>
      <w:proofErr w:type="spellEnd"/>
      <w:r w:rsidRPr="00BE7CB9">
        <w:rPr>
          <w:rFonts w:ascii="Times New Roman" w:hAnsi="Times New Roman" w:cs="Times New Roman"/>
        </w:rPr>
        <w:t xml:space="preserve"> para que el </w:t>
      </w:r>
      <w:proofErr w:type="spellStart"/>
      <w:r w:rsidRPr="00BE7CB9">
        <w:rPr>
          <w:rFonts w:ascii="Times New Roman" w:hAnsi="Times New Roman" w:cs="Times New Roman"/>
        </w:rPr>
        <w:t>músculo</w:t>
      </w:r>
      <w:proofErr w:type="spellEnd"/>
      <w:r w:rsidRPr="00BE7CB9">
        <w:rPr>
          <w:rFonts w:ascii="Times New Roman" w:hAnsi="Times New Roman" w:cs="Times New Roman"/>
        </w:rPr>
        <w:t xml:space="preserve"> </w:t>
      </w:r>
      <w:proofErr w:type="spellStart"/>
      <w:r w:rsidRPr="00BE7CB9">
        <w:rPr>
          <w:rFonts w:ascii="Times New Roman" w:hAnsi="Times New Roman" w:cs="Times New Roman"/>
        </w:rPr>
        <w:t>esté</w:t>
      </w:r>
      <w:proofErr w:type="spellEnd"/>
      <w:r w:rsidRPr="00BE7CB9">
        <w:rPr>
          <w:rFonts w:ascii="Times New Roman" w:hAnsi="Times New Roman" w:cs="Times New Roman"/>
        </w:rPr>
        <w:t xml:space="preserve"> bien alimentado. Normalmente </w:t>
      </w:r>
      <w:proofErr w:type="spellStart"/>
      <w:r w:rsidRPr="00BE7CB9">
        <w:rPr>
          <w:rFonts w:ascii="Times New Roman" w:hAnsi="Times New Roman" w:cs="Times New Roman"/>
        </w:rPr>
        <w:t>nuestro</w:t>
      </w:r>
      <w:proofErr w:type="spellEnd"/>
      <w:r w:rsidRPr="00BE7CB9">
        <w:rPr>
          <w:rFonts w:ascii="Times New Roman" w:hAnsi="Times New Roman" w:cs="Times New Roman"/>
        </w:rPr>
        <w:t xml:space="preserve"> organismo necesita </w:t>
      </w:r>
      <w:proofErr w:type="spellStart"/>
      <w:r w:rsidRPr="00BE7CB9">
        <w:rPr>
          <w:rFonts w:ascii="Times New Roman" w:hAnsi="Times New Roman" w:cs="Times New Roman"/>
        </w:rPr>
        <w:t>entorno</w:t>
      </w:r>
      <w:proofErr w:type="spellEnd"/>
      <w:r w:rsidRPr="00BE7CB9">
        <w:rPr>
          <w:rFonts w:ascii="Times New Roman" w:hAnsi="Times New Roman" w:cs="Times New Roman"/>
        </w:rPr>
        <w:t xml:space="preserve"> a 2 </w:t>
      </w:r>
      <w:proofErr w:type="spellStart"/>
      <w:r w:rsidRPr="00BE7CB9">
        <w:rPr>
          <w:rFonts w:ascii="Times New Roman" w:hAnsi="Times New Roman" w:cs="Times New Roman"/>
        </w:rPr>
        <w:t>gramos</w:t>
      </w:r>
      <w:proofErr w:type="spellEnd"/>
      <w:r w:rsidRPr="00BE7CB9">
        <w:rPr>
          <w:rFonts w:ascii="Times New Roman" w:hAnsi="Times New Roman" w:cs="Times New Roman"/>
        </w:rPr>
        <w:t xml:space="preserve"> de </w:t>
      </w:r>
      <w:proofErr w:type="spellStart"/>
      <w:r w:rsidRPr="00BE7CB9">
        <w:rPr>
          <w:rFonts w:ascii="Times New Roman" w:hAnsi="Times New Roman" w:cs="Times New Roman"/>
        </w:rPr>
        <w:t>proteínas</w:t>
      </w:r>
      <w:proofErr w:type="spellEnd"/>
      <w:r w:rsidRPr="00BE7CB9">
        <w:rPr>
          <w:rFonts w:ascii="Times New Roman" w:hAnsi="Times New Roman" w:cs="Times New Roman"/>
        </w:rPr>
        <w:t xml:space="preserve"> </w:t>
      </w:r>
      <w:proofErr w:type="spellStart"/>
      <w:r w:rsidRPr="00BE7CB9">
        <w:rPr>
          <w:rFonts w:ascii="Times New Roman" w:hAnsi="Times New Roman" w:cs="Times New Roman"/>
        </w:rPr>
        <w:t>por</w:t>
      </w:r>
      <w:proofErr w:type="spellEnd"/>
      <w:r w:rsidRPr="00BE7CB9">
        <w:rPr>
          <w:rFonts w:ascii="Times New Roman" w:hAnsi="Times New Roman" w:cs="Times New Roman"/>
        </w:rPr>
        <w:t xml:space="preserve"> kilo de peso.</w:t>
      </w:r>
    </w:p>
    <w:p w:rsidR="00BE7CB9" w:rsidRPr="00F21364" w:rsidRDefault="00BE7CB9">
      <w:pPr>
        <w:pStyle w:val="Standard"/>
        <w:rPr>
          <w:lang w:val="es-US"/>
        </w:rPr>
      </w:pPr>
    </w:p>
    <w:sectPr w:rsidR="00BE7CB9" w:rsidRPr="00F21364" w:rsidSect="003E3D21">
      <w:footerReference w:type="default" r:id="rId14"/>
      <w:pgSz w:w="12240" w:h="15840"/>
      <w:pgMar w:top="568" w:right="675" w:bottom="284" w:left="1134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8CC" w:rsidRDefault="004318CC">
      <w:r>
        <w:separator/>
      </w:r>
    </w:p>
  </w:endnote>
  <w:endnote w:type="continuationSeparator" w:id="0">
    <w:p w:rsidR="004318CC" w:rsidRDefault="0043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8664102"/>
      <w:docPartObj>
        <w:docPartGallery w:val="Page Numbers (Bottom of Page)"/>
        <w:docPartUnique/>
      </w:docPartObj>
    </w:sdtPr>
    <w:sdtContent>
      <w:p w:rsidR="003E3D21" w:rsidRDefault="003E3D21" w:rsidP="003E3D21">
        <w:pPr>
          <w:pStyle w:val="Piedepgina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16196B46" wp14:editId="68350D6E">
                  <wp:extent cx="418465" cy="221615"/>
                  <wp:effectExtent l="0" t="0" r="635" b="0"/>
                  <wp:docPr id="574" name="Grupo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3D21" w:rsidRDefault="003E3D2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E7CB9" w:rsidRPr="00BE7CB9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es-ES"/>
                                  </w:rPr>
                                  <w:t>5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6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    <v:textbox inset="0,0,0,0">
                      <w:txbxContent>
                        <w:p w:rsidR="003E3D21" w:rsidRDefault="003E3D2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E7CB9" w:rsidRPr="00BE7CB9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es-ES"/>
                            </w:rPr>
                            <w:t>5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3E3D21" w:rsidRDefault="003E3D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8CC" w:rsidRDefault="004318CC">
      <w:r>
        <w:rPr>
          <w:color w:val="000000"/>
        </w:rPr>
        <w:separator/>
      </w:r>
    </w:p>
  </w:footnote>
  <w:footnote w:type="continuationSeparator" w:id="0">
    <w:p w:rsidR="004318CC" w:rsidRDefault="00431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4706"/>
    <w:rsid w:val="003E3D21"/>
    <w:rsid w:val="004318CC"/>
    <w:rsid w:val="00554706"/>
    <w:rsid w:val="00BE7CB9"/>
    <w:rsid w:val="00DA00AF"/>
    <w:rsid w:val="00F2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unhideWhenUsed/>
    <w:rsid w:val="00F213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US" w:eastAsia="es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36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364"/>
    <w:rPr>
      <w:rFonts w:ascii="Tahoma" w:hAnsi="Tahoma" w:cs="Mangal"/>
      <w:sz w:val="16"/>
      <w:szCs w:val="14"/>
    </w:rPr>
  </w:style>
  <w:style w:type="paragraph" w:styleId="Encabezado">
    <w:name w:val="header"/>
    <w:basedOn w:val="Normal"/>
    <w:link w:val="EncabezadoCar"/>
    <w:uiPriority w:val="99"/>
    <w:unhideWhenUsed/>
    <w:rsid w:val="003E3D2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E3D21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E3D2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E3D21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E7CB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E7C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unhideWhenUsed/>
    <w:rsid w:val="00F213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US" w:eastAsia="es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36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364"/>
    <w:rPr>
      <w:rFonts w:ascii="Tahoma" w:hAnsi="Tahoma" w:cs="Mangal"/>
      <w:sz w:val="16"/>
      <w:szCs w:val="14"/>
    </w:rPr>
  </w:style>
  <w:style w:type="paragraph" w:styleId="Encabezado">
    <w:name w:val="header"/>
    <w:basedOn w:val="Normal"/>
    <w:link w:val="EncabezadoCar"/>
    <w:uiPriority w:val="99"/>
    <w:unhideWhenUsed/>
    <w:rsid w:val="003E3D2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E3D21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E3D2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E3D21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E7CB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E7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s.wikipedia.org/wiki/Torneo_de_ajedrez_Tata_Stee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Gran_Maestro_Internacion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Garri_Kasp%C3%A1ro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Campe%C3%B3n_mundial_de_ajedre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F05A6-8F8D-4744-9201-F1202616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1037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Sebastián gv</cp:lastModifiedBy>
  <cp:revision>2</cp:revision>
  <dcterms:created xsi:type="dcterms:W3CDTF">2019-08-18T09:01:00Z</dcterms:created>
  <dcterms:modified xsi:type="dcterms:W3CDTF">2019-08-18T09:01:00Z</dcterms:modified>
</cp:coreProperties>
</file>