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5BA" w:rsidRPr="00406F66" w:rsidRDefault="009F2335" w:rsidP="009F2335">
      <w:pPr>
        <w:jc w:val="center"/>
        <w:rPr>
          <w:rFonts w:ascii="Arial" w:hAnsi="Arial" w:cs="Arial"/>
          <w:b/>
          <w:sz w:val="50"/>
          <w:szCs w:val="50"/>
        </w:rPr>
      </w:pPr>
      <w:r w:rsidRPr="00406F66">
        <w:rPr>
          <w:rFonts w:ascii="Arial" w:hAnsi="Arial" w:cs="Arial"/>
          <w:b/>
          <w:sz w:val="50"/>
          <w:szCs w:val="50"/>
        </w:rPr>
        <w:t>Modelar La Base De Datos Del Sistema</w:t>
      </w:r>
    </w:p>
    <w:p w:rsidR="009F2335" w:rsidRPr="00406F66" w:rsidRDefault="009F2335" w:rsidP="009F2335">
      <w:pPr>
        <w:rPr>
          <w:rFonts w:ascii="Arial" w:hAnsi="Arial" w:cs="Arial"/>
          <w:sz w:val="50"/>
          <w:szCs w:val="50"/>
        </w:rPr>
      </w:pPr>
      <w:bookmarkStart w:id="0" w:name="_GoBack"/>
      <w:bookmarkEnd w:id="0"/>
    </w:p>
    <w:p w:rsidR="005D022C" w:rsidRPr="00406F66" w:rsidRDefault="005D022C" w:rsidP="005D022C">
      <w:pPr>
        <w:rPr>
          <w:rFonts w:ascii="Arial" w:hAnsi="Arial" w:cs="Arial"/>
          <w:sz w:val="40"/>
          <w:szCs w:val="40"/>
          <w:u w:val="single"/>
        </w:rPr>
      </w:pPr>
      <w:r w:rsidRPr="00406F66">
        <w:rPr>
          <w:rFonts w:ascii="Arial" w:hAnsi="Arial" w:cs="Arial"/>
          <w:sz w:val="40"/>
          <w:szCs w:val="40"/>
          <w:u w:val="single"/>
        </w:rPr>
        <w:t>Consultas:</w:t>
      </w:r>
    </w:p>
    <w:p w:rsidR="009F2335" w:rsidRPr="00406F66" w:rsidRDefault="009F2335" w:rsidP="005D022C">
      <w:pPr>
        <w:pStyle w:val="Prrafodelista"/>
        <w:numPr>
          <w:ilvl w:val="0"/>
          <w:numId w:val="3"/>
        </w:numPr>
        <w:rPr>
          <w:rFonts w:ascii="Arial" w:hAnsi="Arial" w:cs="Arial"/>
          <w:b/>
          <w:sz w:val="40"/>
          <w:szCs w:val="40"/>
        </w:rPr>
      </w:pPr>
      <w:r w:rsidRPr="00406F66">
        <w:rPr>
          <w:rFonts w:ascii="Arial" w:hAnsi="Arial" w:cs="Arial"/>
          <w:b/>
          <w:sz w:val="36"/>
          <w:szCs w:val="36"/>
        </w:rPr>
        <w:t xml:space="preserve">UML: </w:t>
      </w:r>
    </w:p>
    <w:p w:rsidR="005D022C" w:rsidRPr="00627F11" w:rsidRDefault="005D022C" w:rsidP="005D022C">
      <w:pPr>
        <w:ind w:left="360"/>
        <w:rPr>
          <w:rFonts w:ascii="Arial" w:hAnsi="Arial" w:cs="Arial"/>
          <w:sz w:val="24"/>
          <w:szCs w:val="24"/>
          <w:shd w:val="clear" w:color="auto" w:fill="FFFFFF"/>
        </w:rPr>
      </w:pPr>
      <w:r w:rsidRPr="00627F11">
        <w:rPr>
          <w:rFonts w:ascii="Arial" w:hAnsi="Arial" w:cs="Arial"/>
          <w:sz w:val="24"/>
          <w:szCs w:val="24"/>
          <w:shd w:val="clear" w:color="auto" w:fill="FFFFFF"/>
        </w:rPr>
        <w:t>UML son las siglas de “</w:t>
      </w:r>
      <w:proofErr w:type="spellStart"/>
      <w:r w:rsidRPr="00627F11">
        <w:rPr>
          <w:rFonts w:ascii="Arial" w:hAnsi="Arial" w:cs="Arial"/>
          <w:sz w:val="24"/>
          <w:szCs w:val="24"/>
          <w:shd w:val="clear" w:color="auto" w:fill="FFFFFF"/>
        </w:rPr>
        <w:t>Unified</w:t>
      </w:r>
      <w:proofErr w:type="spellEnd"/>
      <w:r w:rsidRPr="00627F11">
        <w:rPr>
          <w:rFonts w:ascii="Arial" w:hAnsi="Arial" w:cs="Arial"/>
          <w:sz w:val="24"/>
          <w:szCs w:val="24"/>
          <w:shd w:val="clear" w:color="auto" w:fill="FFFFFF"/>
        </w:rPr>
        <w:t xml:space="preserve"> </w:t>
      </w:r>
      <w:proofErr w:type="spellStart"/>
      <w:r w:rsidRPr="00627F11">
        <w:rPr>
          <w:rFonts w:ascii="Arial" w:hAnsi="Arial" w:cs="Arial"/>
          <w:sz w:val="24"/>
          <w:szCs w:val="24"/>
          <w:shd w:val="clear" w:color="auto" w:fill="FFFFFF"/>
        </w:rPr>
        <w:t>Modeling</w:t>
      </w:r>
      <w:proofErr w:type="spellEnd"/>
      <w:r w:rsidRPr="00627F11">
        <w:rPr>
          <w:rFonts w:ascii="Arial" w:hAnsi="Arial" w:cs="Arial"/>
          <w:sz w:val="24"/>
          <w:szCs w:val="24"/>
          <w:shd w:val="clear" w:color="auto" w:fill="FFFFFF"/>
        </w:rPr>
        <w:t xml:space="preserve"> </w:t>
      </w:r>
      <w:proofErr w:type="spellStart"/>
      <w:r w:rsidRPr="00627F11">
        <w:rPr>
          <w:rFonts w:ascii="Arial" w:hAnsi="Arial" w:cs="Arial"/>
          <w:sz w:val="24"/>
          <w:szCs w:val="24"/>
          <w:shd w:val="clear" w:color="auto" w:fill="FFFFFF"/>
        </w:rPr>
        <w:t>Language</w:t>
      </w:r>
      <w:proofErr w:type="spellEnd"/>
      <w:r w:rsidRPr="00627F11">
        <w:rPr>
          <w:rFonts w:ascii="Arial" w:hAnsi="Arial" w:cs="Arial"/>
          <w:sz w:val="24"/>
          <w:szCs w:val="24"/>
          <w:shd w:val="clear" w:color="auto" w:fill="FFFFFF"/>
        </w:rPr>
        <w:t>” o “Lenguaje Unificado de Modelado”. Se trata de un estándar que se ha adoptado a nivel internacional por numerosos organismos y empresas para crear esquemas, diagramas y documentación relativa a los desarrollos de software (programas informáticos).</w:t>
      </w:r>
    </w:p>
    <w:p w:rsidR="005D022C" w:rsidRPr="00627F11" w:rsidRDefault="005D022C" w:rsidP="005D022C">
      <w:pPr>
        <w:ind w:left="360"/>
        <w:rPr>
          <w:rFonts w:ascii="Arial" w:hAnsi="Arial" w:cs="Arial"/>
          <w:sz w:val="24"/>
          <w:szCs w:val="24"/>
          <w:shd w:val="clear" w:color="auto" w:fill="FFFFFF"/>
        </w:rPr>
      </w:pPr>
      <w:r w:rsidRPr="00627F11">
        <w:rPr>
          <w:rFonts w:ascii="Arial" w:hAnsi="Arial" w:cs="Arial"/>
          <w:sz w:val="24"/>
          <w:szCs w:val="24"/>
          <w:shd w:val="clear" w:color="auto" w:fill="FFFFFF"/>
        </w:rPr>
        <w:t>El término “lenguaje” ha generado bastante confusión respecto a lo que es UML. En realidad el término lenguaje quizás no es el más apropiado, ya que no es un lenguaje propiamente dicho, sino una serie de normas y estándares gráficos respecto a cómo se deben representar los esquemas relativos al software.</w:t>
      </w:r>
    </w:p>
    <w:p w:rsidR="005D022C" w:rsidRPr="00627F11" w:rsidRDefault="005D022C" w:rsidP="005D022C">
      <w:pPr>
        <w:ind w:left="360"/>
        <w:rPr>
          <w:rFonts w:ascii="Arial" w:hAnsi="Arial" w:cs="Arial"/>
          <w:sz w:val="24"/>
          <w:szCs w:val="24"/>
        </w:rPr>
      </w:pPr>
      <w:r w:rsidRPr="00627F11">
        <w:rPr>
          <w:rFonts w:ascii="Arial" w:hAnsi="Arial" w:cs="Arial"/>
          <w:sz w:val="24"/>
          <w:szCs w:val="24"/>
          <w:shd w:val="clear" w:color="auto" w:fill="FFFFFF"/>
        </w:rPr>
        <w:t xml:space="preserve">UML es una herramienta propia de personas que tienen conocimientos relativamente avanzados de programación y es frecuentemente usada por analistas funcionales (aquellos que definen qué debe hacer un programa sin entrar a escribir el código) y analistas-programadores (aquellos que dado un problema, lo estudian y escriben el código informático para resolverlo en un lenguaje como Java, C#, </w:t>
      </w:r>
      <w:proofErr w:type="spellStart"/>
      <w:r w:rsidRPr="00627F11">
        <w:rPr>
          <w:rFonts w:ascii="Arial" w:hAnsi="Arial" w:cs="Arial"/>
          <w:sz w:val="24"/>
          <w:szCs w:val="24"/>
          <w:shd w:val="clear" w:color="auto" w:fill="FFFFFF"/>
        </w:rPr>
        <w:t>Python</w:t>
      </w:r>
      <w:proofErr w:type="spellEnd"/>
      <w:r w:rsidRPr="00627F11">
        <w:rPr>
          <w:rFonts w:ascii="Arial" w:hAnsi="Arial" w:cs="Arial"/>
          <w:sz w:val="24"/>
          <w:szCs w:val="24"/>
          <w:shd w:val="clear" w:color="auto" w:fill="FFFFFF"/>
        </w:rPr>
        <w:t xml:space="preserve"> o cualquier otro).</w:t>
      </w:r>
    </w:p>
    <w:p w:rsidR="009F2335" w:rsidRPr="00406F66" w:rsidRDefault="009F2335" w:rsidP="009F2335">
      <w:pPr>
        <w:pStyle w:val="Prrafodelista"/>
        <w:numPr>
          <w:ilvl w:val="0"/>
          <w:numId w:val="1"/>
        </w:numPr>
        <w:rPr>
          <w:rFonts w:ascii="Arial" w:hAnsi="Arial" w:cs="Arial"/>
          <w:b/>
          <w:sz w:val="36"/>
          <w:szCs w:val="36"/>
        </w:rPr>
      </w:pPr>
      <w:r w:rsidRPr="00406F66">
        <w:rPr>
          <w:rFonts w:ascii="Arial" w:hAnsi="Arial" w:cs="Arial"/>
          <w:b/>
          <w:sz w:val="36"/>
          <w:szCs w:val="36"/>
        </w:rPr>
        <w:t>Casos de uso</w:t>
      </w:r>
      <w:r w:rsidR="00AE66D9" w:rsidRPr="00406F66">
        <w:rPr>
          <w:rFonts w:ascii="Arial" w:hAnsi="Arial" w:cs="Arial"/>
          <w:b/>
          <w:sz w:val="36"/>
          <w:szCs w:val="36"/>
        </w:rPr>
        <w:t>:</w:t>
      </w:r>
    </w:p>
    <w:p w:rsidR="005D022C" w:rsidRPr="00627F11" w:rsidRDefault="005D022C" w:rsidP="005D022C">
      <w:pPr>
        <w:pStyle w:val="NormalWeb"/>
        <w:shd w:val="clear" w:color="auto" w:fill="FFFFFF"/>
        <w:spacing w:before="120" w:beforeAutospacing="0" w:after="120" w:afterAutospacing="0"/>
        <w:ind w:left="360"/>
        <w:rPr>
          <w:rFonts w:ascii="Arial" w:hAnsi="Arial" w:cs="Arial"/>
        </w:rPr>
      </w:pPr>
      <w:r w:rsidRPr="00627F11">
        <w:rPr>
          <w:rFonts w:ascii="Arial" w:hAnsi="Arial" w:cs="Arial"/>
        </w:rPr>
        <w:t>Un </w:t>
      </w:r>
      <w:r w:rsidRPr="00627F11">
        <w:rPr>
          <w:rFonts w:ascii="Arial" w:hAnsi="Arial" w:cs="Arial"/>
          <w:b/>
          <w:bCs/>
        </w:rPr>
        <w:t>caso de uso</w:t>
      </w:r>
      <w:r w:rsidRPr="00627F11">
        <w:rPr>
          <w:rFonts w:ascii="Arial" w:hAnsi="Arial" w:cs="Arial"/>
        </w:rPr>
        <w:t> es la descripción de una acción o actividad. Un diagrama de caso de uso es una descripción de las actividades que deberá realizar alguien o algo para llevar a cabo algún proceso. Los personajes o entidades que participarán en un diagrama de caso de uso se denominan actores. En el contexto de </w:t>
      </w:r>
      <w:hyperlink r:id="rId6" w:tooltip="Ingeniería del software" w:history="1">
        <w:r w:rsidRPr="00627F11">
          <w:rPr>
            <w:rStyle w:val="Hipervnculo"/>
            <w:rFonts w:ascii="Arial" w:hAnsi="Arial" w:cs="Arial"/>
            <w:color w:val="auto"/>
          </w:rPr>
          <w:t>ingeniería del software</w:t>
        </w:r>
      </w:hyperlink>
      <w:r w:rsidRPr="00627F11">
        <w:rPr>
          <w:rFonts w:ascii="Arial" w:hAnsi="Arial" w:cs="Arial"/>
        </w:rPr>
        <w:t>, un diagrama de caso de uso representa a un sistema o subsistema como un conjunto de interacciones que se desarrollarán entre casos de uso y entre estos y sus actores en respuesta a un evento que inicia un actor principal. Los diagramas de casos de uso sirven para especificar la comunicación y el comportamiento de un sistema mediante su interacción con los usuarios y/u otros sistemas. O lo que es igual, un diagrama que muestra la relación entre los actores y los casos de uso en un sistema. Una relación es una conexión entre los elementos del modelo, por ejemplo la especialización y la generalización son relaciones. Los diagramas de casos de uso se utilizan para ilustrar los requisitos del sistema al mostrar cómo reacciona a eventos que se producen en su ámbito o en él mismo.</w:t>
      </w:r>
    </w:p>
    <w:p w:rsidR="005D022C" w:rsidRPr="00627F11" w:rsidRDefault="005D022C" w:rsidP="005D022C">
      <w:pPr>
        <w:pStyle w:val="NormalWeb"/>
        <w:shd w:val="clear" w:color="auto" w:fill="FFFFFF"/>
        <w:spacing w:before="120" w:beforeAutospacing="0" w:after="120" w:afterAutospacing="0"/>
        <w:ind w:left="360"/>
        <w:rPr>
          <w:rFonts w:ascii="Arial" w:hAnsi="Arial" w:cs="Arial"/>
        </w:rPr>
      </w:pPr>
      <w:r w:rsidRPr="00627F11">
        <w:rPr>
          <w:rFonts w:ascii="Arial" w:hAnsi="Arial" w:cs="Arial"/>
        </w:rPr>
        <w:t>Su uso es común para la captura de </w:t>
      </w:r>
      <w:hyperlink r:id="rId7" w:tooltip="Requisito funcional" w:history="1">
        <w:r w:rsidRPr="00627F11">
          <w:rPr>
            <w:rStyle w:val="Hipervnculo"/>
            <w:rFonts w:ascii="Arial" w:hAnsi="Arial" w:cs="Arial"/>
            <w:color w:val="auto"/>
          </w:rPr>
          <w:t>requisitos funcionales</w:t>
        </w:r>
      </w:hyperlink>
      <w:r w:rsidRPr="00627F11">
        <w:rPr>
          <w:rFonts w:ascii="Arial" w:hAnsi="Arial" w:cs="Arial"/>
        </w:rPr>
        <w:t>, especialmente con el paradigma de la </w:t>
      </w:r>
      <w:hyperlink r:id="rId8" w:tooltip="Programación orientada a objetos" w:history="1">
        <w:r w:rsidRPr="00627F11">
          <w:rPr>
            <w:rStyle w:val="Hipervnculo"/>
            <w:rFonts w:ascii="Arial" w:hAnsi="Arial" w:cs="Arial"/>
            <w:color w:val="auto"/>
          </w:rPr>
          <w:t>programación orientada a objetos</w:t>
        </w:r>
      </w:hyperlink>
      <w:r w:rsidRPr="00627F11">
        <w:rPr>
          <w:rFonts w:ascii="Arial" w:hAnsi="Arial" w:cs="Arial"/>
        </w:rPr>
        <w:t>, donde se originaron, si bien puede utilizarse con resultados igualmente satisfactorios con otros </w:t>
      </w:r>
      <w:hyperlink r:id="rId9" w:tooltip="Paradigma de programación" w:history="1">
        <w:r w:rsidRPr="00627F11">
          <w:rPr>
            <w:rStyle w:val="Hipervnculo"/>
            <w:rFonts w:ascii="Arial" w:hAnsi="Arial" w:cs="Arial"/>
            <w:color w:val="auto"/>
          </w:rPr>
          <w:t>paradigmas de programación</w:t>
        </w:r>
      </w:hyperlink>
      <w:r w:rsidRPr="00627F11">
        <w:rPr>
          <w:rFonts w:ascii="Arial" w:hAnsi="Arial" w:cs="Arial"/>
        </w:rPr>
        <w:t>.</w:t>
      </w:r>
    </w:p>
    <w:p w:rsidR="005D022C" w:rsidRPr="00627F11" w:rsidRDefault="005D022C" w:rsidP="005D022C">
      <w:pPr>
        <w:ind w:left="360"/>
        <w:rPr>
          <w:rFonts w:ascii="Arial" w:hAnsi="Arial" w:cs="Arial"/>
          <w:sz w:val="24"/>
          <w:szCs w:val="24"/>
        </w:rPr>
      </w:pPr>
    </w:p>
    <w:p w:rsidR="009F2335" w:rsidRPr="00406F66" w:rsidRDefault="00AE66D9" w:rsidP="009F2335">
      <w:pPr>
        <w:pStyle w:val="Prrafodelista"/>
        <w:numPr>
          <w:ilvl w:val="0"/>
          <w:numId w:val="1"/>
        </w:numPr>
        <w:rPr>
          <w:rFonts w:ascii="Arial" w:hAnsi="Arial" w:cs="Arial"/>
          <w:b/>
          <w:sz w:val="36"/>
          <w:szCs w:val="36"/>
        </w:rPr>
      </w:pPr>
      <w:r w:rsidRPr="00406F66">
        <w:rPr>
          <w:rFonts w:ascii="Arial" w:hAnsi="Arial" w:cs="Arial"/>
          <w:b/>
          <w:sz w:val="36"/>
          <w:szCs w:val="36"/>
        </w:rPr>
        <w:t>Normalización:</w:t>
      </w:r>
    </w:p>
    <w:p w:rsidR="005D022C" w:rsidRPr="00627F11" w:rsidRDefault="005D022C" w:rsidP="005D022C">
      <w:pPr>
        <w:ind w:left="360"/>
        <w:rPr>
          <w:rFonts w:ascii="Arial" w:hAnsi="Arial" w:cs="Arial"/>
          <w:sz w:val="24"/>
          <w:szCs w:val="24"/>
          <w:shd w:val="clear" w:color="auto" w:fill="FFFFFF"/>
        </w:rPr>
      </w:pPr>
      <w:r w:rsidRPr="00627F11">
        <w:rPr>
          <w:rFonts w:ascii="Arial" w:hAnsi="Arial" w:cs="Arial"/>
          <w:sz w:val="24"/>
          <w:szCs w:val="24"/>
          <w:shd w:val="clear" w:color="auto" w:fill="FFFFFF"/>
        </w:rPr>
        <w:t>La </w:t>
      </w:r>
      <w:r w:rsidRPr="00627F11">
        <w:rPr>
          <w:rFonts w:ascii="Arial" w:hAnsi="Arial" w:cs="Arial"/>
          <w:b/>
          <w:bCs/>
          <w:sz w:val="24"/>
          <w:szCs w:val="24"/>
          <w:shd w:val="clear" w:color="auto" w:fill="FFFFFF"/>
        </w:rPr>
        <w:t>normalización de bases de datos</w:t>
      </w:r>
      <w:r w:rsidRPr="00627F11">
        <w:rPr>
          <w:rFonts w:ascii="Arial" w:hAnsi="Arial" w:cs="Arial"/>
          <w:sz w:val="24"/>
          <w:szCs w:val="24"/>
          <w:shd w:val="clear" w:color="auto" w:fill="FFFFFF"/>
        </w:rPr>
        <w:t> es un proceso que consiste en designar y aplicar una serie de reglas a las relaciones obtenidas tras el paso del </w:t>
      </w:r>
      <w:hyperlink r:id="rId10" w:tooltip="Modelo entidad-relación" w:history="1">
        <w:r w:rsidRPr="00627F11">
          <w:rPr>
            <w:rStyle w:val="Hipervnculo"/>
            <w:rFonts w:ascii="Arial" w:hAnsi="Arial" w:cs="Arial"/>
            <w:color w:val="auto"/>
            <w:sz w:val="24"/>
            <w:szCs w:val="24"/>
            <w:shd w:val="clear" w:color="auto" w:fill="FFFFFF"/>
          </w:rPr>
          <w:t>modelo entidad-relación</w:t>
        </w:r>
      </w:hyperlink>
      <w:r w:rsidRPr="00627F11">
        <w:rPr>
          <w:rFonts w:ascii="Arial" w:hAnsi="Arial" w:cs="Arial"/>
          <w:sz w:val="24"/>
          <w:szCs w:val="24"/>
          <w:shd w:val="clear" w:color="auto" w:fill="FFFFFF"/>
        </w:rPr>
        <w:t> al </w:t>
      </w:r>
      <w:hyperlink r:id="rId11" w:tooltip="Modelo relacional" w:history="1">
        <w:r w:rsidRPr="00627F11">
          <w:rPr>
            <w:rStyle w:val="Hipervnculo"/>
            <w:rFonts w:ascii="Arial" w:hAnsi="Arial" w:cs="Arial"/>
            <w:color w:val="auto"/>
            <w:sz w:val="24"/>
            <w:szCs w:val="24"/>
            <w:shd w:val="clear" w:color="auto" w:fill="FFFFFF"/>
          </w:rPr>
          <w:t>modelo relacional</w:t>
        </w:r>
      </w:hyperlink>
      <w:r w:rsidRPr="00627F11">
        <w:rPr>
          <w:rFonts w:ascii="Arial" w:hAnsi="Arial" w:cs="Arial"/>
          <w:sz w:val="24"/>
          <w:szCs w:val="24"/>
          <w:shd w:val="clear" w:color="auto" w:fill="FFFFFF"/>
        </w:rPr>
        <w:t>.</w:t>
      </w:r>
    </w:p>
    <w:p w:rsidR="005D022C" w:rsidRPr="005D022C" w:rsidRDefault="00406F66" w:rsidP="005D022C">
      <w:pPr>
        <w:shd w:val="clear" w:color="auto" w:fill="FFFFFF"/>
        <w:spacing w:before="120" w:after="120" w:line="240" w:lineRule="auto"/>
        <w:rPr>
          <w:rFonts w:ascii="Arial" w:eastAsia="Times New Roman" w:hAnsi="Arial" w:cs="Arial"/>
          <w:sz w:val="24"/>
          <w:szCs w:val="24"/>
          <w:lang w:eastAsia="es-CO"/>
        </w:rPr>
      </w:pPr>
      <w:r w:rsidRPr="00627F11">
        <w:rPr>
          <w:rFonts w:ascii="Arial" w:eastAsia="Times New Roman" w:hAnsi="Arial" w:cs="Arial"/>
          <w:sz w:val="24"/>
          <w:szCs w:val="24"/>
          <w:lang w:eastAsia="es-CO"/>
        </w:rPr>
        <w:t xml:space="preserve">     </w:t>
      </w:r>
      <w:r w:rsidR="005D022C" w:rsidRPr="005D022C">
        <w:rPr>
          <w:rFonts w:ascii="Arial" w:eastAsia="Times New Roman" w:hAnsi="Arial" w:cs="Arial"/>
          <w:sz w:val="24"/>
          <w:szCs w:val="24"/>
          <w:lang w:eastAsia="es-CO"/>
        </w:rPr>
        <w:t>Las </w:t>
      </w:r>
      <w:hyperlink r:id="rId12" w:tooltip="Base de datos" w:history="1">
        <w:r w:rsidR="005D022C" w:rsidRPr="00627F11">
          <w:rPr>
            <w:rFonts w:ascii="Arial" w:eastAsia="Times New Roman" w:hAnsi="Arial" w:cs="Arial"/>
            <w:sz w:val="24"/>
            <w:szCs w:val="24"/>
            <w:lang w:eastAsia="es-CO"/>
          </w:rPr>
          <w:t>bases de datos</w:t>
        </w:r>
      </w:hyperlink>
      <w:r w:rsidR="005D022C" w:rsidRPr="005D022C">
        <w:rPr>
          <w:rFonts w:ascii="Arial" w:eastAsia="Times New Roman" w:hAnsi="Arial" w:cs="Arial"/>
          <w:sz w:val="24"/>
          <w:szCs w:val="24"/>
          <w:lang w:eastAsia="es-CO"/>
        </w:rPr>
        <w:t> relacionales se normalizan para:</w:t>
      </w:r>
    </w:p>
    <w:p w:rsidR="005D022C" w:rsidRPr="005D022C" w:rsidRDefault="005D022C" w:rsidP="005D022C">
      <w:pPr>
        <w:numPr>
          <w:ilvl w:val="0"/>
          <w:numId w:val="4"/>
        </w:numPr>
        <w:shd w:val="clear" w:color="auto" w:fill="FFFFFF"/>
        <w:spacing w:before="100" w:beforeAutospacing="1" w:after="24" w:line="240" w:lineRule="auto"/>
        <w:ind w:left="384"/>
        <w:rPr>
          <w:rFonts w:ascii="Arial" w:eastAsia="Times New Roman" w:hAnsi="Arial" w:cs="Arial"/>
          <w:sz w:val="24"/>
          <w:szCs w:val="24"/>
          <w:lang w:eastAsia="es-CO"/>
        </w:rPr>
      </w:pPr>
      <w:r w:rsidRPr="005D022C">
        <w:rPr>
          <w:rFonts w:ascii="Arial" w:eastAsia="Times New Roman" w:hAnsi="Arial" w:cs="Arial"/>
          <w:sz w:val="24"/>
          <w:szCs w:val="24"/>
          <w:lang w:eastAsia="es-CO"/>
        </w:rPr>
        <w:t>Minimizar la </w:t>
      </w:r>
      <w:hyperlink r:id="rId13" w:tooltip="Redundancia" w:history="1">
        <w:r w:rsidRPr="00627F11">
          <w:rPr>
            <w:rFonts w:ascii="Arial" w:eastAsia="Times New Roman" w:hAnsi="Arial" w:cs="Arial"/>
            <w:sz w:val="24"/>
            <w:szCs w:val="24"/>
            <w:lang w:eastAsia="es-CO"/>
          </w:rPr>
          <w:t>redundancia</w:t>
        </w:r>
      </w:hyperlink>
      <w:r w:rsidRPr="005D022C">
        <w:rPr>
          <w:rFonts w:ascii="Arial" w:eastAsia="Times New Roman" w:hAnsi="Arial" w:cs="Arial"/>
          <w:sz w:val="24"/>
          <w:szCs w:val="24"/>
          <w:lang w:eastAsia="es-CO"/>
        </w:rPr>
        <w:t> de los datos.</w:t>
      </w:r>
    </w:p>
    <w:p w:rsidR="005D022C" w:rsidRPr="005D022C" w:rsidRDefault="005D022C" w:rsidP="005D022C">
      <w:pPr>
        <w:numPr>
          <w:ilvl w:val="0"/>
          <w:numId w:val="4"/>
        </w:numPr>
        <w:shd w:val="clear" w:color="auto" w:fill="FFFFFF"/>
        <w:spacing w:before="100" w:beforeAutospacing="1" w:after="24" w:line="240" w:lineRule="auto"/>
        <w:ind w:left="384"/>
        <w:rPr>
          <w:rFonts w:ascii="Arial" w:eastAsia="Times New Roman" w:hAnsi="Arial" w:cs="Arial"/>
          <w:sz w:val="24"/>
          <w:szCs w:val="24"/>
          <w:lang w:eastAsia="es-CO"/>
        </w:rPr>
      </w:pPr>
      <w:r w:rsidRPr="005D022C">
        <w:rPr>
          <w:rFonts w:ascii="Arial" w:eastAsia="Times New Roman" w:hAnsi="Arial" w:cs="Arial"/>
          <w:sz w:val="24"/>
          <w:szCs w:val="24"/>
          <w:lang w:eastAsia="es-CO"/>
        </w:rPr>
        <w:t>Disminuir problemas de actualización de los datos en las tablas.</w:t>
      </w:r>
    </w:p>
    <w:p w:rsidR="005D022C" w:rsidRPr="005D022C" w:rsidRDefault="005D022C" w:rsidP="005D022C">
      <w:pPr>
        <w:numPr>
          <w:ilvl w:val="0"/>
          <w:numId w:val="4"/>
        </w:numPr>
        <w:shd w:val="clear" w:color="auto" w:fill="FFFFFF"/>
        <w:spacing w:before="100" w:beforeAutospacing="1" w:after="24" w:line="240" w:lineRule="auto"/>
        <w:ind w:left="384"/>
        <w:rPr>
          <w:rFonts w:ascii="Arial" w:eastAsia="Times New Roman" w:hAnsi="Arial" w:cs="Arial"/>
          <w:sz w:val="24"/>
          <w:szCs w:val="24"/>
          <w:lang w:eastAsia="es-CO"/>
        </w:rPr>
      </w:pPr>
      <w:r w:rsidRPr="005D022C">
        <w:rPr>
          <w:rFonts w:ascii="Arial" w:eastAsia="Times New Roman" w:hAnsi="Arial" w:cs="Arial"/>
          <w:sz w:val="24"/>
          <w:szCs w:val="24"/>
          <w:lang w:eastAsia="es-CO"/>
        </w:rPr>
        <w:t>Proteger la </w:t>
      </w:r>
      <w:hyperlink r:id="rId14" w:tooltip="Integridad de datos" w:history="1">
        <w:r w:rsidRPr="00627F11">
          <w:rPr>
            <w:rFonts w:ascii="Arial" w:eastAsia="Times New Roman" w:hAnsi="Arial" w:cs="Arial"/>
            <w:sz w:val="24"/>
            <w:szCs w:val="24"/>
            <w:lang w:eastAsia="es-CO"/>
          </w:rPr>
          <w:t>integridad de datos</w:t>
        </w:r>
      </w:hyperlink>
      <w:r w:rsidRPr="005D022C">
        <w:rPr>
          <w:rFonts w:ascii="Arial" w:eastAsia="Times New Roman" w:hAnsi="Arial" w:cs="Arial"/>
          <w:sz w:val="24"/>
          <w:szCs w:val="24"/>
          <w:lang w:eastAsia="es-CO"/>
        </w:rPr>
        <w:t>.</w:t>
      </w:r>
    </w:p>
    <w:p w:rsidR="005D022C" w:rsidRPr="005D022C" w:rsidRDefault="005D022C" w:rsidP="005D022C">
      <w:pPr>
        <w:shd w:val="clear" w:color="auto" w:fill="FFFFFF"/>
        <w:spacing w:before="120" w:after="120" w:line="240" w:lineRule="auto"/>
        <w:rPr>
          <w:rFonts w:ascii="Arial" w:eastAsia="Times New Roman" w:hAnsi="Arial" w:cs="Arial"/>
          <w:sz w:val="24"/>
          <w:szCs w:val="24"/>
          <w:lang w:eastAsia="es-CO"/>
        </w:rPr>
      </w:pPr>
      <w:r w:rsidRPr="005D022C">
        <w:rPr>
          <w:rFonts w:ascii="Arial" w:eastAsia="Times New Roman" w:hAnsi="Arial" w:cs="Arial"/>
          <w:sz w:val="24"/>
          <w:szCs w:val="24"/>
          <w:lang w:eastAsia="es-CO"/>
        </w:rPr>
        <w:t>En el modelo relacional es frecuente llamar </w:t>
      </w:r>
      <w:hyperlink r:id="rId15" w:tooltip="Tabla (base de datos)" w:history="1">
        <w:r w:rsidRPr="00627F11">
          <w:rPr>
            <w:rFonts w:ascii="Arial" w:eastAsia="Times New Roman" w:hAnsi="Arial" w:cs="Arial"/>
            <w:i/>
            <w:iCs/>
            <w:sz w:val="24"/>
            <w:szCs w:val="24"/>
            <w:lang w:eastAsia="es-CO"/>
          </w:rPr>
          <w:t>tabla</w:t>
        </w:r>
      </w:hyperlink>
      <w:r w:rsidRPr="005D022C">
        <w:rPr>
          <w:rFonts w:ascii="Arial" w:eastAsia="Times New Roman" w:hAnsi="Arial" w:cs="Arial"/>
          <w:sz w:val="24"/>
          <w:szCs w:val="24"/>
          <w:lang w:eastAsia="es-CO"/>
        </w:rPr>
        <w:t> a una relación; para que una tabla sea considerada como una relación tiene que cumplir con algunas restricciones:</w:t>
      </w:r>
    </w:p>
    <w:p w:rsidR="005D022C" w:rsidRPr="005D022C" w:rsidRDefault="005D022C" w:rsidP="005D022C">
      <w:pPr>
        <w:numPr>
          <w:ilvl w:val="0"/>
          <w:numId w:val="5"/>
        </w:numPr>
        <w:shd w:val="clear" w:color="auto" w:fill="FFFFFF"/>
        <w:spacing w:before="100" w:beforeAutospacing="1" w:after="24" w:line="240" w:lineRule="auto"/>
        <w:ind w:left="384"/>
        <w:rPr>
          <w:rFonts w:ascii="Arial" w:eastAsia="Times New Roman" w:hAnsi="Arial" w:cs="Arial"/>
          <w:sz w:val="24"/>
          <w:szCs w:val="24"/>
          <w:lang w:eastAsia="es-CO"/>
        </w:rPr>
      </w:pPr>
      <w:r w:rsidRPr="005D022C">
        <w:rPr>
          <w:rFonts w:ascii="Arial" w:eastAsia="Times New Roman" w:hAnsi="Arial" w:cs="Arial"/>
          <w:sz w:val="24"/>
          <w:szCs w:val="24"/>
          <w:lang w:eastAsia="es-CO"/>
        </w:rPr>
        <w:t>Cada tabla debe tener su nombre único.</w:t>
      </w:r>
    </w:p>
    <w:p w:rsidR="005D022C" w:rsidRPr="005D022C" w:rsidRDefault="005D022C" w:rsidP="005D022C">
      <w:pPr>
        <w:numPr>
          <w:ilvl w:val="0"/>
          <w:numId w:val="5"/>
        </w:numPr>
        <w:shd w:val="clear" w:color="auto" w:fill="FFFFFF"/>
        <w:spacing w:before="100" w:beforeAutospacing="1" w:after="24" w:line="240" w:lineRule="auto"/>
        <w:ind w:left="384"/>
        <w:rPr>
          <w:rFonts w:ascii="Arial" w:eastAsia="Times New Roman" w:hAnsi="Arial" w:cs="Arial"/>
          <w:sz w:val="24"/>
          <w:szCs w:val="24"/>
          <w:lang w:eastAsia="es-CO"/>
        </w:rPr>
      </w:pPr>
      <w:r w:rsidRPr="005D022C">
        <w:rPr>
          <w:rFonts w:ascii="Arial" w:eastAsia="Times New Roman" w:hAnsi="Arial" w:cs="Arial"/>
          <w:sz w:val="24"/>
          <w:szCs w:val="24"/>
          <w:lang w:eastAsia="es-CO"/>
        </w:rPr>
        <w:t>No puede haber dos </w:t>
      </w:r>
      <w:hyperlink r:id="rId16" w:tooltip="Fila (base de datos)" w:history="1">
        <w:r w:rsidRPr="00627F11">
          <w:rPr>
            <w:rFonts w:ascii="Arial" w:eastAsia="Times New Roman" w:hAnsi="Arial" w:cs="Arial"/>
            <w:sz w:val="24"/>
            <w:szCs w:val="24"/>
            <w:lang w:eastAsia="es-CO"/>
          </w:rPr>
          <w:t>filas</w:t>
        </w:r>
      </w:hyperlink>
      <w:r w:rsidRPr="005D022C">
        <w:rPr>
          <w:rFonts w:ascii="Arial" w:eastAsia="Times New Roman" w:hAnsi="Arial" w:cs="Arial"/>
          <w:sz w:val="24"/>
          <w:szCs w:val="24"/>
          <w:lang w:eastAsia="es-CO"/>
        </w:rPr>
        <w:t> iguales. No se permiten los duplicados.</w:t>
      </w:r>
    </w:p>
    <w:p w:rsidR="005D022C" w:rsidRPr="00627F11" w:rsidRDefault="005D022C" w:rsidP="005D022C">
      <w:pPr>
        <w:numPr>
          <w:ilvl w:val="0"/>
          <w:numId w:val="5"/>
        </w:numPr>
        <w:shd w:val="clear" w:color="auto" w:fill="FFFFFF"/>
        <w:spacing w:before="100" w:beforeAutospacing="1" w:after="24" w:line="240" w:lineRule="auto"/>
        <w:ind w:left="384"/>
        <w:rPr>
          <w:rFonts w:ascii="Arial" w:eastAsia="Times New Roman" w:hAnsi="Arial" w:cs="Arial"/>
          <w:sz w:val="24"/>
          <w:szCs w:val="24"/>
          <w:lang w:eastAsia="es-CO"/>
        </w:rPr>
      </w:pPr>
      <w:r w:rsidRPr="005D022C">
        <w:rPr>
          <w:rFonts w:ascii="Arial" w:eastAsia="Times New Roman" w:hAnsi="Arial" w:cs="Arial"/>
          <w:sz w:val="24"/>
          <w:szCs w:val="24"/>
          <w:lang w:eastAsia="es-CO"/>
        </w:rPr>
        <w:t>Todos los datos en una </w:t>
      </w:r>
      <w:hyperlink r:id="rId17" w:tooltip="Columna (base de datos)" w:history="1">
        <w:r w:rsidRPr="00627F11">
          <w:rPr>
            <w:rFonts w:ascii="Arial" w:eastAsia="Times New Roman" w:hAnsi="Arial" w:cs="Arial"/>
            <w:sz w:val="24"/>
            <w:szCs w:val="24"/>
            <w:lang w:eastAsia="es-CO"/>
          </w:rPr>
          <w:t>columna</w:t>
        </w:r>
      </w:hyperlink>
      <w:r w:rsidRPr="005D022C">
        <w:rPr>
          <w:rFonts w:ascii="Arial" w:eastAsia="Times New Roman" w:hAnsi="Arial" w:cs="Arial"/>
          <w:sz w:val="24"/>
          <w:szCs w:val="24"/>
          <w:lang w:eastAsia="es-CO"/>
        </w:rPr>
        <w:t> deben ser del mismo tipo</w:t>
      </w:r>
    </w:p>
    <w:p w:rsidR="005D022C" w:rsidRPr="00406F66" w:rsidRDefault="005D022C" w:rsidP="005D022C">
      <w:pPr>
        <w:shd w:val="clear" w:color="auto" w:fill="FFFFFF"/>
        <w:spacing w:before="100" w:beforeAutospacing="1" w:after="24" w:line="240" w:lineRule="auto"/>
        <w:ind w:left="24"/>
        <w:rPr>
          <w:rFonts w:ascii="Arial" w:eastAsia="Times New Roman" w:hAnsi="Arial" w:cs="Arial"/>
          <w:color w:val="222222"/>
          <w:sz w:val="24"/>
          <w:szCs w:val="24"/>
          <w:lang w:eastAsia="es-CO"/>
        </w:rPr>
      </w:pPr>
    </w:p>
    <w:p w:rsidR="00AE66D9" w:rsidRPr="00406F66" w:rsidRDefault="00AE66D9" w:rsidP="00AE66D9">
      <w:pPr>
        <w:pStyle w:val="Prrafodelista"/>
        <w:numPr>
          <w:ilvl w:val="1"/>
          <w:numId w:val="1"/>
        </w:numPr>
        <w:rPr>
          <w:rFonts w:ascii="Arial" w:hAnsi="Arial" w:cs="Arial"/>
          <w:b/>
          <w:sz w:val="32"/>
          <w:szCs w:val="32"/>
        </w:rPr>
      </w:pPr>
      <w:r w:rsidRPr="00406F66">
        <w:rPr>
          <w:rFonts w:ascii="Arial" w:hAnsi="Arial" w:cs="Arial"/>
          <w:b/>
          <w:sz w:val="32"/>
          <w:szCs w:val="32"/>
        </w:rPr>
        <w:t>Primera forma normal:</w:t>
      </w:r>
    </w:p>
    <w:p w:rsidR="00406F66" w:rsidRPr="00406F66" w:rsidRDefault="00406F66" w:rsidP="00406F66">
      <w:pPr>
        <w:rPr>
          <w:rFonts w:ascii="Arial" w:hAnsi="Arial" w:cs="Arial"/>
          <w:b/>
          <w:sz w:val="32"/>
          <w:szCs w:val="32"/>
        </w:rPr>
      </w:pPr>
    </w:p>
    <w:p w:rsidR="005D022C" w:rsidRPr="005D022C" w:rsidRDefault="005D022C" w:rsidP="005D022C">
      <w:pPr>
        <w:shd w:val="clear" w:color="auto" w:fill="FFFFFF"/>
        <w:spacing w:after="390" w:line="240" w:lineRule="auto"/>
        <w:textAlignment w:val="baseline"/>
        <w:rPr>
          <w:rFonts w:ascii="Arial" w:eastAsia="Times New Roman" w:hAnsi="Arial" w:cs="Arial"/>
          <w:color w:val="373737"/>
          <w:sz w:val="24"/>
          <w:szCs w:val="24"/>
          <w:lang w:eastAsia="es-CO"/>
        </w:rPr>
      </w:pPr>
      <w:r w:rsidRPr="005D022C">
        <w:rPr>
          <w:rFonts w:ascii="Arial" w:eastAsia="Times New Roman" w:hAnsi="Arial" w:cs="Arial"/>
          <w:color w:val="373737"/>
          <w:sz w:val="24"/>
          <w:szCs w:val="24"/>
          <w:lang w:eastAsia="es-CO"/>
        </w:rPr>
        <w:t>Una tabla está en Primera Forma Normal si:</w:t>
      </w:r>
    </w:p>
    <w:p w:rsidR="005D022C" w:rsidRPr="005D022C" w:rsidRDefault="005D022C" w:rsidP="005D022C">
      <w:pPr>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b/>
          <w:bCs/>
          <w:color w:val="373737"/>
          <w:sz w:val="24"/>
          <w:szCs w:val="24"/>
          <w:bdr w:val="none" w:sz="0" w:space="0" w:color="auto" w:frame="1"/>
          <w:lang w:eastAsia="es-CO"/>
        </w:rPr>
        <w:t>Todos los atributos son «atómicos»</w:t>
      </w:r>
      <w:r w:rsidRPr="005D022C">
        <w:rPr>
          <w:rFonts w:ascii="Arial" w:eastAsia="Times New Roman" w:hAnsi="Arial" w:cs="Arial"/>
          <w:color w:val="373737"/>
          <w:sz w:val="24"/>
          <w:szCs w:val="24"/>
          <w:lang w:eastAsia="es-CO"/>
        </w:rPr>
        <w:t>. Por ejemplo, en el campo teléfono no tenemos varios teléfonos.</w:t>
      </w:r>
    </w:p>
    <w:p w:rsidR="005D022C" w:rsidRPr="005D022C" w:rsidRDefault="005D022C" w:rsidP="005D022C">
      <w:pPr>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5D022C">
        <w:rPr>
          <w:rFonts w:ascii="Arial" w:eastAsia="Times New Roman" w:hAnsi="Arial" w:cs="Arial"/>
          <w:color w:val="373737"/>
          <w:sz w:val="24"/>
          <w:szCs w:val="24"/>
          <w:lang w:eastAsia="es-CO"/>
        </w:rPr>
        <w:t>La tabla contiene una </w:t>
      </w:r>
      <w:r w:rsidRPr="00406F66">
        <w:rPr>
          <w:rFonts w:ascii="Arial" w:eastAsia="Times New Roman" w:hAnsi="Arial" w:cs="Arial"/>
          <w:b/>
          <w:bCs/>
          <w:color w:val="373737"/>
          <w:sz w:val="24"/>
          <w:szCs w:val="24"/>
          <w:bdr w:val="none" w:sz="0" w:space="0" w:color="auto" w:frame="1"/>
          <w:lang w:eastAsia="es-CO"/>
        </w:rPr>
        <w:t>clave primaria única</w:t>
      </w:r>
      <w:r w:rsidRPr="005D022C">
        <w:rPr>
          <w:rFonts w:ascii="Arial" w:eastAsia="Times New Roman" w:hAnsi="Arial" w:cs="Arial"/>
          <w:color w:val="373737"/>
          <w:sz w:val="24"/>
          <w:szCs w:val="24"/>
          <w:lang w:eastAsia="es-CO"/>
        </w:rPr>
        <w:t>. Por ejemplo el NIF para personas, la matrícula para vehículo</w:t>
      </w:r>
      <w:r w:rsidR="00406F66">
        <w:rPr>
          <w:rFonts w:ascii="Arial" w:eastAsia="Times New Roman" w:hAnsi="Arial" w:cs="Arial"/>
          <w:color w:val="373737"/>
          <w:sz w:val="24"/>
          <w:szCs w:val="24"/>
          <w:lang w:eastAsia="es-CO"/>
        </w:rPr>
        <w:t>s o un simple id autoincrementa</w:t>
      </w:r>
      <w:r w:rsidRPr="005D022C">
        <w:rPr>
          <w:rFonts w:ascii="Arial" w:eastAsia="Times New Roman" w:hAnsi="Arial" w:cs="Arial"/>
          <w:color w:val="373737"/>
          <w:sz w:val="24"/>
          <w:szCs w:val="24"/>
          <w:lang w:eastAsia="es-CO"/>
        </w:rPr>
        <w:t>. Si no tiene clave, no es 1FN.</w:t>
      </w:r>
    </w:p>
    <w:p w:rsidR="005D022C" w:rsidRPr="005D022C" w:rsidRDefault="005D022C" w:rsidP="005D022C">
      <w:pPr>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b/>
          <w:bCs/>
          <w:color w:val="373737"/>
          <w:sz w:val="24"/>
          <w:szCs w:val="24"/>
          <w:bdr w:val="none" w:sz="0" w:space="0" w:color="auto" w:frame="1"/>
          <w:lang w:eastAsia="es-CO"/>
        </w:rPr>
        <w:t>La clave primaria no contiene atributos nulos</w:t>
      </w:r>
      <w:r w:rsidRPr="005D022C">
        <w:rPr>
          <w:rFonts w:ascii="Arial" w:eastAsia="Times New Roman" w:hAnsi="Arial" w:cs="Arial"/>
          <w:color w:val="373737"/>
          <w:sz w:val="24"/>
          <w:szCs w:val="24"/>
          <w:lang w:eastAsia="es-CO"/>
        </w:rPr>
        <w:t>. No podemos tener filas para las que no haya clave (por ejemplo, personas sin NIF o vehículos sin matrícula).</w:t>
      </w:r>
    </w:p>
    <w:p w:rsidR="005D022C" w:rsidRPr="005D022C" w:rsidRDefault="005D022C" w:rsidP="005D022C">
      <w:pPr>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b/>
          <w:bCs/>
          <w:color w:val="373737"/>
          <w:sz w:val="24"/>
          <w:szCs w:val="24"/>
          <w:bdr w:val="none" w:sz="0" w:space="0" w:color="auto" w:frame="1"/>
          <w:lang w:eastAsia="es-CO"/>
        </w:rPr>
        <w:t>No debe existir variación en el número de columnas</w:t>
      </w:r>
      <w:r w:rsidRPr="005D022C">
        <w:rPr>
          <w:rFonts w:ascii="Arial" w:eastAsia="Times New Roman" w:hAnsi="Arial" w:cs="Arial"/>
          <w:color w:val="373737"/>
          <w:sz w:val="24"/>
          <w:szCs w:val="24"/>
          <w:lang w:eastAsia="es-CO"/>
        </w:rPr>
        <w:t>. Si algunas filas tienen 8 columnas y otras 3, pues no estamos en 1FN.</w:t>
      </w:r>
    </w:p>
    <w:p w:rsidR="005D022C" w:rsidRPr="005D022C" w:rsidRDefault="005D022C" w:rsidP="005D022C">
      <w:pPr>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b/>
          <w:bCs/>
          <w:color w:val="373737"/>
          <w:sz w:val="24"/>
          <w:szCs w:val="24"/>
          <w:bdr w:val="none" w:sz="0" w:space="0" w:color="auto" w:frame="1"/>
          <w:lang w:eastAsia="es-CO"/>
        </w:rPr>
        <w:t>Los campos no clave deben identificarse por la clave</w:t>
      </w:r>
      <w:r w:rsidRPr="005D022C">
        <w:rPr>
          <w:rFonts w:ascii="Arial" w:eastAsia="Times New Roman" w:hAnsi="Arial" w:cs="Arial"/>
          <w:color w:val="373737"/>
          <w:sz w:val="24"/>
          <w:szCs w:val="24"/>
          <w:lang w:eastAsia="es-CO"/>
        </w:rPr>
        <w:t>. Es decir, que los campos no clave dependen funcionalmente de la clave. Esto es prácticamente lo mismo que decir que existe clave primaria.</w:t>
      </w:r>
    </w:p>
    <w:p w:rsidR="005D022C" w:rsidRPr="005D022C" w:rsidRDefault="005D022C" w:rsidP="005D022C">
      <w:pPr>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b/>
          <w:bCs/>
          <w:color w:val="373737"/>
          <w:sz w:val="24"/>
          <w:szCs w:val="24"/>
          <w:bdr w:val="none" w:sz="0" w:space="0" w:color="auto" w:frame="1"/>
          <w:lang w:eastAsia="es-CO"/>
        </w:rPr>
        <w:t>Debe Existir una independencia del orden tanto de las filas como de las columnas</w:t>
      </w:r>
      <w:r w:rsidRPr="005D022C">
        <w:rPr>
          <w:rFonts w:ascii="Arial" w:eastAsia="Times New Roman" w:hAnsi="Arial" w:cs="Arial"/>
          <w:color w:val="373737"/>
          <w:sz w:val="24"/>
          <w:szCs w:val="24"/>
          <w:lang w:eastAsia="es-CO"/>
        </w:rPr>
        <w:t>, es decir, si los datos cambian de orden no deben cambiar sus significados. Por ejemplo, si en la columna 1 tenemos el primer apellido y en la columna 2 tenemos el segundo, pues no estamos en 1FN. Igualmente si en la tercera fila tenemos el tercer mejor expediente y en la quinta fila el quinto, no estamos en 1FN.</w:t>
      </w:r>
    </w:p>
    <w:p w:rsidR="005D022C" w:rsidRPr="00406F66" w:rsidRDefault="005D022C" w:rsidP="00406F66">
      <w:pPr>
        <w:rPr>
          <w:rFonts w:ascii="Arial" w:hAnsi="Arial" w:cs="Arial"/>
          <w:b/>
          <w:sz w:val="24"/>
          <w:szCs w:val="24"/>
        </w:rPr>
      </w:pPr>
    </w:p>
    <w:p w:rsidR="00AE66D9" w:rsidRPr="00406F66" w:rsidRDefault="00AE66D9" w:rsidP="00AE66D9">
      <w:pPr>
        <w:pStyle w:val="Prrafodelista"/>
        <w:numPr>
          <w:ilvl w:val="1"/>
          <w:numId w:val="1"/>
        </w:numPr>
        <w:rPr>
          <w:rFonts w:ascii="Arial" w:hAnsi="Arial" w:cs="Arial"/>
          <w:b/>
          <w:sz w:val="32"/>
          <w:szCs w:val="32"/>
        </w:rPr>
      </w:pPr>
      <w:r w:rsidRPr="00406F66">
        <w:rPr>
          <w:rFonts w:ascii="Arial" w:hAnsi="Arial" w:cs="Arial"/>
          <w:b/>
          <w:sz w:val="32"/>
          <w:szCs w:val="32"/>
        </w:rPr>
        <w:t>Segunda forma normal:</w:t>
      </w:r>
    </w:p>
    <w:p w:rsidR="00406F66" w:rsidRPr="00406F66" w:rsidRDefault="00406F66" w:rsidP="00406F66">
      <w:pPr>
        <w:rPr>
          <w:rFonts w:ascii="Arial" w:hAnsi="Arial" w:cs="Arial"/>
          <w:b/>
          <w:sz w:val="32"/>
          <w:szCs w:val="32"/>
        </w:rPr>
      </w:pPr>
    </w:p>
    <w:p w:rsidR="00406F66" w:rsidRPr="00406F66" w:rsidRDefault="00406F66" w:rsidP="00406F66">
      <w:pPr>
        <w:pStyle w:val="Prrafodelista"/>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color w:val="373737"/>
          <w:sz w:val="24"/>
          <w:szCs w:val="24"/>
          <w:lang w:eastAsia="es-CO"/>
        </w:rPr>
        <w:t>Una tabla está en 2FN si además de estar en 1FN cumple que </w:t>
      </w:r>
      <w:r w:rsidRPr="00406F66">
        <w:rPr>
          <w:rFonts w:ascii="Arial" w:eastAsia="Times New Roman" w:hAnsi="Arial" w:cs="Arial"/>
          <w:b/>
          <w:bCs/>
          <w:color w:val="373737"/>
          <w:sz w:val="24"/>
          <w:szCs w:val="24"/>
          <w:bdr w:val="none" w:sz="0" w:space="0" w:color="auto" w:frame="1"/>
          <w:lang w:eastAsia="es-CO"/>
        </w:rPr>
        <w:t>los atributos no clave depende de TODA la clave principal</w:t>
      </w:r>
      <w:r w:rsidRPr="00406F66">
        <w:rPr>
          <w:rFonts w:ascii="Arial" w:eastAsia="Times New Roman" w:hAnsi="Arial" w:cs="Arial"/>
          <w:color w:val="373737"/>
          <w:sz w:val="24"/>
          <w:szCs w:val="24"/>
          <w:lang w:eastAsia="es-CO"/>
        </w:rPr>
        <w:t>.</w:t>
      </w:r>
    </w:p>
    <w:p w:rsidR="00406F66" w:rsidRPr="00406F66" w:rsidRDefault="00406F66" w:rsidP="00406F66">
      <w:pPr>
        <w:pStyle w:val="Prrafodelista"/>
        <w:numPr>
          <w:ilvl w:val="0"/>
          <w:numId w:val="1"/>
        </w:numPr>
        <w:shd w:val="clear" w:color="auto" w:fill="FFFFFF"/>
        <w:spacing w:after="39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color w:val="373737"/>
          <w:sz w:val="24"/>
          <w:szCs w:val="24"/>
          <w:lang w:eastAsia="es-CO"/>
        </w:rPr>
        <w:t>Por ejemplo, si tenemos una tabla con Personas, identificadas por su NIF y recogemos su empresa y dirección de trabajo, la clave sería NIF-Empresa. Pero nos encontraremos con que una misma persona puede trabajar en varias empresas. Y vemos que la dirección de trabajo no depende de TODA la clave primaria, sino solo de la empresa. Por lo tanto, no estamos en 2FN.</w:t>
      </w:r>
    </w:p>
    <w:p w:rsidR="00406F66" w:rsidRPr="00406F66" w:rsidRDefault="00406F66" w:rsidP="00406F66">
      <w:pPr>
        <w:rPr>
          <w:rFonts w:ascii="Arial" w:hAnsi="Arial" w:cs="Arial"/>
          <w:sz w:val="24"/>
          <w:szCs w:val="24"/>
        </w:rPr>
      </w:pPr>
    </w:p>
    <w:p w:rsidR="00406F66" w:rsidRPr="00406F66" w:rsidRDefault="00AE66D9" w:rsidP="00406F66">
      <w:pPr>
        <w:pStyle w:val="Prrafodelista"/>
        <w:numPr>
          <w:ilvl w:val="1"/>
          <w:numId w:val="1"/>
        </w:numPr>
        <w:rPr>
          <w:rFonts w:ascii="Arial" w:hAnsi="Arial" w:cs="Arial"/>
          <w:b/>
          <w:sz w:val="32"/>
          <w:szCs w:val="32"/>
        </w:rPr>
      </w:pPr>
      <w:r w:rsidRPr="00406F66">
        <w:rPr>
          <w:rFonts w:ascii="Arial" w:hAnsi="Arial" w:cs="Arial"/>
          <w:b/>
          <w:sz w:val="32"/>
          <w:szCs w:val="32"/>
        </w:rPr>
        <w:t>Tercera forma normal</w:t>
      </w:r>
      <w:r w:rsidR="00406F66" w:rsidRPr="00406F66">
        <w:rPr>
          <w:rFonts w:ascii="Arial" w:hAnsi="Arial" w:cs="Arial"/>
          <w:b/>
          <w:sz w:val="32"/>
          <w:szCs w:val="32"/>
        </w:rPr>
        <w:t>:</w:t>
      </w:r>
    </w:p>
    <w:p w:rsidR="00406F66" w:rsidRPr="00406F66" w:rsidRDefault="00406F66" w:rsidP="00406F66">
      <w:pPr>
        <w:rPr>
          <w:rFonts w:ascii="Arial" w:hAnsi="Arial" w:cs="Arial"/>
          <w:b/>
          <w:sz w:val="32"/>
          <w:szCs w:val="32"/>
        </w:rPr>
      </w:pPr>
    </w:p>
    <w:p w:rsidR="00406F66" w:rsidRPr="00406F66" w:rsidRDefault="00406F66" w:rsidP="00406F66">
      <w:pPr>
        <w:pStyle w:val="Prrafodelista"/>
        <w:numPr>
          <w:ilvl w:val="0"/>
          <w:numId w:val="1"/>
        </w:numPr>
        <w:shd w:val="clear" w:color="auto" w:fill="FFFFFF"/>
        <w:spacing w:after="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color w:val="373737"/>
          <w:sz w:val="24"/>
          <w:szCs w:val="24"/>
          <w:lang w:eastAsia="es-CO"/>
        </w:rPr>
        <w:t>Una tabla está en 3FN si además de estar en 2FN </w:t>
      </w:r>
      <w:r w:rsidRPr="00406F66">
        <w:rPr>
          <w:rFonts w:ascii="Arial" w:eastAsia="Times New Roman" w:hAnsi="Arial" w:cs="Arial"/>
          <w:b/>
          <w:bCs/>
          <w:color w:val="373737"/>
          <w:sz w:val="24"/>
          <w:szCs w:val="24"/>
          <w:bdr w:val="none" w:sz="0" w:space="0" w:color="auto" w:frame="1"/>
          <w:lang w:eastAsia="es-CO"/>
        </w:rPr>
        <w:t>no existe ninguna dependencia transitiva entre los atributos que no son clave</w:t>
      </w:r>
      <w:r w:rsidRPr="00406F66">
        <w:rPr>
          <w:rFonts w:ascii="Arial" w:eastAsia="Times New Roman" w:hAnsi="Arial" w:cs="Arial"/>
          <w:color w:val="373737"/>
          <w:sz w:val="24"/>
          <w:szCs w:val="24"/>
          <w:lang w:eastAsia="es-CO"/>
        </w:rPr>
        <w:t>.</w:t>
      </w:r>
    </w:p>
    <w:p w:rsidR="00406F66" w:rsidRPr="00406F66" w:rsidRDefault="00406F66" w:rsidP="00406F66">
      <w:pPr>
        <w:pStyle w:val="Prrafodelista"/>
        <w:numPr>
          <w:ilvl w:val="0"/>
          <w:numId w:val="1"/>
        </w:numPr>
        <w:shd w:val="clear" w:color="auto" w:fill="FFFFFF"/>
        <w:spacing w:after="39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color w:val="373737"/>
          <w:sz w:val="24"/>
          <w:szCs w:val="24"/>
          <w:lang w:eastAsia="es-CO"/>
        </w:rPr>
        <w:t xml:space="preserve">Vamos a explicarlo. Como dijo Bill Kent, «todo atributo no clave debe proporcionar información sobre la clave, sobre toda la clave y nada más que la clave… con la ayuda de </w:t>
      </w:r>
      <w:proofErr w:type="spellStart"/>
      <w:r w:rsidRPr="00406F66">
        <w:rPr>
          <w:rFonts w:ascii="Arial" w:eastAsia="Times New Roman" w:hAnsi="Arial" w:cs="Arial"/>
          <w:color w:val="373737"/>
          <w:sz w:val="24"/>
          <w:szCs w:val="24"/>
          <w:lang w:eastAsia="es-CO"/>
        </w:rPr>
        <w:t>Codd</w:t>
      </w:r>
      <w:proofErr w:type="spellEnd"/>
      <w:r w:rsidRPr="00406F66">
        <w:rPr>
          <w:rFonts w:ascii="Arial" w:eastAsia="Times New Roman" w:hAnsi="Arial" w:cs="Arial"/>
          <w:color w:val="373737"/>
          <w:sz w:val="24"/>
          <w:szCs w:val="24"/>
          <w:lang w:eastAsia="es-CO"/>
        </w:rPr>
        <w:t>».</w:t>
      </w:r>
    </w:p>
    <w:p w:rsidR="00406F66" w:rsidRPr="00406F66" w:rsidRDefault="00406F66" w:rsidP="00406F66">
      <w:pPr>
        <w:pStyle w:val="Prrafodelista"/>
        <w:numPr>
          <w:ilvl w:val="0"/>
          <w:numId w:val="1"/>
        </w:numPr>
        <w:shd w:val="clear" w:color="auto" w:fill="FFFFFF"/>
        <w:spacing w:after="390" w:line="240" w:lineRule="auto"/>
        <w:textAlignment w:val="baseline"/>
        <w:rPr>
          <w:rFonts w:ascii="Arial" w:eastAsia="Times New Roman" w:hAnsi="Arial" w:cs="Arial"/>
          <w:color w:val="373737"/>
          <w:sz w:val="24"/>
          <w:szCs w:val="24"/>
          <w:lang w:eastAsia="es-CO"/>
        </w:rPr>
      </w:pPr>
      <w:r w:rsidRPr="00406F66">
        <w:rPr>
          <w:rFonts w:ascii="Arial" w:eastAsia="Times New Roman" w:hAnsi="Arial" w:cs="Arial"/>
          <w:color w:val="373737"/>
          <w:sz w:val="24"/>
          <w:szCs w:val="24"/>
          <w:lang w:eastAsia="es-CO"/>
        </w:rPr>
        <w:t>Bueno, en serio, supongamos que tenemos una tabla de ganadores de torneos de tenis. En ella figura el nombre del torneo, el año, el nombre del ganador y su nacionalidad. La clave sería Torneo-Año. Pues esta tabla no está en 3FN porque el atributo nacionalidad, que no es de la clave, depende del nombre del ganador (también depende de la clave). Digamos que nacionalidad aporta información sobre el ganador, pero no sobre la clave. Es una dependencia transitiva porque nacionalidad depende de ganador que a su vez depende de Torneo-Año.</w:t>
      </w:r>
    </w:p>
    <w:p w:rsidR="00406F66" w:rsidRPr="00406F66" w:rsidRDefault="00406F66" w:rsidP="00406F66">
      <w:pPr>
        <w:ind w:left="1080"/>
        <w:rPr>
          <w:sz w:val="40"/>
          <w:szCs w:val="40"/>
        </w:rPr>
      </w:pPr>
    </w:p>
    <w:sectPr w:rsidR="00406F66" w:rsidRPr="00406F66" w:rsidSect="00627F11">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80C61"/>
    <w:multiLevelType w:val="hybridMultilevel"/>
    <w:tmpl w:val="3DC4D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40BA5881"/>
    <w:multiLevelType w:val="multilevel"/>
    <w:tmpl w:val="0CA42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CD5D1C"/>
    <w:multiLevelType w:val="multilevel"/>
    <w:tmpl w:val="A24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113A18"/>
    <w:multiLevelType w:val="hybridMultilevel"/>
    <w:tmpl w:val="D39454C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5C433C16"/>
    <w:multiLevelType w:val="hybridMultilevel"/>
    <w:tmpl w:val="B9187F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nsid w:val="64D04E6B"/>
    <w:multiLevelType w:val="multilevel"/>
    <w:tmpl w:val="38C8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0E7"/>
    <w:rsid w:val="002555BA"/>
    <w:rsid w:val="00406F66"/>
    <w:rsid w:val="005D022C"/>
    <w:rsid w:val="00627F11"/>
    <w:rsid w:val="009240E7"/>
    <w:rsid w:val="009F2335"/>
    <w:rsid w:val="00AE66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335"/>
    <w:pPr>
      <w:ind w:left="720"/>
      <w:contextualSpacing/>
    </w:pPr>
  </w:style>
  <w:style w:type="paragraph" w:styleId="NormalWeb">
    <w:name w:val="Normal (Web)"/>
    <w:basedOn w:val="Normal"/>
    <w:uiPriority w:val="99"/>
    <w:semiHidden/>
    <w:unhideWhenUsed/>
    <w:rsid w:val="005D022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5D022C"/>
    <w:rPr>
      <w:color w:val="0000FF"/>
      <w:u w:val="single"/>
    </w:rPr>
  </w:style>
  <w:style w:type="character" w:styleId="Textoennegrita">
    <w:name w:val="Strong"/>
    <w:basedOn w:val="Fuentedeprrafopredeter"/>
    <w:uiPriority w:val="22"/>
    <w:qFormat/>
    <w:rsid w:val="005D022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335"/>
    <w:pPr>
      <w:ind w:left="720"/>
      <w:contextualSpacing/>
    </w:pPr>
  </w:style>
  <w:style w:type="paragraph" w:styleId="NormalWeb">
    <w:name w:val="Normal (Web)"/>
    <w:basedOn w:val="Normal"/>
    <w:uiPriority w:val="99"/>
    <w:semiHidden/>
    <w:unhideWhenUsed/>
    <w:rsid w:val="005D022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5D022C"/>
    <w:rPr>
      <w:color w:val="0000FF"/>
      <w:u w:val="single"/>
    </w:rPr>
  </w:style>
  <w:style w:type="character" w:styleId="Textoennegrita">
    <w:name w:val="Strong"/>
    <w:basedOn w:val="Fuentedeprrafopredeter"/>
    <w:uiPriority w:val="22"/>
    <w:qFormat/>
    <w:rsid w:val="005D02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474906">
      <w:bodyDiv w:val="1"/>
      <w:marLeft w:val="0"/>
      <w:marRight w:val="0"/>
      <w:marTop w:val="0"/>
      <w:marBottom w:val="0"/>
      <w:divBdr>
        <w:top w:val="none" w:sz="0" w:space="0" w:color="auto"/>
        <w:left w:val="none" w:sz="0" w:space="0" w:color="auto"/>
        <w:bottom w:val="none" w:sz="0" w:space="0" w:color="auto"/>
        <w:right w:val="none" w:sz="0" w:space="0" w:color="auto"/>
      </w:divBdr>
    </w:div>
    <w:div w:id="610862419">
      <w:bodyDiv w:val="1"/>
      <w:marLeft w:val="0"/>
      <w:marRight w:val="0"/>
      <w:marTop w:val="0"/>
      <w:marBottom w:val="0"/>
      <w:divBdr>
        <w:top w:val="none" w:sz="0" w:space="0" w:color="auto"/>
        <w:left w:val="none" w:sz="0" w:space="0" w:color="auto"/>
        <w:bottom w:val="none" w:sz="0" w:space="0" w:color="auto"/>
        <w:right w:val="none" w:sz="0" w:space="0" w:color="auto"/>
      </w:divBdr>
    </w:div>
    <w:div w:id="953437972">
      <w:bodyDiv w:val="1"/>
      <w:marLeft w:val="0"/>
      <w:marRight w:val="0"/>
      <w:marTop w:val="0"/>
      <w:marBottom w:val="0"/>
      <w:divBdr>
        <w:top w:val="none" w:sz="0" w:space="0" w:color="auto"/>
        <w:left w:val="none" w:sz="0" w:space="0" w:color="auto"/>
        <w:bottom w:val="none" w:sz="0" w:space="0" w:color="auto"/>
        <w:right w:val="none" w:sz="0" w:space="0" w:color="auto"/>
      </w:divBdr>
    </w:div>
    <w:div w:id="1154031069">
      <w:bodyDiv w:val="1"/>
      <w:marLeft w:val="0"/>
      <w:marRight w:val="0"/>
      <w:marTop w:val="0"/>
      <w:marBottom w:val="0"/>
      <w:divBdr>
        <w:top w:val="none" w:sz="0" w:space="0" w:color="auto"/>
        <w:left w:val="none" w:sz="0" w:space="0" w:color="auto"/>
        <w:bottom w:val="none" w:sz="0" w:space="0" w:color="auto"/>
        <w:right w:val="none" w:sz="0" w:space="0" w:color="auto"/>
      </w:divBdr>
    </w:div>
    <w:div w:id="191077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Programaci%C3%B3n_orientada_a_objetos" TargetMode="External"/><Relationship Id="rId13" Type="http://schemas.openxmlformats.org/officeDocument/2006/relationships/hyperlink" Target="https://es.wikipedia.org/wiki/Redundancia"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es.wikipedia.org/wiki/Requisito_funcional" TargetMode="External"/><Relationship Id="rId12" Type="http://schemas.openxmlformats.org/officeDocument/2006/relationships/hyperlink" Target="https://es.wikipedia.org/wiki/Base_de_datos" TargetMode="External"/><Relationship Id="rId17" Type="http://schemas.openxmlformats.org/officeDocument/2006/relationships/hyperlink" Target="https://es.wikipedia.org/wiki/Columna_(base_de_datos)" TargetMode="External"/><Relationship Id="rId2" Type="http://schemas.openxmlformats.org/officeDocument/2006/relationships/styles" Target="styles.xml"/><Relationship Id="rId16" Type="http://schemas.openxmlformats.org/officeDocument/2006/relationships/hyperlink" Target="https://es.wikipedia.org/wiki/Fila_(base_de_datos)" TargetMode="External"/><Relationship Id="rId1" Type="http://schemas.openxmlformats.org/officeDocument/2006/relationships/numbering" Target="numbering.xml"/><Relationship Id="rId6" Type="http://schemas.openxmlformats.org/officeDocument/2006/relationships/hyperlink" Target="https://es.wikipedia.org/wiki/Ingenier%C3%ADa_del_software" TargetMode="External"/><Relationship Id="rId11" Type="http://schemas.openxmlformats.org/officeDocument/2006/relationships/hyperlink" Target="https://es.wikipedia.org/wiki/Modelo_relacional" TargetMode="External"/><Relationship Id="rId5" Type="http://schemas.openxmlformats.org/officeDocument/2006/relationships/webSettings" Target="webSettings.xml"/><Relationship Id="rId15" Type="http://schemas.openxmlformats.org/officeDocument/2006/relationships/hyperlink" Target="https://es.wikipedia.org/wiki/Tabla_(base_de_datos)" TargetMode="External"/><Relationship Id="rId10" Type="http://schemas.openxmlformats.org/officeDocument/2006/relationships/hyperlink" Target="https://es.wikipedia.org/wiki/Modelo_entidad-relaci%C3%B3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s.wikipedia.org/wiki/Paradigma_de_programaci%C3%B3n" TargetMode="External"/><Relationship Id="rId14" Type="http://schemas.openxmlformats.org/officeDocument/2006/relationships/hyperlink" Target="https://es.wikipedia.org/wiki/Integridad_de_da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1063</Words>
  <Characters>5850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cp:lastModifiedBy>
  <cp:revision>4</cp:revision>
  <dcterms:created xsi:type="dcterms:W3CDTF">2020-03-24T03:47:00Z</dcterms:created>
  <dcterms:modified xsi:type="dcterms:W3CDTF">2020-03-24T04:56:00Z</dcterms:modified>
</cp:coreProperties>
</file>