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1770" w14:textId="74D56D49" w:rsidR="00392D06" w:rsidRDefault="00000000">
      <w:pPr>
        <w:pStyle w:val="Textoindependiente"/>
        <w:rPr>
          <w:b/>
          <w:bCs/>
        </w:rPr>
      </w:pPr>
      <w:r>
        <w:rPr>
          <w:b/>
          <w:bCs/>
        </w:rPr>
        <w:t>Highlights</w:t>
      </w:r>
    </w:p>
    <w:p w14:paraId="16DD290B" w14:textId="77777777" w:rsidR="005332BA" w:rsidRDefault="005332BA">
      <w:pPr>
        <w:pStyle w:val="Textoindependiente"/>
      </w:pPr>
    </w:p>
    <w:p w14:paraId="07190300" w14:textId="77777777" w:rsidR="00392D06" w:rsidRDefault="00000000">
      <w:pPr>
        <w:pStyle w:val="Compact"/>
        <w:numPr>
          <w:ilvl w:val="0"/>
          <w:numId w:val="140"/>
        </w:numPr>
      </w:pPr>
      <w:r>
        <w:t>Application of compost and biol increase mango sweetness at physiological maturity.</w:t>
      </w:r>
    </w:p>
    <w:p w14:paraId="6594CC46" w14:textId="77777777" w:rsidR="00392D06" w:rsidRDefault="00000000">
      <w:pPr>
        <w:pStyle w:val="Compact"/>
        <w:numPr>
          <w:ilvl w:val="0"/>
          <w:numId w:val="140"/>
        </w:numPr>
      </w:pPr>
      <w:r>
        <w:t>Organic fertilizers improve internal flesh color and mango fruit blush percentage.</w:t>
      </w:r>
    </w:p>
    <w:p w14:paraId="186D78E4" w14:textId="77777777" w:rsidR="00392D06" w:rsidRDefault="00000000">
      <w:pPr>
        <w:pStyle w:val="Compact"/>
        <w:numPr>
          <w:ilvl w:val="0"/>
          <w:numId w:val="140"/>
        </w:numPr>
      </w:pPr>
      <w:r>
        <w:t>Using compost and biol reduce mango dehydration by 0.6% in postharvest handling.</w:t>
      </w:r>
    </w:p>
    <w:p w14:paraId="79FA04D9" w14:textId="1D8616A4" w:rsidR="00392D06" w:rsidRDefault="00000000" w:rsidP="005332BA">
      <w:pPr>
        <w:pStyle w:val="Compact"/>
        <w:numPr>
          <w:ilvl w:val="0"/>
          <w:numId w:val="140"/>
        </w:numPr>
        <w:spacing w:before="120" w:after="120"/>
      </w:pPr>
      <w:r>
        <w:t>Organic fertilizers maintain mango firmness at 4.39 kg/cm² at commercial maturity.</w:t>
      </w:r>
    </w:p>
    <w:p w14:paraId="548ACC2B" w14:textId="77777777" w:rsidR="005332BA" w:rsidRDefault="005332BA" w:rsidP="005332BA">
      <w:pPr>
        <w:pStyle w:val="Compact"/>
        <w:numPr>
          <w:ilvl w:val="0"/>
          <w:numId w:val="140"/>
        </w:numPr>
        <w:spacing w:before="120" w:after="120"/>
      </w:pPr>
    </w:p>
    <w:sectPr w:rsidR="005332BA" w:rsidSect="00595BA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E01C0" w14:textId="77777777" w:rsidR="00DE1E06" w:rsidRDefault="00DE1E06">
      <w:pPr>
        <w:spacing w:after="0" w:line="240" w:lineRule="auto"/>
      </w:pPr>
      <w:r>
        <w:separator/>
      </w:r>
    </w:p>
  </w:endnote>
  <w:endnote w:type="continuationSeparator" w:id="0">
    <w:p w14:paraId="7747BE36" w14:textId="77777777" w:rsidR="00DE1E06" w:rsidRDefault="00DE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4BB0F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907FC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10E09" w14:textId="77777777" w:rsidR="00DE1E06" w:rsidRDefault="00DE1E06">
      <w:pPr>
        <w:spacing w:after="0" w:line="240" w:lineRule="auto"/>
      </w:pPr>
      <w:r>
        <w:separator/>
      </w:r>
    </w:p>
  </w:footnote>
  <w:footnote w:type="continuationSeparator" w:id="0">
    <w:p w14:paraId="7017024E" w14:textId="77777777" w:rsidR="00DE1E06" w:rsidRDefault="00DE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  <w:num w:numId="139" w16cid:durableId="2111660551">
    <w:abstractNumId w:val="10"/>
  </w:num>
  <w:num w:numId="140" w16cid:durableId="51924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1C5688"/>
    <w:rsid w:val="001D41F3"/>
    <w:rsid w:val="001E19BA"/>
    <w:rsid w:val="00230E98"/>
    <w:rsid w:val="00297EDB"/>
    <w:rsid w:val="00392D06"/>
    <w:rsid w:val="003B3C89"/>
    <w:rsid w:val="004131E5"/>
    <w:rsid w:val="00484048"/>
    <w:rsid w:val="005332BA"/>
    <w:rsid w:val="0054390C"/>
    <w:rsid w:val="00595BA6"/>
    <w:rsid w:val="00815C49"/>
    <w:rsid w:val="0099253F"/>
    <w:rsid w:val="00C33C71"/>
    <w:rsid w:val="00C44249"/>
    <w:rsid w:val="00CA676C"/>
    <w:rsid w:val="00CE20BD"/>
    <w:rsid w:val="00D853AC"/>
    <w:rsid w:val="00DE1E06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34F6A"/>
  <w15:docId w15:val="{C10E3D2A-AAA4-44F3-A6D6-4AB674F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1D18-C82A-4370-B85E-0EA18775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Lozano-Isla</cp:lastModifiedBy>
  <cp:revision>3</cp:revision>
  <dcterms:created xsi:type="dcterms:W3CDTF">2024-09-12T17:16:00Z</dcterms:created>
  <dcterms:modified xsi:type="dcterms:W3CDTF">2024-09-12T17:24:00Z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