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58E2" w14:textId="314BCA51" w:rsidR="00454CE8" w:rsidRPr="00B61A73" w:rsidRDefault="008312F6" w:rsidP="005E65AD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Hlk38958761"/>
      <w:r w:rsidRPr="00B61A73">
        <w:rPr>
          <w:rFonts w:ascii="Calibri" w:hAnsi="Calibr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163026" wp14:editId="48163ADF">
            <wp:simplePos x="0" y="0"/>
            <wp:positionH relativeFrom="column">
              <wp:posOffset>-131772</wp:posOffset>
            </wp:positionH>
            <wp:positionV relativeFrom="paragraph">
              <wp:posOffset>-46756</wp:posOffset>
            </wp:positionV>
            <wp:extent cx="798195" cy="798195"/>
            <wp:effectExtent l="0" t="0" r="1905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98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65AD" w:rsidRPr="00B61A73">
        <w:rPr>
          <w:rFonts w:asciiTheme="majorHAnsi" w:hAnsiTheme="majorHAnsi" w:cstheme="majorHAnsi"/>
          <w:lang w:val="en-US"/>
        </w:rPr>
        <w:br/>
      </w:r>
      <w:r w:rsidRPr="00B61A73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</w:t>
      </w:r>
      <w:proofErr w:type="spellStart"/>
      <w:r w:rsidR="00885890" w:rsidRPr="00B61A73">
        <w:rPr>
          <w:rFonts w:asciiTheme="majorHAnsi" w:hAnsiTheme="majorHAnsi" w:cstheme="majorHAnsi"/>
          <w:sz w:val="28"/>
          <w:szCs w:val="28"/>
          <w:lang w:val="en-US"/>
        </w:rPr>
        <w:t>SciELO</w:t>
      </w:r>
      <w:proofErr w:type="spellEnd"/>
      <w:r w:rsidR="00885890" w:rsidRPr="00B61A7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54CE8" w:rsidRPr="00B61A73">
        <w:rPr>
          <w:rFonts w:asciiTheme="majorHAnsi" w:hAnsiTheme="majorHAnsi" w:cstheme="majorHAnsi"/>
          <w:sz w:val="28"/>
          <w:szCs w:val="28"/>
          <w:lang w:val="en-US"/>
        </w:rPr>
        <w:t>Bra</w:t>
      </w:r>
      <w:r w:rsidR="00D52A44" w:rsidRPr="00B61A73"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454CE8" w:rsidRPr="00B61A73">
        <w:rPr>
          <w:rFonts w:asciiTheme="majorHAnsi" w:hAnsiTheme="majorHAnsi" w:cstheme="majorHAnsi"/>
          <w:sz w:val="28"/>
          <w:szCs w:val="28"/>
          <w:lang w:val="en-US"/>
        </w:rPr>
        <w:t>il</w:t>
      </w:r>
      <w:r w:rsidR="00D52A44" w:rsidRPr="00B61A73">
        <w:rPr>
          <w:rFonts w:asciiTheme="majorHAnsi" w:hAnsiTheme="majorHAnsi" w:cstheme="majorHAnsi"/>
          <w:sz w:val="28"/>
          <w:szCs w:val="28"/>
          <w:lang w:val="en-US"/>
        </w:rPr>
        <w:t xml:space="preserve"> Criteria</w:t>
      </w:r>
    </w:p>
    <w:p w14:paraId="37472297" w14:textId="60A47680" w:rsidR="008312F6" w:rsidRPr="00B61A73" w:rsidRDefault="00454CE8" w:rsidP="005E65AD">
      <w:pPr>
        <w:rPr>
          <w:rFonts w:asciiTheme="majorHAnsi" w:hAnsiTheme="majorHAnsi" w:cstheme="majorHAnsi"/>
          <w:lang w:val="en-US"/>
        </w:rPr>
      </w:pPr>
      <w:r w:rsidRPr="00B61A73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</w:t>
      </w:r>
      <w:r w:rsidR="00D52A44" w:rsidRPr="00B61A73">
        <w:rPr>
          <w:rFonts w:asciiTheme="majorHAnsi" w:hAnsiTheme="majorHAnsi" w:cstheme="majorHAnsi"/>
          <w:sz w:val="32"/>
          <w:szCs w:val="32"/>
          <w:lang w:val="en-US"/>
        </w:rPr>
        <w:t>Open Science Compliance Form</w:t>
      </w:r>
      <w:r w:rsidR="008312F6" w:rsidRPr="00B61A73">
        <w:rPr>
          <w:rFonts w:asciiTheme="majorHAnsi" w:hAnsiTheme="majorHAnsi" w:cstheme="majorHAnsi"/>
          <w:sz w:val="32"/>
          <w:szCs w:val="32"/>
          <w:lang w:val="en-US"/>
        </w:rPr>
        <w:br/>
      </w:r>
      <w:r w:rsidR="008312F6" w:rsidRPr="00B61A73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r w:rsidR="008312F6" w:rsidRPr="00B61A73">
        <w:rPr>
          <w:rFonts w:asciiTheme="majorHAnsi" w:hAnsiTheme="majorHAnsi" w:cstheme="majorHAnsi"/>
          <w:lang w:val="en-US"/>
        </w:rPr>
        <w:t xml:space="preserve">   </w:t>
      </w:r>
      <w:r w:rsidR="00D52A44" w:rsidRPr="00B61A73">
        <w:rPr>
          <w:rFonts w:asciiTheme="majorHAnsi" w:hAnsiTheme="majorHAnsi" w:cstheme="majorHAnsi"/>
          <w:lang w:val="en-US"/>
        </w:rPr>
        <w:t xml:space="preserve">Version of </w:t>
      </w:r>
      <w:r w:rsidR="00825A20">
        <w:rPr>
          <w:rFonts w:asciiTheme="majorHAnsi" w:hAnsiTheme="majorHAnsi" w:cstheme="majorHAnsi"/>
          <w:lang w:val="en-US"/>
        </w:rPr>
        <w:t>June 29</w:t>
      </w:r>
      <w:r w:rsidR="00D52A44" w:rsidRPr="00B61A73">
        <w:rPr>
          <w:rFonts w:asciiTheme="majorHAnsi" w:hAnsiTheme="majorHAnsi" w:cstheme="majorHAnsi"/>
          <w:vertAlign w:val="superscript"/>
          <w:lang w:val="en-US"/>
        </w:rPr>
        <w:t>th</w:t>
      </w:r>
      <w:r w:rsidR="00D52A44" w:rsidRPr="00B61A73">
        <w:rPr>
          <w:rFonts w:asciiTheme="majorHAnsi" w:hAnsiTheme="majorHAnsi" w:cstheme="majorHAnsi"/>
          <w:lang w:val="en-US"/>
        </w:rPr>
        <w:t xml:space="preserve">, </w:t>
      </w:r>
      <w:r w:rsidR="008312F6" w:rsidRPr="00B61A73">
        <w:rPr>
          <w:rFonts w:asciiTheme="majorHAnsi" w:hAnsiTheme="majorHAnsi" w:cstheme="majorHAnsi"/>
          <w:lang w:val="en-US"/>
        </w:rPr>
        <w:t>2020</w:t>
      </w:r>
      <w:r w:rsidR="00D52A44" w:rsidRPr="00B61A73">
        <w:rPr>
          <w:rFonts w:asciiTheme="majorHAnsi" w:hAnsiTheme="majorHAnsi" w:cstheme="majorHAnsi"/>
          <w:lang w:val="en-US"/>
        </w:rPr>
        <w:t xml:space="preserve"> </w:t>
      </w:r>
    </w:p>
    <w:p w14:paraId="4B129F35" w14:textId="310499E8" w:rsidR="00DA4C6C" w:rsidRPr="00B61A73" w:rsidRDefault="00633DE1" w:rsidP="005E65AD">
      <w:pPr>
        <w:rPr>
          <w:rFonts w:asciiTheme="majorHAnsi" w:hAnsiTheme="majorHAnsi" w:cstheme="majorHAnsi"/>
          <w:lang w:val="en-US"/>
        </w:rPr>
      </w:pPr>
      <w:r w:rsidRPr="00B61A73">
        <w:rPr>
          <w:rFonts w:asciiTheme="majorHAnsi" w:hAnsiTheme="majorHAnsi" w:cstheme="majorHAnsi"/>
          <w:lang w:val="en-US"/>
        </w:rPr>
        <w:br/>
      </w:r>
      <w:r w:rsidR="00D52A44" w:rsidRPr="00B61A73">
        <w:rPr>
          <w:rFonts w:asciiTheme="majorHAnsi" w:hAnsiTheme="majorHAnsi" w:cstheme="majorHAnsi"/>
          <w:lang w:val="en-US"/>
        </w:rPr>
        <w:t xml:space="preserve">Through this form, the authors inform the journal about the conformity of the manuscript with </w:t>
      </w:r>
      <w:r w:rsidR="002C70D0" w:rsidRPr="00B61A73">
        <w:rPr>
          <w:rFonts w:asciiTheme="majorHAnsi" w:hAnsiTheme="majorHAnsi" w:cstheme="majorHAnsi"/>
          <w:lang w:val="en-US"/>
        </w:rPr>
        <w:t xml:space="preserve">Open Science </w:t>
      </w:r>
      <w:r w:rsidR="00D52A44" w:rsidRPr="00B61A73">
        <w:rPr>
          <w:rFonts w:asciiTheme="majorHAnsi" w:hAnsiTheme="majorHAnsi" w:cstheme="majorHAnsi"/>
          <w:lang w:val="en-US"/>
        </w:rPr>
        <w:t xml:space="preserve">communication practices. The authors are requested to inform: (a) if the manuscript is a preprint and, if so, its location; (b) whether data, </w:t>
      </w:r>
      <w:r w:rsidR="002C70D0">
        <w:rPr>
          <w:rFonts w:asciiTheme="majorHAnsi" w:hAnsiTheme="majorHAnsi" w:cstheme="majorHAnsi"/>
          <w:lang w:val="en-US"/>
        </w:rPr>
        <w:t>software</w:t>
      </w:r>
      <w:r w:rsidR="00D52A44" w:rsidRPr="00B61A73">
        <w:rPr>
          <w:rFonts w:asciiTheme="majorHAnsi" w:hAnsiTheme="majorHAnsi" w:cstheme="majorHAnsi"/>
          <w:lang w:val="en-US"/>
        </w:rPr>
        <w:t xml:space="preserve"> codes and other materials underlying the </w:t>
      </w:r>
      <w:r w:rsidR="002C70D0">
        <w:rPr>
          <w:rFonts w:asciiTheme="majorHAnsi" w:hAnsiTheme="majorHAnsi" w:cstheme="majorHAnsi"/>
          <w:lang w:val="en-US"/>
        </w:rPr>
        <w:t xml:space="preserve">manuscript </w:t>
      </w:r>
      <w:r w:rsidR="00D52A44" w:rsidRPr="00B61A73">
        <w:rPr>
          <w:rFonts w:asciiTheme="majorHAnsi" w:hAnsiTheme="majorHAnsi" w:cstheme="majorHAnsi"/>
          <w:lang w:val="en-US"/>
        </w:rPr>
        <w:t>text are properly cited and referenced; and, (c) whether opening options are accepted in the peer review process</w:t>
      </w:r>
      <w:r w:rsidR="005E65AD" w:rsidRPr="00B61A73">
        <w:rPr>
          <w:rFonts w:asciiTheme="majorHAnsi" w:hAnsiTheme="majorHAnsi" w:cstheme="majorHAnsi"/>
          <w:lang w:val="en-US"/>
        </w:rPr>
        <w:t xml:space="preserve">. </w:t>
      </w:r>
    </w:p>
    <w:p w14:paraId="7C79D831" w14:textId="7A6335C4" w:rsidR="00914179" w:rsidRPr="00B61A73" w:rsidRDefault="00A041B7" w:rsidP="00914179">
      <w:pPr>
        <w:pStyle w:val="Ttulo1"/>
        <w:rPr>
          <w:rFonts w:cstheme="majorHAnsi"/>
          <w:b/>
          <w:bCs/>
          <w:color w:val="C00000"/>
          <w:sz w:val="26"/>
          <w:szCs w:val="26"/>
          <w:lang w:val="en-US"/>
        </w:rPr>
      </w:pPr>
      <w:r w:rsidRPr="00B61A73">
        <w:rPr>
          <w:rFonts w:cstheme="majorHAnsi"/>
          <w:b/>
          <w:bCs/>
          <w:color w:val="C00000"/>
          <w:sz w:val="26"/>
          <w:szCs w:val="26"/>
          <w:lang w:val="en-US"/>
        </w:rPr>
        <w:t>Preprints</w:t>
      </w:r>
    </w:p>
    <w:p w14:paraId="6967DC5D" w14:textId="74EF0A81" w:rsidR="00914179" w:rsidRPr="00B61A73" w:rsidRDefault="00D52A44" w:rsidP="00914179">
      <w:pPr>
        <w:rPr>
          <w:rFonts w:asciiTheme="majorHAnsi" w:hAnsiTheme="majorHAnsi" w:cstheme="majorHAnsi"/>
          <w:lang w:val="en-US"/>
        </w:rPr>
      </w:pPr>
      <w:r w:rsidRPr="00B61A73">
        <w:rPr>
          <w:rFonts w:asciiTheme="majorHAnsi" w:hAnsiTheme="majorHAnsi" w:cstheme="majorHAnsi"/>
          <w:lang w:val="en-US"/>
        </w:rPr>
        <w:t>Deposit of the manuscript in a preprint server recognized by the journal</w:t>
      </w:r>
      <w:r w:rsidR="00D366E2" w:rsidRPr="00B61A73">
        <w:rPr>
          <w:rFonts w:asciiTheme="majorHAnsi" w:hAnsiTheme="majorHAnsi" w:cstheme="majorHAnsi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914179" w:rsidRPr="002C70D0" w14:paraId="0608DA9F" w14:textId="77777777" w:rsidTr="00DE397E">
        <w:tc>
          <w:tcPr>
            <w:tcW w:w="8494" w:type="dxa"/>
            <w:gridSpan w:val="2"/>
          </w:tcPr>
          <w:p w14:paraId="507DD2B2" w14:textId="0F28526B" w:rsidR="00914179" w:rsidRPr="00B61A73" w:rsidRDefault="00D52A44" w:rsidP="00914179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 xml:space="preserve">Is the </w:t>
            </w:r>
            <w:r w:rsidR="00914179" w:rsidRPr="00B61A73">
              <w:rPr>
                <w:rFonts w:asciiTheme="majorHAnsi" w:hAnsiTheme="majorHAnsi" w:cstheme="majorHAnsi"/>
                <w:lang w:val="en-US"/>
              </w:rPr>
              <w:t>manusc</w:t>
            </w:r>
            <w:r w:rsidRPr="00B61A73">
              <w:rPr>
                <w:rFonts w:asciiTheme="majorHAnsi" w:hAnsiTheme="majorHAnsi" w:cstheme="majorHAnsi"/>
                <w:lang w:val="en-US"/>
              </w:rPr>
              <w:t>ript a</w:t>
            </w:r>
            <w:r w:rsidR="00874B0E" w:rsidRPr="00B61A73">
              <w:rPr>
                <w:rFonts w:asciiTheme="majorHAnsi" w:hAnsiTheme="majorHAnsi" w:cstheme="majorHAnsi"/>
                <w:lang w:val="en-US"/>
              </w:rPr>
              <w:t xml:space="preserve"> preprint?</w:t>
            </w:r>
          </w:p>
        </w:tc>
      </w:tr>
      <w:tr w:rsidR="00914179" w:rsidRPr="002C70D0" w14:paraId="7ACF617D" w14:textId="77777777" w:rsidTr="00914179">
        <w:tc>
          <w:tcPr>
            <w:tcW w:w="562" w:type="dxa"/>
          </w:tcPr>
          <w:p w14:paraId="1CB7C514" w14:textId="77777777" w:rsidR="00914179" w:rsidRPr="00B61A73" w:rsidRDefault="00914179" w:rsidP="0091417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(  )</w:t>
            </w:r>
          </w:p>
        </w:tc>
        <w:tc>
          <w:tcPr>
            <w:tcW w:w="7932" w:type="dxa"/>
          </w:tcPr>
          <w:p w14:paraId="51105666" w14:textId="04B781D6" w:rsidR="00874B0E" w:rsidRPr="00B61A73" w:rsidRDefault="00D52A44" w:rsidP="00914179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Yes</w:t>
            </w:r>
            <w:r w:rsidR="00874B0E" w:rsidRPr="00B61A73">
              <w:rPr>
                <w:rFonts w:asciiTheme="majorHAnsi" w:hAnsiTheme="majorHAnsi" w:cstheme="majorHAnsi"/>
                <w:lang w:val="en-US"/>
              </w:rPr>
              <w:t xml:space="preserve"> - N</w:t>
            </w:r>
            <w:r w:rsidRPr="00B61A73">
              <w:rPr>
                <w:rFonts w:asciiTheme="majorHAnsi" w:hAnsiTheme="majorHAnsi" w:cstheme="majorHAnsi"/>
                <w:lang w:val="en-US"/>
              </w:rPr>
              <w:t>a</w:t>
            </w:r>
            <w:r w:rsidR="00874B0E" w:rsidRPr="00B61A73">
              <w:rPr>
                <w:rFonts w:asciiTheme="majorHAnsi" w:hAnsiTheme="majorHAnsi" w:cstheme="majorHAnsi"/>
                <w:lang w:val="en-US"/>
              </w:rPr>
              <w:t xml:space="preserve">me </w:t>
            </w:r>
            <w:r w:rsidRPr="00B61A73">
              <w:rPr>
                <w:rFonts w:asciiTheme="majorHAnsi" w:hAnsiTheme="majorHAnsi" w:cstheme="majorHAnsi"/>
                <w:lang w:val="en-US"/>
              </w:rPr>
              <w:t xml:space="preserve">of the </w:t>
            </w:r>
            <w:r w:rsidR="00874B0E" w:rsidRPr="00B61A73">
              <w:rPr>
                <w:rFonts w:asciiTheme="majorHAnsi" w:hAnsiTheme="majorHAnsi" w:cstheme="majorHAnsi"/>
                <w:lang w:val="en-US"/>
              </w:rPr>
              <w:t>Preprint</w:t>
            </w:r>
            <w:r w:rsidRPr="00B61A73">
              <w:rPr>
                <w:rFonts w:asciiTheme="majorHAnsi" w:hAnsiTheme="majorHAnsi" w:cstheme="majorHAnsi"/>
                <w:lang w:val="en-US"/>
              </w:rPr>
              <w:t xml:space="preserve"> server</w:t>
            </w:r>
            <w:r w:rsidR="00874B0E" w:rsidRPr="00B61A73">
              <w:rPr>
                <w:rFonts w:asciiTheme="majorHAnsi" w:hAnsiTheme="majorHAnsi" w:cstheme="majorHAnsi"/>
                <w:lang w:val="en-US"/>
              </w:rPr>
              <w:t xml:space="preserve">: </w:t>
            </w:r>
            <w:r w:rsidR="00874B0E" w:rsidRPr="00B61A73">
              <w:rPr>
                <w:rFonts w:asciiTheme="majorHAnsi" w:hAnsiTheme="majorHAnsi" w:cstheme="majorHAnsi"/>
                <w:lang w:val="en-US"/>
              </w:rPr>
              <w:br/>
              <w:t xml:space="preserve">         Preprint</w:t>
            </w:r>
            <w:r w:rsidRPr="00B61A73">
              <w:rPr>
                <w:rFonts w:asciiTheme="majorHAnsi" w:hAnsiTheme="majorHAnsi" w:cstheme="majorHAnsi"/>
                <w:lang w:val="en-US"/>
              </w:rPr>
              <w:t xml:space="preserve"> DOI:</w:t>
            </w:r>
          </w:p>
        </w:tc>
      </w:tr>
      <w:tr w:rsidR="00914179" w:rsidRPr="00B61A73" w14:paraId="7314496F" w14:textId="77777777" w:rsidTr="00914179">
        <w:tc>
          <w:tcPr>
            <w:tcW w:w="562" w:type="dxa"/>
          </w:tcPr>
          <w:p w14:paraId="00DC01D5" w14:textId="54362908" w:rsidR="00914179" w:rsidRPr="00B61A73" w:rsidRDefault="00914179" w:rsidP="0091417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B61A73">
              <w:rPr>
                <w:rFonts w:asciiTheme="majorHAnsi" w:hAnsiTheme="majorHAnsi" w:cstheme="majorHAnsi"/>
                <w:lang w:val="en-US"/>
              </w:rPr>
              <w:t xml:space="preserve">( </w:t>
            </w:r>
            <w:r w:rsidR="000B4BE9">
              <w:rPr>
                <w:rFonts w:asciiTheme="majorHAnsi" w:hAnsiTheme="majorHAnsi" w:cstheme="majorHAnsi"/>
                <w:lang w:val="en-US"/>
              </w:rPr>
              <w:t>X</w:t>
            </w:r>
            <w:proofErr w:type="gramEnd"/>
            <w:r w:rsidRPr="00B61A73">
              <w:rPr>
                <w:rFonts w:asciiTheme="majorHAnsi" w:hAnsiTheme="majorHAnsi" w:cstheme="majorHAnsi"/>
                <w:lang w:val="en-US"/>
              </w:rPr>
              <w:t xml:space="preserve"> )</w:t>
            </w:r>
          </w:p>
        </w:tc>
        <w:tc>
          <w:tcPr>
            <w:tcW w:w="7932" w:type="dxa"/>
          </w:tcPr>
          <w:p w14:paraId="133F00F4" w14:textId="0EFC8F7D" w:rsidR="00914179" w:rsidRPr="00B61A73" w:rsidRDefault="00914179" w:rsidP="00914179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No</w:t>
            </w:r>
          </w:p>
        </w:tc>
      </w:tr>
    </w:tbl>
    <w:p w14:paraId="4B625898" w14:textId="026CBCF7" w:rsidR="00E61321" w:rsidRPr="00B61A73" w:rsidRDefault="00D52A44" w:rsidP="00E61321">
      <w:pPr>
        <w:pStyle w:val="Ttulo1"/>
        <w:rPr>
          <w:rFonts w:cstheme="majorHAnsi"/>
          <w:b/>
          <w:bCs/>
          <w:color w:val="C00000"/>
          <w:sz w:val="26"/>
          <w:szCs w:val="26"/>
          <w:lang w:val="en-US"/>
        </w:rPr>
      </w:pPr>
      <w:r w:rsidRPr="00B61A73">
        <w:rPr>
          <w:rFonts w:cstheme="majorHAnsi"/>
          <w:b/>
          <w:bCs/>
          <w:color w:val="C00000"/>
          <w:sz w:val="26"/>
          <w:szCs w:val="26"/>
          <w:lang w:val="en-US"/>
        </w:rPr>
        <w:t xml:space="preserve">Research Data </w:t>
      </w:r>
      <w:r w:rsidR="005B5A46" w:rsidRPr="00B61A73">
        <w:rPr>
          <w:rFonts w:cstheme="majorHAnsi"/>
          <w:b/>
          <w:bCs/>
          <w:color w:val="C00000"/>
          <w:sz w:val="26"/>
          <w:szCs w:val="26"/>
          <w:lang w:val="en-US"/>
        </w:rPr>
        <w:t xml:space="preserve">and other Materials </w:t>
      </w:r>
      <w:r w:rsidRPr="00B61A73">
        <w:rPr>
          <w:rFonts w:cstheme="majorHAnsi"/>
          <w:b/>
          <w:bCs/>
          <w:color w:val="C00000"/>
          <w:sz w:val="26"/>
          <w:szCs w:val="26"/>
          <w:lang w:val="en-US"/>
        </w:rPr>
        <w:t xml:space="preserve">Availability </w:t>
      </w:r>
    </w:p>
    <w:p w14:paraId="16ED9CF5" w14:textId="0E6F8B89" w:rsidR="00E61321" w:rsidRPr="00B61A73" w:rsidRDefault="005B5A46" w:rsidP="00914179">
      <w:pPr>
        <w:rPr>
          <w:rFonts w:asciiTheme="majorHAnsi" w:hAnsiTheme="majorHAnsi" w:cstheme="majorHAnsi"/>
          <w:lang w:val="en-US"/>
        </w:rPr>
      </w:pPr>
      <w:r w:rsidRPr="00B61A73">
        <w:rPr>
          <w:rFonts w:asciiTheme="majorHAnsi" w:hAnsiTheme="majorHAnsi" w:cstheme="majorHAnsi"/>
          <w:lang w:val="en-US"/>
        </w:rPr>
        <w:t xml:space="preserve">Authors are encouraged to make available </w:t>
      </w:r>
      <w:r w:rsidR="002C70D0" w:rsidRPr="00B61A73">
        <w:rPr>
          <w:rFonts w:asciiTheme="majorHAnsi" w:hAnsiTheme="majorHAnsi" w:cstheme="majorHAnsi"/>
          <w:lang w:val="en-US"/>
        </w:rPr>
        <w:t xml:space="preserve">previously or at the time of publication </w:t>
      </w:r>
      <w:r w:rsidRPr="00B61A73">
        <w:rPr>
          <w:rFonts w:asciiTheme="majorHAnsi" w:hAnsiTheme="majorHAnsi" w:cstheme="majorHAnsi"/>
          <w:lang w:val="en-US"/>
        </w:rPr>
        <w:t xml:space="preserve">all content (data, </w:t>
      </w:r>
      <w:r w:rsidR="002C70D0">
        <w:rPr>
          <w:rFonts w:asciiTheme="majorHAnsi" w:hAnsiTheme="majorHAnsi" w:cstheme="majorHAnsi"/>
          <w:lang w:val="en-US"/>
        </w:rPr>
        <w:t>software</w:t>
      </w:r>
      <w:r w:rsidRPr="00B61A73">
        <w:rPr>
          <w:rFonts w:asciiTheme="majorHAnsi" w:hAnsiTheme="majorHAnsi" w:cstheme="majorHAnsi"/>
          <w:lang w:val="en-US"/>
        </w:rPr>
        <w:t xml:space="preserve"> codes and other materials) underlying the manuscript text. Exceptions are allowed in cases of legal and ethical issues. The objective is to facilitate the </w:t>
      </w:r>
      <w:r w:rsidR="002C70D0">
        <w:rPr>
          <w:rFonts w:asciiTheme="majorHAnsi" w:hAnsiTheme="majorHAnsi" w:cstheme="majorHAnsi"/>
          <w:lang w:val="en-US"/>
        </w:rPr>
        <w:t xml:space="preserve">manuscript </w:t>
      </w:r>
      <w:r w:rsidRPr="00B61A73">
        <w:rPr>
          <w:rFonts w:asciiTheme="majorHAnsi" w:hAnsiTheme="majorHAnsi" w:cstheme="majorHAnsi"/>
          <w:lang w:val="en-US"/>
        </w:rPr>
        <w:t>evaluation and, if approved, contribute to preserv</w:t>
      </w:r>
      <w:r w:rsidR="002C70D0">
        <w:rPr>
          <w:rFonts w:asciiTheme="majorHAnsi" w:hAnsiTheme="majorHAnsi" w:cstheme="majorHAnsi"/>
          <w:lang w:val="en-US"/>
        </w:rPr>
        <w:t>ing</w:t>
      </w:r>
      <w:r w:rsidRPr="00B61A73">
        <w:rPr>
          <w:rFonts w:asciiTheme="majorHAnsi" w:hAnsiTheme="majorHAnsi" w:cstheme="majorHAnsi"/>
          <w:lang w:val="en-US"/>
        </w:rPr>
        <w:t xml:space="preserve"> and reus</w:t>
      </w:r>
      <w:r w:rsidR="002C70D0">
        <w:rPr>
          <w:rFonts w:asciiTheme="majorHAnsi" w:hAnsiTheme="majorHAnsi" w:cstheme="majorHAnsi"/>
          <w:lang w:val="en-US"/>
        </w:rPr>
        <w:t>ing</w:t>
      </w:r>
      <w:r w:rsidRPr="00B61A73">
        <w:rPr>
          <w:rFonts w:asciiTheme="majorHAnsi" w:hAnsiTheme="majorHAnsi" w:cstheme="majorHAnsi"/>
          <w:lang w:val="en-US"/>
        </w:rPr>
        <w:t xml:space="preserve"> the contents and </w:t>
      </w:r>
      <w:r w:rsidR="002C70D0">
        <w:rPr>
          <w:rFonts w:asciiTheme="majorHAnsi" w:hAnsiTheme="majorHAnsi" w:cstheme="majorHAnsi"/>
          <w:lang w:val="en-US"/>
        </w:rPr>
        <w:t xml:space="preserve">research </w:t>
      </w:r>
      <w:r w:rsidRPr="00B61A73">
        <w:rPr>
          <w:rFonts w:asciiTheme="majorHAnsi" w:hAnsiTheme="majorHAnsi" w:cstheme="majorHAnsi"/>
          <w:lang w:val="en-US"/>
        </w:rPr>
        <w:t>reproducibility.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D366E2" w:rsidRPr="002C70D0" w14:paraId="18676519" w14:textId="77777777" w:rsidTr="00EA7D41">
        <w:tc>
          <w:tcPr>
            <w:tcW w:w="8494" w:type="dxa"/>
            <w:gridSpan w:val="2"/>
          </w:tcPr>
          <w:p w14:paraId="5DE0E96A" w14:textId="34D67AE8" w:rsidR="00D366E2" w:rsidRPr="00B61A73" w:rsidRDefault="00A0273F" w:rsidP="00EA7D41">
            <w:pPr>
              <w:rPr>
                <w:rFonts w:asciiTheme="majorHAnsi" w:hAnsiTheme="majorHAnsi" w:cstheme="majorHAnsi"/>
                <w:lang w:val="en-US"/>
              </w:rPr>
            </w:pPr>
            <w:r w:rsidRPr="00A0273F">
              <w:rPr>
                <w:rFonts w:asciiTheme="majorHAnsi" w:hAnsiTheme="majorHAnsi" w:cstheme="majorHAnsi"/>
                <w:lang w:val="en-US"/>
              </w:rPr>
              <w:t xml:space="preserve">Are the contents underlying the manuscript </w:t>
            </w:r>
            <w:r>
              <w:rPr>
                <w:rFonts w:asciiTheme="majorHAnsi" w:hAnsiTheme="majorHAnsi" w:cstheme="majorHAnsi"/>
                <w:lang w:val="en-US"/>
              </w:rPr>
              <w:t xml:space="preserve">text </w:t>
            </w:r>
            <w:r w:rsidRPr="00A0273F">
              <w:rPr>
                <w:rFonts w:asciiTheme="majorHAnsi" w:hAnsiTheme="majorHAnsi" w:cstheme="majorHAnsi"/>
                <w:lang w:val="en-US"/>
              </w:rPr>
              <w:t>already available in their entirety and without restrictions or will they be at the time of publication?</w:t>
            </w:r>
          </w:p>
        </w:tc>
      </w:tr>
      <w:tr w:rsidR="00E61321" w:rsidRPr="002C70D0" w14:paraId="3DB0750C" w14:textId="77777777" w:rsidTr="00EA7D41">
        <w:tc>
          <w:tcPr>
            <w:tcW w:w="562" w:type="dxa"/>
          </w:tcPr>
          <w:p w14:paraId="1363101C" w14:textId="3CD10155" w:rsidR="00E61321" w:rsidRPr="00B61A73" w:rsidRDefault="00E61321" w:rsidP="00EA7D4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B61A73">
              <w:rPr>
                <w:rFonts w:asciiTheme="majorHAnsi" w:hAnsiTheme="majorHAnsi" w:cstheme="majorHAnsi"/>
                <w:lang w:val="en-US"/>
              </w:rPr>
              <w:t xml:space="preserve">( </w:t>
            </w:r>
            <w:r w:rsidR="000B4BE9">
              <w:rPr>
                <w:rFonts w:asciiTheme="majorHAnsi" w:hAnsiTheme="majorHAnsi" w:cstheme="majorHAnsi"/>
                <w:lang w:val="en-US"/>
              </w:rPr>
              <w:t>X</w:t>
            </w:r>
            <w:proofErr w:type="gramEnd"/>
            <w:r w:rsidRPr="00B61A73">
              <w:rPr>
                <w:rFonts w:asciiTheme="majorHAnsi" w:hAnsiTheme="majorHAnsi" w:cstheme="majorHAnsi"/>
                <w:lang w:val="en-US"/>
              </w:rPr>
              <w:t xml:space="preserve"> )</w:t>
            </w:r>
          </w:p>
        </w:tc>
        <w:tc>
          <w:tcPr>
            <w:tcW w:w="7932" w:type="dxa"/>
          </w:tcPr>
          <w:p w14:paraId="6EA2CCE4" w14:textId="7964199F" w:rsidR="00E61321" w:rsidRPr="00B61A73" w:rsidRDefault="00D52A44" w:rsidP="00EA7D41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Yes</w:t>
            </w:r>
            <w:r w:rsidR="000F7398" w:rsidRPr="00B61A73"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0F6B1486" w14:textId="00480F9B" w:rsidR="000F7398" w:rsidRPr="00B61A73" w:rsidRDefault="000F7398" w:rsidP="00EA7D41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 xml:space="preserve">       </w:t>
            </w:r>
            <w:proofErr w:type="gramStart"/>
            <w:r w:rsidRPr="00B61A73">
              <w:rPr>
                <w:rFonts w:asciiTheme="majorHAnsi" w:hAnsiTheme="majorHAnsi" w:cstheme="majorHAnsi"/>
                <w:lang w:val="en-US"/>
              </w:rPr>
              <w:t>(  )</w:t>
            </w:r>
            <w:proofErr w:type="gramEnd"/>
            <w:r w:rsidRPr="00B61A7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 xml:space="preserve">the contents underlying the research text are </w:t>
            </w:r>
            <w:r w:rsidR="00B47AF2">
              <w:rPr>
                <w:rFonts w:asciiTheme="majorHAnsi" w:hAnsiTheme="majorHAnsi" w:cstheme="majorHAnsi"/>
                <w:lang w:val="en-US"/>
              </w:rPr>
              <w:t>includ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ed in the manuscript</w:t>
            </w:r>
          </w:p>
          <w:p w14:paraId="0CFA50FA" w14:textId="258D5682" w:rsidR="005B5A46" w:rsidRPr="00B61A73" w:rsidRDefault="000F7398" w:rsidP="005B5A46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 xml:space="preserve">       </w:t>
            </w:r>
            <w:proofErr w:type="gramStart"/>
            <w:r w:rsidRPr="00B61A73">
              <w:rPr>
                <w:rFonts w:asciiTheme="majorHAnsi" w:hAnsiTheme="majorHAnsi" w:cstheme="majorHAnsi"/>
                <w:lang w:val="en-US"/>
              </w:rPr>
              <w:t>(  )</w:t>
            </w:r>
            <w:proofErr w:type="gramEnd"/>
            <w:r w:rsidRPr="00B61A7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the contents are already available</w:t>
            </w:r>
            <w:r w:rsidR="009A1F5C" w:rsidRPr="00B61A73">
              <w:rPr>
                <w:rFonts w:asciiTheme="majorHAnsi" w:hAnsiTheme="majorHAnsi" w:cstheme="majorHAnsi"/>
                <w:lang w:val="en-US"/>
              </w:rPr>
              <w:br/>
              <w:t xml:space="preserve">       (</w:t>
            </w:r>
            <w:r w:rsidR="000B4BE9">
              <w:rPr>
                <w:rFonts w:asciiTheme="majorHAnsi" w:hAnsiTheme="majorHAnsi" w:cstheme="majorHAnsi"/>
                <w:lang w:val="en-US"/>
              </w:rPr>
              <w:t>X</w:t>
            </w:r>
            <w:r w:rsidR="009A1F5C" w:rsidRPr="00B61A73">
              <w:rPr>
                <w:rFonts w:asciiTheme="majorHAnsi" w:hAnsiTheme="majorHAnsi" w:cstheme="majorHAnsi"/>
                <w:lang w:val="en-US"/>
              </w:rPr>
              <w:t xml:space="preserve">)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 xml:space="preserve">the contents will be </w:t>
            </w:r>
            <w:r w:rsidR="000F64D8">
              <w:rPr>
                <w:rFonts w:asciiTheme="majorHAnsi" w:hAnsiTheme="majorHAnsi" w:cstheme="majorHAnsi"/>
                <w:lang w:val="en-US"/>
              </w:rPr>
              <w:t xml:space="preserve">made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 xml:space="preserve">available at the time of publication </w:t>
            </w:r>
            <w:r w:rsidR="000F64D8">
              <w:rPr>
                <w:rFonts w:asciiTheme="majorHAnsi" w:hAnsiTheme="majorHAnsi" w:cstheme="majorHAnsi"/>
                <w:lang w:val="en-US"/>
              </w:rPr>
              <w:t>of the article.</w:t>
            </w:r>
          </w:p>
          <w:p w14:paraId="0CF2231A" w14:textId="6F09F734" w:rsidR="000F7398" w:rsidRPr="00B61A73" w:rsidRDefault="000F64D8" w:rsidP="000F64D8">
            <w:pPr>
              <w:ind w:left="598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itles and respective URLs, access numbers or file DOIs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of the contents underlying the</w:t>
            </w:r>
            <w:r>
              <w:rPr>
                <w:rFonts w:asciiTheme="majorHAnsi" w:hAnsiTheme="majorHAnsi" w:cstheme="majorHAnsi"/>
                <w:lang w:val="en-US"/>
              </w:rPr>
              <w:t xml:space="preserve"> article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 xml:space="preserve"> text </w:t>
            </w:r>
            <w:r>
              <w:rPr>
                <w:rFonts w:asciiTheme="majorHAnsi" w:hAnsiTheme="majorHAnsi" w:cstheme="majorHAnsi"/>
                <w:lang w:val="en-US"/>
              </w:rPr>
              <w:t>follow below</w:t>
            </w:r>
            <w:r w:rsidRPr="00B61A7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(use one line for each data</w:t>
            </w:r>
            <w:r w:rsidR="000F7398" w:rsidRPr="00B61A73">
              <w:rPr>
                <w:rFonts w:asciiTheme="majorHAnsi" w:hAnsiTheme="majorHAnsi" w:cstheme="majorHAnsi"/>
                <w:lang w:val="en-US"/>
              </w:rPr>
              <w:t>)</w:t>
            </w:r>
            <w:r w:rsidR="008B6A7A" w:rsidRPr="00B61A73">
              <w:rPr>
                <w:rFonts w:asciiTheme="majorHAnsi" w:hAnsiTheme="majorHAnsi" w:cstheme="majorHAnsi"/>
                <w:lang w:val="en-US"/>
              </w:rPr>
              <w:t>:</w:t>
            </w:r>
            <w:r w:rsidR="000F7398" w:rsidRPr="00B61A73">
              <w:rPr>
                <w:rFonts w:asciiTheme="majorHAnsi" w:hAnsiTheme="majorHAnsi" w:cstheme="majorHAnsi"/>
                <w:lang w:val="en-US"/>
              </w:rPr>
              <w:t xml:space="preserve">             </w:t>
            </w:r>
            <w:r w:rsidR="000F7398" w:rsidRPr="00B61A73">
              <w:rPr>
                <w:rFonts w:asciiTheme="majorHAnsi" w:hAnsiTheme="majorHAnsi" w:cstheme="majorHAnsi"/>
                <w:lang w:val="en-US"/>
              </w:rPr>
              <w:br/>
              <w:t xml:space="preserve">              </w:t>
            </w:r>
          </w:p>
          <w:p w14:paraId="5A6DB473" w14:textId="51A39E06" w:rsidR="000F7398" w:rsidRPr="00B61A73" w:rsidRDefault="000F7398" w:rsidP="00EA7D41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E61321" w:rsidRPr="00B61A73" w14:paraId="45ADEF51" w14:textId="77777777" w:rsidTr="00EA7D41">
        <w:tc>
          <w:tcPr>
            <w:tcW w:w="562" w:type="dxa"/>
          </w:tcPr>
          <w:p w14:paraId="35871BF6" w14:textId="77777777" w:rsidR="00E61321" w:rsidRPr="00B61A73" w:rsidRDefault="00E61321" w:rsidP="00EA7D4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(  )</w:t>
            </w:r>
          </w:p>
        </w:tc>
        <w:tc>
          <w:tcPr>
            <w:tcW w:w="7932" w:type="dxa"/>
          </w:tcPr>
          <w:p w14:paraId="3470A319" w14:textId="421E74EB" w:rsidR="005B5A46" w:rsidRPr="00B61A73" w:rsidRDefault="00E61321" w:rsidP="005B5A46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No</w:t>
            </w:r>
            <w:r w:rsidR="000F7398" w:rsidRPr="00B61A73">
              <w:rPr>
                <w:rFonts w:asciiTheme="majorHAnsi" w:hAnsiTheme="majorHAnsi" w:cstheme="majorHAnsi"/>
                <w:lang w:val="en-US"/>
              </w:rPr>
              <w:t xml:space="preserve">: </w:t>
            </w:r>
            <w:r w:rsidR="000F7398" w:rsidRPr="00B61A73">
              <w:rPr>
                <w:rFonts w:asciiTheme="majorHAnsi" w:hAnsiTheme="majorHAnsi" w:cstheme="majorHAnsi"/>
                <w:lang w:val="en-US"/>
              </w:rPr>
              <w:br/>
              <w:t xml:space="preserve">    </w:t>
            </w:r>
            <w:proofErr w:type="gramStart"/>
            <w:r w:rsidR="000F7398" w:rsidRPr="00B61A73">
              <w:rPr>
                <w:rFonts w:asciiTheme="majorHAnsi" w:hAnsiTheme="majorHAnsi" w:cstheme="majorHAnsi"/>
                <w:lang w:val="en-US"/>
              </w:rPr>
              <w:t xml:space="preserve">   (</w:t>
            </w:r>
            <w:proofErr w:type="gramEnd"/>
            <w:r w:rsidR="000F7398" w:rsidRPr="00B61A73">
              <w:rPr>
                <w:rFonts w:asciiTheme="majorHAnsi" w:hAnsiTheme="majorHAnsi" w:cstheme="majorHAnsi"/>
                <w:lang w:val="en-US"/>
              </w:rPr>
              <w:t xml:space="preserve">  ) </w:t>
            </w:r>
            <w:r w:rsidR="00201009" w:rsidRPr="00B61A73">
              <w:rPr>
                <w:rFonts w:asciiTheme="majorHAnsi" w:hAnsiTheme="majorHAnsi" w:cstheme="majorHAnsi"/>
                <w:lang w:val="en-US"/>
              </w:rPr>
              <w:t>da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ta</w:t>
            </w:r>
            <w:r w:rsidR="00201009" w:rsidRPr="00B61A7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is</w:t>
            </w:r>
            <w:r w:rsidR="00B35A1D" w:rsidRPr="00B61A7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available on demand from referees</w:t>
            </w:r>
            <w:r w:rsidR="00B35A1D" w:rsidRPr="00B61A73">
              <w:rPr>
                <w:rFonts w:asciiTheme="majorHAnsi" w:hAnsiTheme="majorHAnsi" w:cstheme="majorHAnsi"/>
                <w:lang w:val="en-US"/>
              </w:rPr>
              <w:br/>
              <w:t xml:space="preserve">       (  )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after publication the data will be available on demand to authors -</w:t>
            </w:r>
          </w:p>
          <w:p w14:paraId="3D71730A" w14:textId="5FA16A95" w:rsidR="00515B88" w:rsidRPr="00B61A73" w:rsidRDefault="005B5A46" w:rsidP="005B5A46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            </w:t>
            </w:r>
            <w:r w:rsidR="00B47AF2">
              <w:rPr>
                <w:rFonts w:asciiTheme="majorHAnsi" w:hAnsiTheme="majorHAnsi" w:cstheme="majorHAnsi"/>
                <w:lang w:val="en-US"/>
              </w:rPr>
              <w:t>a</w:t>
            </w:r>
            <w:r w:rsidRPr="00B61A73">
              <w:rPr>
                <w:rFonts w:asciiTheme="majorHAnsi" w:hAnsiTheme="majorHAnsi" w:cstheme="majorHAnsi"/>
                <w:lang w:val="en-US"/>
              </w:rPr>
              <w:t xml:space="preserve"> condition </w:t>
            </w:r>
            <w:r w:rsidR="00B47AF2">
              <w:rPr>
                <w:rFonts w:asciiTheme="majorHAnsi" w:hAnsiTheme="majorHAnsi" w:cstheme="majorHAnsi"/>
                <w:lang w:val="en-US"/>
              </w:rPr>
              <w:t xml:space="preserve">justified </w:t>
            </w:r>
            <w:r w:rsidRPr="00B61A73">
              <w:rPr>
                <w:rFonts w:asciiTheme="majorHAnsi" w:hAnsiTheme="majorHAnsi" w:cstheme="majorHAnsi"/>
                <w:lang w:val="en-US"/>
              </w:rPr>
              <w:t>in the manuscript</w:t>
            </w:r>
          </w:p>
          <w:p w14:paraId="14F44397" w14:textId="3A7FDB69" w:rsidR="00201009" w:rsidRPr="00B61A73" w:rsidRDefault="008B6A7A" w:rsidP="00201009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 xml:space="preserve">       </w:t>
            </w:r>
            <w:proofErr w:type="gramStart"/>
            <w:r w:rsidRPr="00B61A73">
              <w:rPr>
                <w:rFonts w:asciiTheme="majorHAnsi" w:hAnsiTheme="majorHAnsi" w:cstheme="majorHAnsi"/>
                <w:lang w:val="en-US"/>
              </w:rPr>
              <w:t>(  )</w:t>
            </w:r>
            <w:proofErr w:type="gramEnd"/>
            <w:r w:rsidRPr="00B61A7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data cannot be made publicly available</w:t>
            </w:r>
            <w:r w:rsidR="00201009" w:rsidRPr="00B61A73">
              <w:rPr>
                <w:rFonts w:asciiTheme="majorHAnsi" w:hAnsiTheme="majorHAnsi" w:cstheme="majorHAnsi"/>
                <w:lang w:val="en-US"/>
              </w:rPr>
              <w:t xml:space="preserve">. </w:t>
            </w:r>
            <w:r w:rsidR="005B5A46" w:rsidRPr="00B61A73">
              <w:rPr>
                <w:rFonts w:asciiTheme="majorHAnsi" w:hAnsiTheme="majorHAnsi" w:cstheme="majorHAnsi"/>
                <w:lang w:val="en-US"/>
              </w:rPr>
              <w:t>Enter a justification</w:t>
            </w:r>
            <w:r w:rsidR="00201009" w:rsidRPr="00B61A73"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7EE2884D" w14:textId="77777777" w:rsidR="00201009" w:rsidRPr="00B61A73" w:rsidRDefault="00201009" w:rsidP="00201009">
            <w:pPr>
              <w:rPr>
                <w:rFonts w:asciiTheme="majorHAnsi" w:hAnsiTheme="majorHAnsi" w:cstheme="majorHAnsi"/>
                <w:lang w:val="en-US"/>
              </w:rPr>
            </w:pPr>
          </w:p>
          <w:p w14:paraId="1B48749A" w14:textId="79D1C0E8" w:rsidR="00201009" w:rsidRPr="00B61A73" w:rsidRDefault="00201009" w:rsidP="0020100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9B1EDF5" w14:textId="40FBE5F6" w:rsidR="002577E9" w:rsidRPr="00B61A73" w:rsidRDefault="005B5A46" w:rsidP="002577E9">
      <w:pPr>
        <w:pStyle w:val="Ttulo1"/>
        <w:rPr>
          <w:rFonts w:cstheme="majorHAnsi"/>
          <w:color w:val="FF0000"/>
          <w:sz w:val="22"/>
          <w:szCs w:val="22"/>
          <w:lang w:val="en-US"/>
        </w:rPr>
      </w:pPr>
      <w:r w:rsidRPr="00B61A73">
        <w:rPr>
          <w:rFonts w:cstheme="majorHAnsi"/>
          <w:b/>
          <w:bCs/>
          <w:color w:val="C00000"/>
          <w:sz w:val="26"/>
          <w:szCs w:val="26"/>
          <w:lang w:val="en-US"/>
        </w:rPr>
        <w:t xml:space="preserve">Open peer review </w:t>
      </w:r>
      <w:r w:rsidR="00201009" w:rsidRPr="00B61A73">
        <w:rPr>
          <w:rFonts w:cstheme="majorHAnsi"/>
          <w:sz w:val="28"/>
          <w:szCs w:val="28"/>
          <w:lang w:val="en-US"/>
        </w:rPr>
        <w:br/>
      </w:r>
      <w:r w:rsidRPr="00B61A73">
        <w:rPr>
          <w:rFonts w:cstheme="majorHAnsi"/>
          <w:color w:val="auto"/>
          <w:sz w:val="22"/>
          <w:szCs w:val="22"/>
          <w:lang w:val="en-US"/>
        </w:rPr>
        <w:t xml:space="preserve">Authors may choose one or more means to opening the </w:t>
      </w:r>
      <w:r w:rsidR="00B61A73" w:rsidRPr="00B61A73">
        <w:rPr>
          <w:rFonts w:cstheme="majorHAnsi"/>
          <w:color w:val="auto"/>
          <w:sz w:val="22"/>
          <w:szCs w:val="22"/>
          <w:lang w:val="en-US"/>
        </w:rPr>
        <w:t xml:space="preserve">journal </w:t>
      </w:r>
      <w:r w:rsidRPr="00B61A73">
        <w:rPr>
          <w:rFonts w:cstheme="majorHAnsi"/>
          <w:color w:val="auto"/>
          <w:sz w:val="22"/>
          <w:szCs w:val="22"/>
          <w:lang w:val="en-US"/>
        </w:rPr>
        <w:t>peer review process</w:t>
      </w:r>
      <w:r w:rsidR="00201009" w:rsidRPr="00B61A73">
        <w:rPr>
          <w:rFonts w:cstheme="majorHAnsi"/>
          <w:color w:val="auto"/>
          <w:sz w:val="22"/>
          <w:szCs w:val="22"/>
          <w:lang w:val="en-US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2577E9" w:rsidRPr="002C70D0" w14:paraId="2D29C60D" w14:textId="77777777" w:rsidTr="00EA7D41">
        <w:tc>
          <w:tcPr>
            <w:tcW w:w="8494" w:type="dxa"/>
            <w:gridSpan w:val="2"/>
          </w:tcPr>
          <w:p w14:paraId="51BF2636" w14:textId="175FDA87" w:rsidR="002577E9" w:rsidRPr="00B61A73" w:rsidRDefault="00B61A73" w:rsidP="002577E9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 xml:space="preserve">When offered the option, authors agree with the publication of </w:t>
            </w:r>
            <w:r w:rsidR="00B47AF2">
              <w:rPr>
                <w:rFonts w:asciiTheme="majorHAnsi" w:hAnsiTheme="majorHAnsi" w:cstheme="majorHAnsi"/>
                <w:lang w:val="en-US"/>
              </w:rPr>
              <w:t xml:space="preserve">review reports </w:t>
            </w:r>
            <w:r w:rsidRPr="00B61A73">
              <w:rPr>
                <w:rFonts w:asciiTheme="majorHAnsi" w:hAnsiTheme="majorHAnsi" w:cstheme="majorHAnsi"/>
                <w:lang w:val="en-US"/>
              </w:rPr>
              <w:t>of the approv</w:t>
            </w:r>
            <w:r w:rsidR="00B47AF2">
              <w:rPr>
                <w:rFonts w:asciiTheme="majorHAnsi" w:hAnsiTheme="majorHAnsi" w:cstheme="majorHAnsi"/>
                <w:lang w:val="en-US"/>
              </w:rPr>
              <w:t>ed</w:t>
            </w:r>
            <w:r w:rsidRPr="00B61A73">
              <w:rPr>
                <w:rFonts w:asciiTheme="majorHAnsi" w:hAnsiTheme="majorHAnsi" w:cstheme="majorHAnsi"/>
                <w:lang w:val="en-US"/>
              </w:rPr>
              <w:t xml:space="preserve"> manuscript</w:t>
            </w:r>
            <w:r w:rsidR="00DB5F59" w:rsidRPr="00B61A73">
              <w:rPr>
                <w:rFonts w:asciiTheme="majorHAnsi" w:hAnsiTheme="majorHAnsi" w:cstheme="majorHAnsi"/>
                <w:lang w:val="en-US"/>
              </w:rPr>
              <w:t>?</w:t>
            </w:r>
          </w:p>
        </w:tc>
      </w:tr>
      <w:tr w:rsidR="002577E9" w:rsidRPr="00B61A73" w14:paraId="413BF2BB" w14:textId="77777777" w:rsidTr="00EA7D41">
        <w:tc>
          <w:tcPr>
            <w:tcW w:w="562" w:type="dxa"/>
          </w:tcPr>
          <w:p w14:paraId="369FB1CC" w14:textId="1C51D6D3" w:rsidR="002577E9" w:rsidRPr="00B61A73" w:rsidRDefault="002577E9" w:rsidP="00EA7D4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(</w:t>
            </w:r>
            <w:r w:rsidR="000B4BE9">
              <w:rPr>
                <w:rFonts w:asciiTheme="majorHAnsi" w:hAnsiTheme="majorHAnsi" w:cstheme="majorHAnsi"/>
                <w:lang w:val="en-US"/>
              </w:rPr>
              <w:t>X</w:t>
            </w:r>
            <w:r w:rsidRPr="00B61A73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7932" w:type="dxa"/>
          </w:tcPr>
          <w:p w14:paraId="2774A71E" w14:textId="4AB7CBA6" w:rsidR="002577E9" w:rsidRPr="00B61A73" w:rsidRDefault="00D52A44" w:rsidP="00EA7D41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Yes</w:t>
            </w:r>
          </w:p>
        </w:tc>
      </w:tr>
      <w:tr w:rsidR="002577E9" w:rsidRPr="00B61A73" w14:paraId="0360D845" w14:textId="77777777" w:rsidTr="00EA7D41">
        <w:tc>
          <w:tcPr>
            <w:tcW w:w="562" w:type="dxa"/>
          </w:tcPr>
          <w:p w14:paraId="33DBB8B1" w14:textId="77777777" w:rsidR="002577E9" w:rsidRPr="00B61A73" w:rsidRDefault="002577E9" w:rsidP="00EA7D4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(  )</w:t>
            </w:r>
          </w:p>
        </w:tc>
        <w:tc>
          <w:tcPr>
            <w:tcW w:w="7932" w:type="dxa"/>
          </w:tcPr>
          <w:p w14:paraId="0F492017" w14:textId="0BCD11B4" w:rsidR="002577E9" w:rsidRPr="00B61A73" w:rsidRDefault="002577E9" w:rsidP="00EA7D41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No</w:t>
            </w:r>
          </w:p>
        </w:tc>
      </w:tr>
      <w:tr w:rsidR="002577E9" w:rsidRPr="002C70D0" w14:paraId="2972E338" w14:textId="77777777" w:rsidTr="00EA7D41">
        <w:tc>
          <w:tcPr>
            <w:tcW w:w="8494" w:type="dxa"/>
            <w:gridSpan w:val="2"/>
          </w:tcPr>
          <w:p w14:paraId="35556E3D" w14:textId="2705B3EA" w:rsidR="002577E9" w:rsidRPr="00B61A73" w:rsidRDefault="00B61A73" w:rsidP="002577E9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When offered the option, authors agree to interact directly with reviewers responsible for evaluating the manuscript</w:t>
            </w:r>
            <w:r w:rsidR="00411862" w:rsidRPr="00B61A73">
              <w:rPr>
                <w:rFonts w:asciiTheme="majorHAnsi" w:hAnsiTheme="majorHAnsi" w:cstheme="majorHAnsi"/>
                <w:lang w:val="en-US"/>
              </w:rPr>
              <w:t>?</w:t>
            </w:r>
          </w:p>
        </w:tc>
      </w:tr>
      <w:tr w:rsidR="00411862" w:rsidRPr="00B61A73" w14:paraId="2D45D22F" w14:textId="77777777" w:rsidTr="00411862">
        <w:tc>
          <w:tcPr>
            <w:tcW w:w="562" w:type="dxa"/>
          </w:tcPr>
          <w:p w14:paraId="378392A4" w14:textId="5F65B5DB" w:rsidR="00411862" w:rsidRPr="00B61A73" w:rsidRDefault="00411862" w:rsidP="002577E9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 xml:space="preserve"> (</w:t>
            </w:r>
            <w:r w:rsidR="000B4BE9">
              <w:rPr>
                <w:rFonts w:asciiTheme="majorHAnsi" w:hAnsiTheme="majorHAnsi" w:cstheme="majorHAnsi"/>
                <w:lang w:val="en-US"/>
              </w:rPr>
              <w:t>X</w:t>
            </w:r>
            <w:r w:rsidRPr="00B61A73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7932" w:type="dxa"/>
          </w:tcPr>
          <w:p w14:paraId="4D9D795D" w14:textId="61E96E1A" w:rsidR="00411862" w:rsidRPr="00B61A73" w:rsidRDefault="00D52A44" w:rsidP="002577E9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Yes</w:t>
            </w:r>
          </w:p>
        </w:tc>
      </w:tr>
      <w:tr w:rsidR="00411862" w:rsidRPr="00B61A73" w14:paraId="3024B9A6" w14:textId="77777777" w:rsidTr="00411862">
        <w:tc>
          <w:tcPr>
            <w:tcW w:w="562" w:type="dxa"/>
          </w:tcPr>
          <w:p w14:paraId="6A9D100A" w14:textId="15023D66" w:rsidR="00411862" w:rsidRPr="00B61A73" w:rsidRDefault="00411862" w:rsidP="002577E9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 xml:space="preserve"> (  )</w:t>
            </w:r>
          </w:p>
        </w:tc>
        <w:tc>
          <w:tcPr>
            <w:tcW w:w="7932" w:type="dxa"/>
          </w:tcPr>
          <w:p w14:paraId="267D4DF7" w14:textId="552CDCCA" w:rsidR="00DB5F59" w:rsidRPr="00B61A73" w:rsidRDefault="00411862" w:rsidP="002577E9">
            <w:pPr>
              <w:rPr>
                <w:rFonts w:asciiTheme="majorHAnsi" w:hAnsiTheme="majorHAnsi" w:cstheme="majorHAnsi"/>
                <w:lang w:val="en-US"/>
              </w:rPr>
            </w:pPr>
            <w:r w:rsidRPr="00B61A73">
              <w:rPr>
                <w:rFonts w:asciiTheme="majorHAnsi" w:hAnsiTheme="majorHAnsi" w:cstheme="majorHAnsi"/>
                <w:lang w:val="en-US"/>
              </w:rPr>
              <w:t>No</w:t>
            </w:r>
          </w:p>
        </w:tc>
      </w:tr>
      <w:bookmarkEnd w:id="0"/>
    </w:tbl>
    <w:p w14:paraId="1E0DEC2E" w14:textId="79B5BEEF" w:rsidR="005126CA" w:rsidRPr="005126CA" w:rsidRDefault="005126CA" w:rsidP="00552BDD">
      <w:pPr>
        <w:rPr>
          <w:rFonts w:asciiTheme="majorHAnsi" w:hAnsiTheme="majorHAnsi" w:cstheme="majorHAnsi"/>
          <w:b/>
          <w:bCs/>
          <w:lang w:val="en-US"/>
        </w:rPr>
      </w:pPr>
    </w:p>
    <w:sectPr w:rsidR="005126CA" w:rsidRPr="005126CA" w:rsidSect="00077235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51B9" w14:textId="77777777" w:rsidR="00304FC5" w:rsidRDefault="00304FC5" w:rsidP="008312F6">
      <w:pPr>
        <w:spacing w:after="0" w:line="240" w:lineRule="auto"/>
      </w:pPr>
      <w:r>
        <w:separator/>
      </w:r>
    </w:p>
  </w:endnote>
  <w:endnote w:type="continuationSeparator" w:id="0">
    <w:p w14:paraId="6CA58E66" w14:textId="77777777" w:rsidR="00304FC5" w:rsidRDefault="00304FC5" w:rsidP="0083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33F9A" w14:textId="77777777" w:rsidR="00304FC5" w:rsidRDefault="00304FC5" w:rsidP="008312F6">
      <w:pPr>
        <w:spacing w:after="0" w:line="240" w:lineRule="auto"/>
      </w:pPr>
      <w:r>
        <w:separator/>
      </w:r>
    </w:p>
  </w:footnote>
  <w:footnote w:type="continuationSeparator" w:id="0">
    <w:p w14:paraId="018F6BD5" w14:textId="77777777" w:rsidR="00304FC5" w:rsidRDefault="00304FC5" w:rsidP="0083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D63AA"/>
    <w:multiLevelType w:val="hybridMultilevel"/>
    <w:tmpl w:val="881AC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072D9"/>
    <w:multiLevelType w:val="hybridMultilevel"/>
    <w:tmpl w:val="79368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598015">
    <w:abstractNumId w:val="0"/>
  </w:num>
  <w:num w:numId="2" w16cid:durableId="153296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68"/>
    <w:rsid w:val="0000530F"/>
    <w:rsid w:val="00047D11"/>
    <w:rsid w:val="00077235"/>
    <w:rsid w:val="00082980"/>
    <w:rsid w:val="000A575E"/>
    <w:rsid w:val="000B4BE9"/>
    <w:rsid w:val="000F64D8"/>
    <w:rsid w:val="000F7398"/>
    <w:rsid w:val="001079BF"/>
    <w:rsid w:val="00140242"/>
    <w:rsid w:val="001B47BE"/>
    <w:rsid w:val="00201009"/>
    <w:rsid w:val="00244210"/>
    <w:rsid w:val="002577E9"/>
    <w:rsid w:val="002C70D0"/>
    <w:rsid w:val="00304FC5"/>
    <w:rsid w:val="0031123B"/>
    <w:rsid w:val="00332E51"/>
    <w:rsid w:val="0035191E"/>
    <w:rsid w:val="0036164B"/>
    <w:rsid w:val="00411862"/>
    <w:rsid w:val="00424AF0"/>
    <w:rsid w:val="00454CE8"/>
    <w:rsid w:val="004D7318"/>
    <w:rsid w:val="004E3986"/>
    <w:rsid w:val="005126CA"/>
    <w:rsid w:val="005127CD"/>
    <w:rsid w:val="00515B88"/>
    <w:rsid w:val="00552BDD"/>
    <w:rsid w:val="0057401A"/>
    <w:rsid w:val="005B5A46"/>
    <w:rsid w:val="005E65AD"/>
    <w:rsid w:val="00633DE1"/>
    <w:rsid w:val="00681868"/>
    <w:rsid w:val="00710486"/>
    <w:rsid w:val="00714787"/>
    <w:rsid w:val="007814E7"/>
    <w:rsid w:val="007B72BD"/>
    <w:rsid w:val="00825A20"/>
    <w:rsid w:val="008311A5"/>
    <w:rsid w:val="008312F6"/>
    <w:rsid w:val="00874B0E"/>
    <w:rsid w:val="00874CEA"/>
    <w:rsid w:val="00885890"/>
    <w:rsid w:val="008B6A7A"/>
    <w:rsid w:val="00914179"/>
    <w:rsid w:val="009A1F5C"/>
    <w:rsid w:val="009B5CEC"/>
    <w:rsid w:val="00A0273F"/>
    <w:rsid w:val="00A041B7"/>
    <w:rsid w:val="00B22489"/>
    <w:rsid w:val="00B35A1D"/>
    <w:rsid w:val="00B47AF2"/>
    <w:rsid w:val="00B61A73"/>
    <w:rsid w:val="00BA63AA"/>
    <w:rsid w:val="00C1430C"/>
    <w:rsid w:val="00C71AD4"/>
    <w:rsid w:val="00CB65CD"/>
    <w:rsid w:val="00D366E2"/>
    <w:rsid w:val="00D52A44"/>
    <w:rsid w:val="00DA4C6C"/>
    <w:rsid w:val="00DB5F59"/>
    <w:rsid w:val="00DE397E"/>
    <w:rsid w:val="00E038D8"/>
    <w:rsid w:val="00E46F1E"/>
    <w:rsid w:val="00E61321"/>
    <w:rsid w:val="00EA7D41"/>
    <w:rsid w:val="00F173DF"/>
    <w:rsid w:val="00F82EEB"/>
    <w:rsid w:val="00F945A5"/>
    <w:rsid w:val="00FA1942"/>
    <w:rsid w:val="00FD49B1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77D9D"/>
  <w15:chartTrackingRefBased/>
  <w15:docId w15:val="{23C950B4-C298-453A-8DC7-AACA5F15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81868"/>
    <w:rPr>
      <w:b/>
      <w:bCs/>
    </w:rPr>
  </w:style>
  <w:style w:type="character" w:styleId="nfasis">
    <w:name w:val="Emphasis"/>
    <w:basedOn w:val="Fuentedeprrafopredeter"/>
    <w:uiPriority w:val="20"/>
    <w:qFormat/>
    <w:rsid w:val="00681868"/>
    <w:rPr>
      <w:i/>
      <w:iCs/>
    </w:rPr>
  </w:style>
  <w:style w:type="paragraph" w:styleId="Prrafodelista">
    <w:name w:val="List Paragraph"/>
    <w:basedOn w:val="Normal"/>
    <w:uiPriority w:val="34"/>
    <w:qFormat/>
    <w:rsid w:val="00A041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30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1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14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1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4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31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2F6"/>
  </w:style>
  <w:style w:type="paragraph" w:styleId="Piedepgina">
    <w:name w:val="footer"/>
    <w:basedOn w:val="Normal"/>
    <w:link w:val="PiedepginaCar"/>
    <w:uiPriority w:val="99"/>
    <w:unhideWhenUsed/>
    <w:rsid w:val="00831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Mendonça</dc:creator>
  <cp:keywords/>
  <dc:description/>
  <cp:lastModifiedBy>INIA</cp:lastModifiedBy>
  <cp:revision>8</cp:revision>
  <dcterms:created xsi:type="dcterms:W3CDTF">2020-04-30T14:29:00Z</dcterms:created>
  <dcterms:modified xsi:type="dcterms:W3CDTF">2024-11-22T16:53:00Z</dcterms:modified>
</cp:coreProperties>
</file>