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A6DA7" w14:textId="77777777" w:rsidR="00B13F5A" w:rsidRDefault="00000000">
      <w:pPr>
        <w:pStyle w:val="Textoindependiente"/>
      </w:pPr>
      <w:r>
        <w:rPr>
          <w:b/>
          <w:bCs/>
        </w:rPr>
        <w:t>Highlights</w:t>
      </w:r>
    </w:p>
    <w:p w14:paraId="52BD553E" w14:textId="77777777" w:rsidR="00B13F5A" w:rsidRDefault="00000000">
      <w:pPr>
        <w:pStyle w:val="Compact"/>
        <w:numPr>
          <w:ilvl w:val="0"/>
          <w:numId w:val="2"/>
        </w:numPr>
      </w:pPr>
      <w:r>
        <w:t>Stimulants enhance vigorous germination in native and hybrid PMV 581 purple maize.</w:t>
      </w:r>
    </w:p>
    <w:p w14:paraId="447C007E" w14:textId="77777777" w:rsidR="00B13F5A" w:rsidRDefault="00000000">
      <w:pPr>
        <w:pStyle w:val="Compact"/>
        <w:numPr>
          <w:ilvl w:val="0"/>
          <w:numId w:val="2"/>
        </w:numPr>
      </w:pPr>
      <w:r>
        <w:t>Purple maize seeds reach peak imbibition rate in 3 hours, gaining 10%-35% weight.</w:t>
      </w:r>
    </w:p>
    <w:p w14:paraId="642BBADC" w14:textId="77777777" w:rsidR="00B13F5A" w:rsidRDefault="00000000">
      <w:pPr>
        <w:pStyle w:val="Compact"/>
        <w:numPr>
          <w:ilvl w:val="0"/>
          <w:numId w:val="2"/>
        </w:numPr>
      </w:pPr>
      <w:r>
        <w:t>Seaweed application boosts plant height and stem thickness in hybrid purple maize.</w:t>
      </w:r>
    </w:p>
    <w:p w14:paraId="4E12B3E9" w14:textId="77777777" w:rsidR="00392D8A" w:rsidRDefault="00000000">
      <w:pPr>
        <w:pStyle w:val="Compact"/>
        <w:numPr>
          <w:ilvl w:val="0"/>
          <w:numId w:val="2"/>
        </w:numPr>
        <w:spacing w:before="120" w:after="120"/>
      </w:pPr>
      <w:r>
        <w:t>Whey and sulfur improve root growth in native purple maize seedlings.</w:t>
      </w:r>
    </w:p>
    <w:sectPr w:rsidR="00392D8A" w:rsidSect="00CB6224"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942EEB" w14:textId="77777777" w:rsidR="00F51E3C" w:rsidRDefault="00F51E3C">
      <w:pPr>
        <w:spacing w:after="0" w:line="240" w:lineRule="auto"/>
      </w:pPr>
      <w:r>
        <w:separator/>
      </w:r>
    </w:p>
  </w:endnote>
  <w:endnote w:type="continuationSeparator" w:id="0">
    <w:p w14:paraId="21751A57" w14:textId="77777777" w:rsidR="00F51E3C" w:rsidRDefault="00F51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26748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B7603A" w14:textId="77777777" w:rsidR="001C5688" w:rsidRDefault="00000000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F37A32" w14:textId="77777777" w:rsidR="001C5688" w:rsidRDefault="001C56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1AFAC5" w14:textId="77777777" w:rsidR="00F51E3C" w:rsidRDefault="00F51E3C">
      <w:pPr>
        <w:spacing w:after="0" w:line="240" w:lineRule="auto"/>
      </w:pPr>
      <w:r>
        <w:separator/>
      </w:r>
    </w:p>
  </w:footnote>
  <w:footnote w:type="continuationSeparator" w:id="0">
    <w:p w14:paraId="2F0CAA8A" w14:textId="77777777" w:rsidR="00F51E3C" w:rsidRDefault="00F51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1"/>
    <w:multiLevelType w:val="multilevel"/>
    <w:tmpl w:val="D58E5E6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539F4F61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951740247">
    <w:abstractNumId w:val="1"/>
  </w:num>
  <w:num w:numId="2" w16cid:durableId="68999115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88"/>
    <w:rsid w:val="001C5688"/>
    <w:rsid w:val="001D41F3"/>
    <w:rsid w:val="001E19BA"/>
    <w:rsid w:val="00297EDB"/>
    <w:rsid w:val="00392D8A"/>
    <w:rsid w:val="003B3C89"/>
    <w:rsid w:val="004131E5"/>
    <w:rsid w:val="00484048"/>
    <w:rsid w:val="007E09A9"/>
    <w:rsid w:val="00815C49"/>
    <w:rsid w:val="0099253F"/>
    <w:rsid w:val="00B13F5A"/>
    <w:rsid w:val="00C33C71"/>
    <w:rsid w:val="00C44249"/>
    <w:rsid w:val="00CA676C"/>
    <w:rsid w:val="00CB6224"/>
    <w:rsid w:val="00CE20BD"/>
    <w:rsid w:val="00D853AC"/>
    <w:rsid w:val="00D91184"/>
    <w:rsid w:val="00DF23DB"/>
    <w:rsid w:val="00F5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2A4566"/>
  <w15:docId w15:val="{45145D8B-675C-486A-AE2B-78B1E68B4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7491"/>
    <w:pPr>
      <w:spacing w:line="360" w:lineRule="auto"/>
      <w:jc w:val="both"/>
    </w:pPr>
    <w:rPr>
      <w:rFonts w:ascii="Times New Roman" w:hAnsi="Times New Roman"/>
      <w:sz w:val="22"/>
    </w:rPr>
  </w:style>
  <w:style w:type="paragraph" w:styleId="Ttulo1">
    <w:name w:val="heading 1"/>
    <w:basedOn w:val="Normal"/>
    <w:next w:val="Textoindependiente"/>
    <w:uiPriority w:val="9"/>
    <w:qFormat/>
    <w:rsid w:val="00484048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bCs/>
      <w:color w:val="000000" w:themeColor="text1"/>
      <w:sz w:val="20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484048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i/>
      <w:color w:val="000000" w:themeColor="text1"/>
      <w:sz w:val="20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484048"/>
    <w:pPr>
      <w:spacing w:before="120" w:after="120"/>
    </w:pPr>
    <w:rPr>
      <w:sz w:val="20"/>
    </w:rPr>
  </w:style>
  <w:style w:type="paragraph" w:customStyle="1" w:styleId="FirstParagraph">
    <w:name w:val="First Paragraph"/>
    <w:basedOn w:val="Textoindependiente"/>
    <w:next w:val="Textoindependiente"/>
    <w:qFormat/>
    <w:rsid w:val="00484048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DB6D05"/>
    <w:pPr>
      <w:keepNext/>
      <w:keepLines/>
      <w:spacing w:before="360" w:after="360"/>
      <w:jc w:val="center"/>
    </w:pPr>
    <w:rPr>
      <w:rFonts w:eastAsiaTheme="majorEastAsia" w:cstheme="majorBidi"/>
      <w:b/>
      <w:bCs/>
      <w:caps/>
      <w:color w:val="000000" w:themeColor="text1"/>
      <w:szCs w:val="36"/>
    </w:rPr>
  </w:style>
  <w:style w:type="paragraph" w:styleId="Subttulo">
    <w:name w:val="Subtitle"/>
    <w:basedOn w:val="Ttulo"/>
    <w:next w:val="Textoindependiente"/>
    <w:qFormat/>
    <w:rsid w:val="00411C65"/>
    <w:pPr>
      <w:spacing w:after="240"/>
      <w:jc w:val="left"/>
    </w:pPr>
    <w:rPr>
      <w:b w:val="0"/>
      <w:caps w:val="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rsid w:val="00DB6D05"/>
    <w:pPr>
      <w:keepNext/>
      <w:keepLines/>
      <w:spacing w:before="240" w:after="240"/>
      <w:jc w:val="right"/>
    </w:pPr>
    <w:rPr>
      <w:rFonts w:ascii="Times New Roman" w:hAnsi="Times New Roman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EF33FF"/>
    <w:pPr>
      <w:spacing w:after="0"/>
    </w:pPr>
    <w:rPr>
      <w:rFonts w:ascii="Times New Roman" w:hAnsi="Times New Roman"/>
      <w:sz w:val="20"/>
      <w:szCs w:val="20"/>
      <w:lang w:val="es-419" w:eastAsia="es-419"/>
    </w:rPr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0" w:space="0" w:color="auto"/>
        </w:tcBorders>
      </w:tcPr>
    </w:tblStylePr>
    <w:tblStylePr w:type="lastRow">
      <w:tblPr/>
      <w:tcPr>
        <w:tcBorders>
          <w:bottom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E35D41"/>
    <w:pPr>
      <w:keepNext/>
    </w:pPr>
    <w:rPr>
      <w:i w:val="0"/>
      <w:sz w:val="20"/>
    </w:rPr>
  </w:style>
  <w:style w:type="paragraph" w:customStyle="1" w:styleId="ImageCaption">
    <w:name w:val="Image Caption"/>
    <w:basedOn w:val="Descripcin"/>
    <w:autoRedefine/>
    <w:rsid w:val="00815C49"/>
    <w:pPr>
      <w:spacing w:before="200"/>
    </w:pPr>
    <w:rPr>
      <w:i w:val="0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E35D41"/>
    <w:rPr>
      <w:rFonts w:ascii="Times New Roman" w:hAnsi="Times New Roman"/>
      <w:color w:val="000000" w:themeColor="text1"/>
      <w:sz w:val="20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TextoindependienteCar">
    <w:name w:val="Texto independiente Car"/>
    <w:basedOn w:val="Fuentedeprrafopredeter"/>
    <w:link w:val="Textoindependiente"/>
    <w:rsid w:val="00484048"/>
    <w:rPr>
      <w:rFonts w:ascii="Times New Roman" w:hAnsi="Times New Roman"/>
      <w:sz w:val="20"/>
    </w:rPr>
  </w:style>
  <w:style w:type="character" w:styleId="Nmerodelnea">
    <w:name w:val="line number"/>
    <w:basedOn w:val="Fuentedeprrafopredeter"/>
    <w:semiHidden/>
    <w:unhideWhenUsed/>
    <w:rsid w:val="00995D7F"/>
  </w:style>
  <w:style w:type="paragraph" w:styleId="Encabezado">
    <w:name w:val="header"/>
    <w:basedOn w:val="Normal"/>
    <w:link w:val="EncabezadoCar"/>
    <w:unhideWhenUsed/>
    <w:rsid w:val="003F0F67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3F0F67"/>
  </w:style>
  <w:style w:type="paragraph" w:styleId="Piedepgina">
    <w:name w:val="footer"/>
    <w:basedOn w:val="Normal"/>
    <w:link w:val="PiedepginaCar"/>
    <w:uiPriority w:val="99"/>
    <w:unhideWhenUsed/>
    <w:rsid w:val="003F0F67"/>
    <w:pPr>
      <w:tabs>
        <w:tab w:val="center" w:pos="4680"/>
        <w:tab w:val="right" w:pos="9360"/>
      </w:tabs>
      <w:spacing w:after="0"/>
    </w:pPr>
    <w:rPr>
      <w:b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F0F67"/>
    <w:rPr>
      <w:rFonts w:ascii="Times New Roman" w:hAnsi="Times New Roman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Flavio Lozano-Isla</cp:lastModifiedBy>
  <cp:revision>3</cp:revision>
  <dcterms:created xsi:type="dcterms:W3CDTF">2024-10-16T21:31:00Z</dcterms:created>
  <dcterms:modified xsi:type="dcterms:W3CDTF">2024-10-16T21:47:00Z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ection-numbers">
    <vt:lpwstr>True</vt:lpwstr>
  </property>
  <property fmtid="{D5CDD505-2E9C-101B-9397-08002B2CF9AE}" pid="11" name="toc-title">
    <vt:lpwstr>Indice</vt:lpwstr>
  </property>
</Properties>
</file>