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304E9" w14:textId="3C24282E" w:rsidR="000A3C6F" w:rsidRDefault="00EB199F">
      <w:r w:rsidRPr="00EB199F">
        <w:rPr>
          <w:noProof/>
        </w:rPr>
        <w:drawing>
          <wp:inline distT="0" distB="0" distL="0" distR="0" wp14:anchorId="52263F95" wp14:editId="6357608F">
            <wp:extent cx="4905139" cy="3439886"/>
            <wp:effectExtent l="0" t="0" r="0" b="8255"/>
            <wp:docPr id="934881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1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9314" cy="34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465" w14:textId="1360683E" w:rsidR="00EB199F" w:rsidRDefault="00EB199F">
      <w:r w:rsidRPr="00EB199F">
        <w:rPr>
          <w:noProof/>
        </w:rPr>
        <w:drawing>
          <wp:inline distT="0" distB="0" distL="0" distR="0" wp14:anchorId="748BC8EB" wp14:editId="26969F47">
            <wp:extent cx="4295048" cy="2944586"/>
            <wp:effectExtent l="0" t="0" r="0" b="8255"/>
            <wp:docPr id="1289036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6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169" cy="29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2A4" w14:textId="2456AE2C" w:rsidR="00EB199F" w:rsidRDefault="00EB199F">
      <w:r w:rsidRPr="00EB199F">
        <w:rPr>
          <w:noProof/>
        </w:rPr>
        <w:lastRenderedPageBreak/>
        <w:drawing>
          <wp:inline distT="0" distB="0" distL="0" distR="0" wp14:anchorId="2C64964B" wp14:editId="36A2BBC4">
            <wp:extent cx="4022271" cy="2244049"/>
            <wp:effectExtent l="0" t="0" r="0" b="4445"/>
            <wp:docPr id="76154273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42738" name="Imagen 1" descr="Interfaz de usuario gráfica, 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184" cy="22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37B6" w14:textId="08F9365E" w:rsidR="00EB199F" w:rsidRDefault="00EB199F" w:rsidP="00EB199F">
      <w:pPr>
        <w:jc w:val="right"/>
      </w:pPr>
      <w:r w:rsidRPr="00EB199F">
        <w:rPr>
          <w:noProof/>
        </w:rPr>
        <w:drawing>
          <wp:inline distT="0" distB="0" distL="0" distR="0" wp14:anchorId="5BA7709D" wp14:editId="72B6A627">
            <wp:extent cx="5372100" cy="4242008"/>
            <wp:effectExtent l="0" t="0" r="0" b="6350"/>
            <wp:docPr id="37194247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2471" name="Imagen 1" descr="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876" cy="4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433" w14:textId="057297E4" w:rsidR="00FE23ED" w:rsidRDefault="00FE23ED" w:rsidP="00EB199F">
      <w:pPr>
        <w:jc w:val="right"/>
        <w:rPr>
          <w:u w:val="single"/>
        </w:rPr>
      </w:pPr>
      <w:r w:rsidRPr="00FE23ED">
        <w:rPr>
          <w:noProof/>
        </w:rPr>
        <w:lastRenderedPageBreak/>
        <w:drawing>
          <wp:inline distT="0" distB="0" distL="0" distR="0" wp14:anchorId="1839B99B" wp14:editId="6B79B6E4">
            <wp:extent cx="4329540" cy="2661557"/>
            <wp:effectExtent l="0" t="0" r="0" b="5715"/>
            <wp:docPr id="20179990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904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035" cy="26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B93" w14:textId="5EA60F3E" w:rsidR="00FE23ED" w:rsidRDefault="00FE23ED" w:rsidP="00FE23ED">
      <w:r w:rsidRPr="00FE23ED">
        <w:rPr>
          <w:noProof/>
        </w:rPr>
        <w:drawing>
          <wp:inline distT="0" distB="0" distL="0" distR="0" wp14:anchorId="23A3B543" wp14:editId="72F23736">
            <wp:extent cx="3771900" cy="3141235"/>
            <wp:effectExtent l="0" t="0" r="0" b="2540"/>
            <wp:docPr id="13615559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595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641" cy="31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DF5" w14:textId="2F8D849E" w:rsidR="00FE23ED" w:rsidRDefault="00FE23ED" w:rsidP="00FE23ED">
      <w:r w:rsidRPr="00FE23ED">
        <w:rPr>
          <w:noProof/>
        </w:rPr>
        <w:lastRenderedPageBreak/>
        <w:drawing>
          <wp:inline distT="0" distB="0" distL="0" distR="0" wp14:anchorId="120B5993" wp14:editId="39567536">
            <wp:extent cx="2380270" cy="3499757"/>
            <wp:effectExtent l="0" t="0" r="1270" b="5715"/>
            <wp:docPr id="12335565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65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163" cy="35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E23ED">
        <w:rPr>
          <w:noProof/>
        </w:rPr>
        <w:drawing>
          <wp:inline distT="0" distB="0" distL="0" distR="0" wp14:anchorId="632564C2" wp14:editId="2C974BA2">
            <wp:extent cx="3322608" cy="1630821"/>
            <wp:effectExtent l="0" t="0" r="0" b="7620"/>
            <wp:docPr id="11595191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1910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EF7" w14:textId="5D6178E0" w:rsidR="00FE23ED" w:rsidRDefault="00FE23ED" w:rsidP="00FE23ED">
      <w:r w:rsidRPr="00FE23ED">
        <w:rPr>
          <w:noProof/>
        </w:rPr>
        <w:drawing>
          <wp:inline distT="0" distB="0" distL="0" distR="0" wp14:anchorId="7F67193D" wp14:editId="5CD06615">
            <wp:extent cx="5943600" cy="3208020"/>
            <wp:effectExtent l="0" t="0" r="0" b="0"/>
            <wp:docPr id="1541350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0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59D2" w14:textId="77777777" w:rsidR="005A05E5" w:rsidRDefault="005A05E5" w:rsidP="005A05E5"/>
    <w:p w14:paraId="1FE39837" w14:textId="3F37537E" w:rsidR="005A05E5" w:rsidRPr="00E717DE" w:rsidRDefault="005A05E5" w:rsidP="005A05E5">
      <w:pPr>
        <w:rPr>
          <w:sz w:val="28"/>
          <w:szCs w:val="28"/>
        </w:rPr>
      </w:pPr>
      <w:r w:rsidRPr="00E717DE">
        <w:rPr>
          <w:sz w:val="28"/>
          <w:szCs w:val="28"/>
        </w:rPr>
        <w:t>Colombia en la transformación</w:t>
      </w:r>
      <w:r w:rsidR="00E717DE" w:rsidRPr="00E717DE">
        <w:rPr>
          <w:sz w:val="28"/>
          <w:szCs w:val="28"/>
        </w:rPr>
        <w:t xml:space="preserve"> y adaptación</w:t>
      </w:r>
      <w:r w:rsidRPr="00E717DE">
        <w:rPr>
          <w:sz w:val="28"/>
          <w:szCs w:val="28"/>
        </w:rPr>
        <w:t xml:space="preserve"> digital, cuarta revolución industrial como motor de cambio.</w:t>
      </w:r>
    </w:p>
    <w:p w14:paraId="5CAD2E25" w14:textId="41F6C3AE" w:rsidR="00E717DE" w:rsidRDefault="00E717DE" w:rsidP="005A05E5">
      <w:r>
        <w:lastRenderedPageBreak/>
        <w:t xml:space="preserve">La sociedad colombiana se enfrenta a retos si desea incorporar tecnologías de la cuarta revolución industrial, donde se ven implicada la educación y capacitación de ingenieros, como también es necesario considerar aspectos éticos y sostenibles con el medio ambiente, logrando equilibrar los avances tecnológicos con las responsabilidades ambientales. </w:t>
      </w:r>
    </w:p>
    <w:p w14:paraId="1F962998" w14:textId="77777777" w:rsidR="00E717DE" w:rsidRDefault="00E717DE" w:rsidP="005A05E5"/>
    <w:p w14:paraId="233E1644" w14:textId="01E29F75" w:rsidR="00535CB4" w:rsidRDefault="00535CB4" w:rsidP="005A05E5">
      <w:r>
        <w:t>La cuarta revolución industrial trae consigo grandes desarrollos que permitirán impulsar la productividad en empresas y ejecución de labores cotidianas, gracias a las opciones tecnológicas como la inteligencia artificial (IA), internet de las cosas (</w:t>
      </w:r>
      <w:proofErr w:type="spellStart"/>
      <w:r>
        <w:t>IoT</w:t>
      </w:r>
      <w:proofErr w:type="spellEnd"/>
      <w:r>
        <w:t xml:space="preserve">) y el </w:t>
      </w:r>
      <w:proofErr w:type="spellStart"/>
      <w:r>
        <w:t>big</w:t>
      </w:r>
      <w:proofErr w:type="spellEnd"/>
      <w:r>
        <w:t xml:space="preserve"> data</w:t>
      </w:r>
      <w:r w:rsidR="00241E33">
        <w:t xml:space="preserve">, las </w:t>
      </w:r>
      <w:proofErr w:type="gramStart"/>
      <w:r w:rsidR="00241E33">
        <w:t>cuales</w:t>
      </w:r>
      <w:proofErr w:type="gramEnd"/>
      <w:r w:rsidR="00241E33">
        <w:t xml:space="preserve"> en unión, permiten generar un análisis eficaz de la información.</w:t>
      </w:r>
    </w:p>
    <w:p w14:paraId="42909CC5" w14:textId="77777777" w:rsidR="00534CD2" w:rsidRDefault="00534CD2" w:rsidP="005A05E5"/>
    <w:p w14:paraId="302BB11E" w14:textId="77777777" w:rsidR="00534CD2" w:rsidRDefault="00534CD2" w:rsidP="005A05E5"/>
    <w:p w14:paraId="22456617" w14:textId="77777777" w:rsidR="00534CD2" w:rsidRDefault="00534CD2" w:rsidP="005A05E5"/>
    <w:p w14:paraId="171F03DA" w14:textId="77777777" w:rsidR="00534CD2" w:rsidRDefault="00534CD2" w:rsidP="005A05E5"/>
    <w:p w14:paraId="0187A941" w14:textId="77777777" w:rsidR="00534CD2" w:rsidRDefault="00534CD2" w:rsidP="005A05E5"/>
    <w:p w14:paraId="37FB70E7" w14:textId="77777777" w:rsidR="00534CD2" w:rsidRDefault="00534CD2" w:rsidP="005A05E5"/>
    <w:p w14:paraId="2B1C26F2" w14:textId="77777777" w:rsidR="00534CD2" w:rsidRDefault="00534CD2" w:rsidP="005A05E5"/>
    <w:p w14:paraId="400CED15" w14:textId="193975C7" w:rsidR="00534CD2" w:rsidRDefault="00534CD2" w:rsidP="005A05E5">
      <w:hyperlink r:id="rId13" w:history="1">
        <w:r w:rsidRPr="004A0A2B">
          <w:rPr>
            <w:rStyle w:val="Hipervnculo"/>
          </w:rPr>
          <w:t>https://journal.poligran.edu.co/index.php/puntodevista/article/view/1419</w:t>
        </w:r>
      </w:hyperlink>
    </w:p>
    <w:p w14:paraId="15FC40B1" w14:textId="77777777" w:rsidR="00534CD2" w:rsidRPr="00FE23ED" w:rsidRDefault="00534CD2" w:rsidP="005A05E5"/>
    <w:sectPr w:rsidR="00534CD2" w:rsidRPr="00FE23ED" w:rsidSect="00E456F9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21F"/>
    <w:rsid w:val="000A3C6F"/>
    <w:rsid w:val="00241E33"/>
    <w:rsid w:val="002C0536"/>
    <w:rsid w:val="004F321F"/>
    <w:rsid w:val="00534CD2"/>
    <w:rsid w:val="00535CB4"/>
    <w:rsid w:val="005A05E5"/>
    <w:rsid w:val="008F41B1"/>
    <w:rsid w:val="00BE1AAE"/>
    <w:rsid w:val="00D2734B"/>
    <w:rsid w:val="00E456F9"/>
    <w:rsid w:val="00E717DE"/>
    <w:rsid w:val="00EB199F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D0FA5"/>
  <w15:chartTrackingRefBased/>
  <w15:docId w15:val="{39F5E601-A6DC-43F5-8CD1-80AD1BB1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4C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4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journal.poligran.edu.co/index.php/puntodevista/article/view/1419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152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 OCHOA MOLINA</dc:creator>
  <cp:keywords/>
  <dc:description/>
  <cp:lastModifiedBy>SEBASTIAN  OCHOA MOLINA</cp:lastModifiedBy>
  <cp:revision>8</cp:revision>
  <dcterms:created xsi:type="dcterms:W3CDTF">2023-11-04T22:35:00Z</dcterms:created>
  <dcterms:modified xsi:type="dcterms:W3CDTF">2023-11-05T23:24:00Z</dcterms:modified>
</cp:coreProperties>
</file>