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304E9" w14:textId="3C24282E" w:rsidR="000A3C6F" w:rsidRDefault="00EB199F">
      <w:r w:rsidRPr="00EB199F">
        <w:rPr>
          <w:noProof/>
        </w:rPr>
        <w:drawing>
          <wp:inline distT="0" distB="0" distL="0" distR="0" wp14:anchorId="52263F95" wp14:editId="6357608F">
            <wp:extent cx="4905139" cy="3439886"/>
            <wp:effectExtent l="0" t="0" r="0" b="8255"/>
            <wp:docPr id="934881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81167" name=""/>
                    <pic:cNvPicPr/>
                  </pic:nvPicPr>
                  <pic:blipFill>
                    <a:blip r:embed="rId4"/>
                    <a:stretch>
                      <a:fillRect/>
                    </a:stretch>
                  </pic:blipFill>
                  <pic:spPr>
                    <a:xfrm>
                      <a:off x="0" y="0"/>
                      <a:ext cx="4909314" cy="3442814"/>
                    </a:xfrm>
                    <a:prstGeom prst="rect">
                      <a:avLst/>
                    </a:prstGeom>
                  </pic:spPr>
                </pic:pic>
              </a:graphicData>
            </a:graphic>
          </wp:inline>
        </w:drawing>
      </w:r>
    </w:p>
    <w:p w14:paraId="08F73465" w14:textId="1360683E" w:rsidR="00EB199F" w:rsidRDefault="00EB199F">
      <w:r w:rsidRPr="00EB199F">
        <w:rPr>
          <w:noProof/>
        </w:rPr>
        <w:drawing>
          <wp:inline distT="0" distB="0" distL="0" distR="0" wp14:anchorId="748BC8EB" wp14:editId="26969F47">
            <wp:extent cx="4295048" cy="2944586"/>
            <wp:effectExtent l="0" t="0" r="0" b="8255"/>
            <wp:docPr id="1289036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3669" name="Imagen 1" descr="Interfaz de usuario gráfica, Texto, Aplicación, Correo electrónico&#10;&#10;Descripción generada automáticamente"/>
                    <pic:cNvPicPr/>
                  </pic:nvPicPr>
                  <pic:blipFill>
                    <a:blip r:embed="rId5"/>
                    <a:stretch>
                      <a:fillRect/>
                    </a:stretch>
                  </pic:blipFill>
                  <pic:spPr>
                    <a:xfrm>
                      <a:off x="0" y="0"/>
                      <a:ext cx="4297169" cy="2946040"/>
                    </a:xfrm>
                    <a:prstGeom prst="rect">
                      <a:avLst/>
                    </a:prstGeom>
                  </pic:spPr>
                </pic:pic>
              </a:graphicData>
            </a:graphic>
          </wp:inline>
        </w:drawing>
      </w:r>
    </w:p>
    <w:p w14:paraId="432392A4" w14:textId="2456AE2C" w:rsidR="00EB199F" w:rsidRDefault="00EB199F">
      <w:r w:rsidRPr="00EB199F">
        <w:rPr>
          <w:noProof/>
        </w:rPr>
        <w:lastRenderedPageBreak/>
        <w:drawing>
          <wp:inline distT="0" distB="0" distL="0" distR="0" wp14:anchorId="2C64964B" wp14:editId="36A2BBC4">
            <wp:extent cx="4022271" cy="2244049"/>
            <wp:effectExtent l="0" t="0" r="0" b="4445"/>
            <wp:docPr id="76154273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42738" name="Imagen 1" descr="Interfaz de usuario gráfica, Texto&#10;&#10;Descripción generada automáticamente con confianza media"/>
                    <pic:cNvPicPr/>
                  </pic:nvPicPr>
                  <pic:blipFill>
                    <a:blip r:embed="rId6"/>
                    <a:stretch>
                      <a:fillRect/>
                    </a:stretch>
                  </pic:blipFill>
                  <pic:spPr>
                    <a:xfrm>
                      <a:off x="0" y="0"/>
                      <a:ext cx="4027184" cy="2246790"/>
                    </a:xfrm>
                    <a:prstGeom prst="rect">
                      <a:avLst/>
                    </a:prstGeom>
                  </pic:spPr>
                </pic:pic>
              </a:graphicData>
            </a:graphic>
          </wp:inline>
        </w:drawing>
      </w:r>
    </w:p>
    <w:p w14:paraId="1DAA37B6" w14:textId="08F9365E" w:rsidR="00EB199F" w:rsidRDefault="00EB199F" w:rsidP="00EB199F">
      <w:pPr>
        <w:jc w:val="right"/>
      </w:pPr>
      <w:r w:rsidRPr="00EB199F">
        <w:rPr>
          <w:noProof/>
        </w:rPr>
        <w:drawing>
          <wp:inline distT="0" distB="0" distL="0" distR="0" wp14:anchorId="5BA7709D" wp14:editId="72B6A627">
            <wp:extent cx="5372100" cy="4242008"/>
            <wp:effectExtent l="0" t="0" r="0" b="6350"/>
            <wp:docPr id="371942471"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42471" name="Imagen 1" descr="Texto, Aplicación&#10;&#10;Descripción generada automáticamente"/>
                    <pic:cNvPicPr/>
                  </pic:nvPicPr>
                  <pic:blipFill>
                    <a:blip r:embed="rId7"/>
                    <a:stretch>
                      <a:fillRect/>
                    </a:stretch>
                  </pic:blipFill>
                  <pic:spPr>
                    <a:xfrm>
                      <a:off x="0" y="0"/>
                      <a:ext cx="5374876" cy="4244200"/>
                    </a:xfrm>
                    <a:prstGeom prst="rect">
                      <a:avLst/>
                    </a:prstGeom>
                  </pic:spPr>
                </pic:pic>
              </a:graphicData>
            </a:graphic>
          </wp:inline>
        </w:drawing>
      </w:r>
    </w:p>
    <w:p w14:paraId="22BB6433" w14:textId="057297E4" w:rsidR="00FE23ED" w:rsidRDefault="00FE23ED" w:rsidP="00EB199F">
      <w:pPr>
        <w:jc w:val="right"/>
        <w:rPr>
          <w:u w:val="single"/>
        </w:rPr>
      </w:pPr>
      <w:r w:rsidRPr="00FE23ED">
        <w:rPr>
          <w:noProof/>
        </w:rPr>
        <w:lastRenderedPageBreak/>
        <w:drawing>
          <wp:inline distT="0" distB="0" distL="0" distR="0" wp14:anchorId="1839B99B" wp14:editId="6B79B6E4">
            <wp:extent cx="4329540" cy="2661557"/>
            <wp:effectExtent l="0" t="0" r="0" b="5715"/>
            <wp:docPr id="20179990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99047" name="Imagen 1" descr="Texto&#10;&#10;Descripción generada automáticamente"/>
                    <pic:cNvPicPr/>
                  </pic:nvPicPr>
                  <pic:blipFill>
                    <a:blip r:embed="rId8"/>
                    <a:stretch>
                      <a:fillRect/>
                    </a:stretch>
                  </pic:blipFill>
                  <pic:spPr>
                    <a:xfrm>
                      <a:off x="0" y="0"/>
                      <a:ext cx="4331035" cy="2662476"/>
                    </a:xfrm>
                    <a:prstGeom prst="rect">
                      <a:avLst/>
                    </a:prstGeom>
                  </pic:spPr>
                </pic:pic>
              </a:graphicData>
            </a:graphic>
          </wp:inline>
        </w:drawing>
      </w:r>
    </w:p>
    <w:p w14:paraId="3B713B93" w14:textId="5EA60F3E" w:rsidR="00FE23ED" w:rsidRDefault="00FE23ED" w:rsidP="00FE23ED">
      <w:r w:rsidRPr="00FE23ED">
        <w:rPr>
          <w:noProof/>
        </w:rPr>
        <w:drawing>
          <wp:inline distT="0" distB="0" distL="0" distR="0" wp14:anchorId="23A3B543" wp14:editId="72F23736">
            <wp:extent cx="3771900" cy="3141235"/>
            <wp:effectExtent l="0" t="0" r="0" b="2540"/>
            <wp:docPr id="13615559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55954" name="Imagen 1" descr="Texto&#10;&#10;Descripción generada automáticamente"/>
                    <pic:cNvPicPr/>
                  </pic:nvPicPr>
                  <pic:blipFill>
                    <a:blip r:embed="rId9"/>
                    <a:stretch>
                      <a:fillRect/>
                    </a:stretch>
                  </pic:blipFill>
                  <pic:spPr>
                    <a:xfrm>
                      <a:off x="0" y="0"/>
                      <a:ext cx="3773641" cy="3142685"/>
                    </a:xfrm>
                    <a:prstGeom prst="rect">
                      <a:avLst/>
                    </a:prstGeom>
                  </pic:spPr>
                </pic:pic>
              </a:graphicData>
            </a:graphic>
          </wp:inline>
        </w:drawing>
      </w:r>
    </w:p>
    <w:p w14:paraId="2670DDF5" w14:textId="2F8D849E" w:rsidR="00FE23ED" w:rsidRDefault="00FE23ED" w:rsidP="00FE23ED">
      <w:r w:rsidRPr="00FE23ED">
        <w:rPr>
          <w:noProof/>
        </w:rPr>
        <w:lastRenderedPageBreak/>
        <w:drawing>
          <wp:inline distT="0" distB="0" distL="0" distR="0" wp14:anchorId="120B5993" wp14:editId="39567536">
            <wp:extent cx="2380270" cy="3499757"/>
            <wp:effectExtent l="0" t="0" r="1270" b="5715"/>
            <wp:docPr id="1233556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6506" name="Imagen 1" descr="Interfaz de usuario gráfica, Texto, Aplicación, Correo electrónico&#10;&#10;Descripción generada automáticamente"/>
                    <pic:cNvPicPr/>
                  </pic:nvPicPr>
                  <pic:blipFill>
                    <a:blip r:embed="rId10"/>
                    <a:stretch>
                      <a:fillRect/>
                    </a:stretch>
                  </pic:blipFill>
                  <pic:spPr>
                    <a:xfrm>
                      <a:off x="0" y="0"/>
                      <a:ext cx="2383163" cy="3504011"/>
                    </a:xfrm>
                    <a:prstGeom prst="rect">
                      <a:avLst/>
                    </a:prstGeom>
                  </pic:spPr>
                </pic:pic>
              </a:graphicData>
            </a:graphic>
          </wp:inline>
        </w:drawing>
      </w:r>
      <w:r>
        <w:t xml:space="preserve"> </w:t>
      </w:r>
      <w:r w:rsidRPr="00FE23ED">
        <w:rPr>
          <w:noProof/>
        </w:rPr>
        <w:drawing>
          <wp:inline distT="0" distB="0" distL="0" distR="0" wp14:anchorId="632564C2" wp14:editId="2C974BA2">
            <wp:extent cx="3322608" cy="1630821"/>
            <wp:effectExtent l="0" t="0" r="0" b="7620"/>
            <wp:docPr id="11595191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19104" name="Imagen 1" descr="Interfaz de usuario gráfica, Texto, Aplicación&#10;&#10;Descripción generada automáticamente"/>
                    <pic:cNvPicPr/>
                  </pic:nvPicPr>
                  <pic:blipFill>
                    <a:blip r:embed="rId11"/>
                    <a:stretch>
                      <a:fillRect/>
                    </a:stretch>
                  </pic:blipFill>
                  <pic:spPr>
                    <a:xfrm>
                      <a:off x="0" y="0"/>
                      <a:ext cx="3322608" cy="1630821"/>
                    </a:xfrm>
                    <a:prstGeom prst="rect">
                      <a:avLst/>
                    </a:prstGeom>
                  </pic:spPr>
                </pic:pic>
              </a:graphicData>
            </a:graphic>
          </wp:inline>
        </w:drawing>
      </w:r>
    </w:p>
    <w:p w14:paraId="20094EF7" w14:textId="5D6178E0" w:rsidR="00FE23ED" w:rsidRDefault="00FE23ED" w:rsidP="00FE23ED">
      <w:r w:rsidRPr="00FE23ED">
        <w:rPr>
          <w:noProof/>
        </w:rPr>
        <w:drawing>
          <wp:inline distT="0" distB="0" distL="0" distR="0" wp14:anchorId="7F67193D" wp14:editId="5CD06615">
            <wp:extent cx="5943600" cy="3208020"/>
            <wp:effectExtent l="0" t="0" r="0" b="0"/>
            <wp:docPr id="154135034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50344" name="Imagen 1" descr="Interfaz de usuario gráfica, Texto, Aplicación, Correo electrónico&#10;&#10;Descripción generada automáticamente"/>
                    <pic:cNvPicPr/>
                  </pic:nvPicPr>
                  <pic:blipFill>
                    <a:blip r:embed="rId12"/>
                    <a:stretch>
                      <a:fillRect/>
                    </a:stretch>
                  </pic:blipFill>
                  <pic:spPr>
                    <a:xfrm>
                      <a:off x="0" y="0"/>
                      <a:ext cx="5943600" cy="3208020"/>
                    </a:xfrm>
                    <a:prstGeom prst="rect">
                      <a:avLst/>
                    </a:prstGeom>
                  </pic:spPr>
                </pic:pic>
              </a:graphicData>
            </a:graphic>
          </wp:inline>
        </w:drawing>
      </w:r>
    </w:p>
    <w:p w14:paraId="649F59D2" w14:textId="77777777" w:rsidR="005A05E5" w:rsidRDefault="005A05E5" w:rsidP="005A05E5"/>
    <w:p w14:paraId="1FE39837" w14:textId="3F37537E" w:rsidR="005A05E5" w:rsidRPr="00E717DE" w:rsidRDefault="005A05E5" w:rsidP="005A05E5">
      <w:pPr>
        <w:rPr>
          <w:sz w:val="28"/>
          <w:szCs w:val="28"/>
        </w:rPr>
      </w:pPr>
      <w:r w:rsidRPr="00E717DE">
        <w:rPr>
          <w:sz w:val="28"/>
          <w:szCs w:val="28"/>
        </w:rPr>
        <w:t>Colombia en la transformación</w:t>
      </w:r>
      <w:r w:rsidR="00E717DE" w:rsidRPr="00E717DE">
        <w:rPr>
          <w:sz w:val="28"/>
          <w:szCs w:val="28"/>
        </w:rPr>
        <w:t xml:space="preserve"> y adaptación</w:t>
      </w:r>
      <w:r w:rsidRPr="00E717DE">
        <w:rPr>
          <w:sz w:val="28"/>
          <w:szCs w:val="28"/>
        </w:rPr>
        <w:t xml:space="preserve"> digital, cuarta revolución industrial como motor de cambio.</w:t>
      </w:r>
    </w:p>
    <w:p w14:paraId="5CAD2E25" w14:textId="2EB7F0B4" w:rsidR="00E717DE" w:rsidRDefault="00E717DE" w:rsidP="005A05E5">
      <w:r>
        <w:lastRenderedPageBreak/>
        <w:t>La sociedad colombiana se enfrenta a retos si desea incorporar tecnologías de la cuarta revolución industrial, donde se ven implicada la educación y capacitación de ingenieros</w:t>
      </w:r>
    </w:p>
    <w:p w14:paraId="1F962998" w14:textId="77777777" w:rsidR="00E717DE" w:rsidRDefault="00E717DE" w:rsidP="005A05E5"/>
    <w:p w14:paraId="233E1644" w14:textId="060661E9" w:rsidR="00535CB4" w:rsidRDefault="00535CB4" w:rsidP="005A05E5">
      <w:r>
        <w:t>La cuarta revolución industrial trae consigo grandes desarrollos que permitirán impulsar la productividad en empresas y ejecución de labores cotidianas, gracias a las opciones tecnológicas como la inteligencia artificial (IA), internet de las cosas (</w:t>
      </w:r>
      <w:proofErr w:type="spellStart"/>
      <w:r>
        <w:t>IoT</w:t>
      </w:r>
      <w:proofErr w:type="spellEnd"/>
      <w:r>
        <w:t xml:space="preserve">) y el </w:t>
      </w:r>
      <w:proofErr w:type="spellStart"/>
      <w:r>
        <w:t>big</w:t>
      </w:r>
      <w:proofErr w:type="spellEnd"/>
      <w:r>
        <w:t xml:space="preserve"> data</w:t>
      </w:r>
      <w:r w:rsidR="00241E33">
        <w:t xml:space="preserve">, las </w:t>
      </w:r>
      <w:r w:rsidR="00C73BD6">
        <w:t>cuales,</w:t>
      </w:r>
      <w:r w:rsidR="00241E33">
        <w:t xml:space="preserve"> en unión, permiten generar un análisis eficaz de la información</w:t>
      </w:r>
      <w:r w:rsidR="00C73BD6">
        <w:t xml:space="preserve"> y contribuir dentro de la automatización de labores</w:t>
      </w:r>
      <w:r w:rsidR="00241E33">
        <w:t>.</w:t>
      </w:r>
    </w:p>
    <w:p w14:paraId="5C7105EF" w14:textId="77777777" w:rsidR="00C73BD6" w:rsidRDefault="00C73BD6" w:rsidP="005A05E5"/>
    <w:p w14:paraId="32D1F9ED" w14:textId="7FB20BED" w:rsidR="00360FF4" w:rsidRDefault="00C73BD6" w:rsidP="005A05E5">
      <w:r>
        <w:t>El crecimiento en el uso de las tecnologías de la industria 4.0 representa cambios en las herramientas empleadas para la solución de problemas</w:t>
      </w:r>
      <w:r w:rsidR="00360FF4">
        <w:t xml:space="preserve"> las cuales</w:t>
      </w:r>
      <w:r>
        <w:t xml:space="preserve"> poseen un funcionamiento propio </w:t>
      </w:r>
      <w:r w:rsidR="00360FF4">
        <w:t>de cada</w:t>
      </w:r>
      <w:r>
        <w:t xml:space="preserve"> dispositivo</w:t>
      </w:r>
      <w:r w:rsidR="00360FF4">
        <w:t>, independientes entre sí</w:t>
      </w:r>
      <w:r>
        <w:t xml:space="preserve">, por lo cual se requiere un conocimiento previo para lograr </w:t>
      </w:r>
      <w:r w:rsidR="00360FF4">
        <w:t>operarlo de forma exitosa y eficiente; Los ingenieros se pueden catalogar como piezas fundamentales en el desarrollo y cambio de una sociedad, por lo cual su conocimiento debe ser transitivo y no estático en el tiempo, permitiéndoles adquirir las facultades suficientes para darle manejo a las herramientas que se encuentren en su entorno</w:t>
      </w:r>
      <w:r w:rsidR="006427CB">
        <w:t>, por lo cual las bases de estos conocimientos deben ser construidas desde su formación inicial en la ingeniería, no en procesos más especializados como los posgrados orientados al manejo de las herramientas del medio</w:t>
      </w:r>
      <w:r w:rsidR="00360FF4">
        <w:t xml:space="preserve">. </w:t>
      </w:r>
    </w:p>
    <w:p w14:paraId="42909CC5" w14:textId="77777777" w:rsidR="00534CD2" w:rsidRDefault="00534CD2" w:rsidP="005A05E5"/>
    <w:p w14:paraId="302BB11E" w14:textId="77777777" w:rsidR="00534CD2" w:rsidRDefault="00534CD2" w:rsidP="005A05E5"/>
    <w:p w14:paraId="22456617" w14:textId="77777777" w:rsidR="00534CD2" w:rsidRDefault="00534CD2" w:rsidP="005A05E5"/>
    <w:p w14:paraId="171F03DA" w14:textId="77777777" w:rsidR="00534CD2" w:rsidRDefault="00534CD2" w:rsidP="005A05E5"/>
    <w:p w14:paraId="0187A941" w14:textId="77777777" w:rsidR="00534CD2" w:rsidRDefault="00534CD2" w:rsidP="005A05E5"/>
    <w:p w14:paraId="37FB70E7" w14:textId="77777777" w:rsidR="00534CD2" w:rsidRDefault="00534CD2" w:rsidP="005A05E5"/>
    <w:p w14:paraId="2B1C26F2" w14:textId="77777777" w:rsidR="00534CD2" w:rsidRDefault="00534CD2" w:rsidP="005A05E5"/>
    <w:p w14:paraId="400CED15" w14:textId="193975C7" w:rsidR="00534CD2" w:rsidRDefault="00000000" w:rsidP="005A05E5">
      <w:hyperlink r:id="rId13" w:history="1">
        <w:r w:rsidR="00534CD2" w:rsidRPr="004A0A2B">
          <w:rPr>
            <w:rStyle w:val="Hipervnculo"/>
          </w:rPr>
          <w:t>https://journal.poligran.edu.co/index.php/puntodevista/article/view/1419</w:t>
        </w:r>
      </w:hyperlink>
    </w:p>
    <w:p w14:paraId="15FC40B1" w14:textId="77777777" w:rsidR="00534CD2" w:rsidRPr="00FE23ED" w:rsidRDefault="00534CD2" w:rsidP="005A05E5"/>
    <w:sectPr w:rsidR="00534CD2" w:rsidRPr="00FE23ED" w:rsidSect="00E456F9">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21F"/>
    <w:rsid w:val="000A3C6F"/>
    <w:rsid w:val="00241E33"/>
    <w:rsid w:val="002C0536"/>
    <w:rsid w:val="00360FF4"/>
    <w:rsid w:val="004F321F"/>
    <w:rsid w:val="00534CD2"/>
    <w:rsid w:val="00535CB4"/>
    <w:rsid w:val="005A05E5"/>
    <w:rsid w:val="006427CB"/>
    <w:rsid w:val="008F41B1"/>
    <w:rsid w:val="00BE1AAE"/>
    <w:rsid w:val="00C37FB8"/>
    <w:rsid w:val="00C73BD6"/>
    <w:rsid w:val="00D2734B"/>
    <w:rsid w:val="00E456F9"/>
    <w:rsid w:val="00E717DE"/>
    <w:rsid w:val="00EB199F"/>
    <w:rsid w:val="00FE23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D0FA5"/>
  <w15:chartTrackingRefBased/>
  <w15:docId w15:val="{39F5E601-A6DC-43F5-8CD1-80AD1BB1C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4"/>
        <w:szCs w:val="24"/>
        <w:lang w:val="es-CO"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34CD2"/>
    <w:rPr>
      <w:color w:val="0563C1" w:themeColor="hyperlink"/>
      <w:u w:val="single"/>
    </w:rPr>
  </w:style>
  <w:style w:type="character" w:styleId="Mencinsinresolver">
    <w:name w:val="Unresolved Mention"/>
    <w:basedOn w:val="Fuentedeprrafopredeter"/>
    <w:uiPriority w:val="99"/>
    <w:semiHidden/>
    <w:unhideWhenUsed/>
    <w:rsid w:val="00534C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journal.poligran.edu.co/index.php/puntodevista/article/view/1419"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6</Pages>
  <Words>264</Words>
  <Characters>1453</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OCHOA MOLINA</dc:creator>
  <cp:keywords/>
  <dc:description/>
  <cp:lastModifiedBy>SEBASTIAN  OCHOA MOLINA</cp:lastModifiedBy>
  <cp:revision>9</cp:revision>
  <dcterms:created xsi:type="dcterms:W3CDTF">2023-11-04T22:35:00Z</dcterms:created>
  <dcterms:modified xsi:type="dcterms:W3CDTF">2023-11-06T22:15:00Z</dcterms:modified>
</cp:coreProperties>
</file>