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0">
      <w:pPr>
        <w:jc w:val="center"/>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1">
      <w:pPr>
        <w:jc w:val="center"/>
        <w:rPr/>
      </w:pP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cantSplit w:val="0"/>
          <w:trHeight w:val="630" w:hRule="atLeast"/>
          <w:tblHeader w:val="0"/>
        </w:trPr>
        <w:tc>
          <w:tcPr>
            <w:shd w:fill="auto" w:val="clear"/>
          </w:tcPr>
          <w:p w:rsidR="00000000" w:rsidDel="00000000" w:rsidP="00000000" w:rsidRDefault="00000000" w:rsidRPr="00000000" w14:paraId="00000012">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Manuel Enrique Castañeda Castañeda</w:t>
            </w:r>
            <w:r w:rsidDel="00000000" w:rsidR="00000000" w:rsidRPr="00000000">
              <w:rPr>
                <w:rtl w:val="0"/>
              </w:rPr>
            </w:r>
          </w:p>
        </w:tc>
      </w:tr>
      <w:tr>
        <w:trPr>
          <w:cantSplit w:val="0"/>
          <w:trHeight w:val="555" w:hRule="atLeast"/>
          <w:tblHeader w:val="0"/>
        </w:trPr>
        <w:tc>
          <w:tcPr>
            <w:shd w:fill="auto" w:val="clear"/>
          </w:tcPr>
          <w:p w:rsidR="00000000" w:rsidDel="00000000" w:rsidP="00000000" w:rsidRDefault="00000000" w:rsidRPr="00000000" w14:paraId="00000014">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Asignatura: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Fundamentos de Programación</w:t>
            </w:r>
            <w:r w:rsidDel="00000000" w:rsidR="00000000" w:rsidRPr="00000000">
              <w:rPr>
                <w:rtl w:val="0"/>
              </w:rPr>
            </w:r>
          </w:p>
        </w:tc>
      </w:tr>
      <w:tr>
        <w:trPr>
          <w:cantSplit w:val="0"/>
          <w:trHeight w:val="450" w:hRule="atLeast"/>
          <w:tblHeader w:val="0"/>
        </w:trPr>
        <w:tc>
          <w:tcPr>
            <w:shd w:fill="auto" w:val="clear"/>
          </w:tcPr>
          <w:p w:rsidR="00000000" w:rsidDel="00000000" w:rsidP="00000000" w:rsidRDefault="00000000" w:rsidRPr="00000000" w14:paraId="00000016">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14</w:t>
            </w:r>
            <w:r w:rsidDel="00000000" w:rsidR="00000000" w:rsidRPr="00000000">
              <w:rPr>
                <w:rtl w:val="0"/>
              </w:rPr>
            </w:r>
          </w:p>
        </w:tc>
      </w:tr>
      <w:tr>
        <w:trPr>
          <w:cantSplit w:val="0"/>
          <w:trHeight w:val="797" w:hRule="atLeast"/>
          <w:tblHeader w:val="0"/>
        </w:trPr>
        <w:tc>
          <w:tcPr>
            <w:shd w:fill="auto" w:val="clear"/>
          </w:tcPr>
          <w:p w:rsidR="00000000" w:rsidDel="00000000" w:rsidP="00000000" w:rsidRDefault="00000000" w:rsidRPr="00000000" w14:paraId="00000018">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Práctica 1</w:t>
            </w:r>
            <w:r w:rsidDel="00000000" w:rsidR="00000000" w:rsidRPr="00000000">
              <w:rPr>
                <w:rtl w:val="0"/>
              </w:rPr>
            </w:r>
          </w:p>
        </w:tc>
      </w:tr>
      <w:tr>
        <w:trPr>
          <w:cantSplit w:val="0"/>
          <w:trHeight w:val="525" w:hRule="atLeast"/>
          <w:tblHeader w:val="0"/>
        </w:trPr>
        <w:tc>
          <w:tcPr>
            <w:shd w:fill="auto" w:val="clear"/>
          </w:tcPr>
          <w:p w:rsidR="00000000" w:rsidDel="00000000" w:rsidP="00000000" w:rsidRDefault="00000000" w:rsidRPr="00000000" w14:paraId="0000001A">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Carrillo Viña Sebastián</w:t>
            </w:r>
            <w:r w:rsidDel="00000000" w:rsidR="00000000" w:rsidRPr="00000000">
              <w:rPr>
                <w:rtl w:val="0"/>
              </w:rPr>
            </w:r>
          </w:p>
        </w:tc>
      </w:tr>
      <w:tr>
        <w:trPr>
          <w:cantSplit w:val="0"/>
          <w:trHeight w:val="783" w:hRule="atLeast"/>
          <w:tblHeader w:val="0"/>
        </w:trPr>
        <w:tc>
          <w:tcPr>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11" w:hRule="atLeast"/>
          <w:tblHeader w:val="0"/>
        </w:trPr>
        <w:tc>
          <w:tcPr>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rtl w:val="0"/>
              </w:rPr>
            </w:r>
          </w:p>
        </w:tc>
      </w:tr>
      <w:tr>
        <w:trPr>
          <w:cantSplit w:val="0"/>
          <w:trHeight w:val="585" w:hRule="atLeast"/>
          <w:tblHeader w:val="0"/>
        </w:trPr>
        <w:tc>
          <w:tcPr>
            <w:shd w:fill="auto" w:val="clear"/>
          </w:tcPr>
          <w:p w:rsidR="00000000" w:rsidDel="00000000" w:rsidP="00000000" w:rsidRDefault="00000000" w:rsidRPr="00000000" w14:paraId="00000020">
            <w:pPr>
              <w:ind w:left="0" w:firstLine="0"/>
              <w:jc w:val="left"/>
              <w:rPr>
                <w:rFonts w:ascii="Cambria" w:cs="Cambria" w:eastAsia="Cambria" w:hAnsi="Cambria"/>
                <w:i w:val="1"/>
                <w:color w:val="000000"/>
                <w:sz w:val="30"/>
                <w:szCs w:val="30"/>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2022-1</w:t>
            </w:r>
            <w:r w:rsidDel="00000000" w:rsidR="00000000" w:rsidRPr="00000000">
              <w:rPr>
                <w:rtl w:val="0"/>
              </w:rPr>
            </w:r>
          </w:p>
        </w:tc>
      </w:tr>
      <w:tr>
        <w:trPr>
          <w:cantSplit w:val="0"/>
          <w:trHeight w:val="555" w:hRule="atLeast"/>
          <w:tblHeader w:val="0"/>
        </w:trPr>
        <w:tc>
          <w:tcPr>
            <w:shd w:fill="auto" w:val="clear"/>
          </w:tcPr>
          <w:p w:rsidR="00000000" w:rsidDel="00000000" w:rsidP="00000000" w:rsidRDefault="00000000" w:rsidRPr="00000000" w14:paraId="00000022">
            <w:pPr>
              <w:ind w:left="0" w:firstLine="0"/>
              <w:jc w:val="left"/>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17/09/21</w:t>
            </w:r>
            <w:r w:rsidDel="00000000" w:rsidR="00000000" w:rsidRPr="00000000">
              <w:rPr>
                <w:rtl w:val="0"/>
              </w:rPr>
            </w:r>
          </w:p>
        </w:tc>
      </w:tr>
      <w:tr>
        <w:trPr>
          <w:cantSplit w:val="0"/>
          <w:trHeight w:val="894" w:hRule="atLeast"/>
          <w:tblHeader w:val="0"/>
        </w:trPr>
        <w:tc>
          <w:tcPr>
            <w:shd w:fill="auto" w:val="clear"/>
          </w:tcPr>
          <w:p w:rsidR="00000000" w:rsidDel="00000000" w:rsidP="00000000" w:rsidRDefault="00000000" w:rsidRPr="00000000" w14:paraId="00000024">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5">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27">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2C">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2E">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Cuestionario Previo</w:t>
      </w:r>
    </w:p>
    <w:p w:rsidR="00000000" w:rsidDel="00000000" w:rsidP="00000000" w:rsidRDefault="00000000" w:rsidRPr="00000000" w14:paraId="00000030">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 ¿Que es github?</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Github es un portal creado para alojar el código de las aplicaciones de cualquier desarrollador, y que fue comprado por Microsoft en junio del 2018. Esta  plataforma fue creada para que los desarrolladores </w:t>
      </w:r>
      <w:r w:rsidDel="00000000" w:rsidR="00000000" w:rsidRPr="00000000">
        <w:rPr>
          <w:rFonts w:ascii="Arial" w:cs="Arial" w:eastAsia="Arial" w:hAnsi="Arial"/>
          <w:sz w:val="28"/>
          <w:szCs w:val="28"/>
          <w:rtl w:val="0"/>
        </w:rPr>
        <w:t xml:space="preserve">suban</w:t>
      </w:r>
      <w:r w:rsidDel="00000000" w:rsidR="00000000" w:rsidRPr="00000000">
        <w:rPr>
          <w:rFonts w:ascii="Arial" w:cs="Arial" w:eastAsia="Arial" w:hAnsi="Arial"/>
          <w:sz w:val="28"/>
          <w:szCs w:val="28"/>
          <w:rtl w:val="0"/>
        </w:rPr>
        <w:t xml:space="preserve"> el código de sus aplicaciones y herramientas.</w:t>
      </w:r>
    </w:p>
    <w:p w:rsidR="00000000" w:rsidDel="00000000" w:rsidP="00000000" w:rsidRDefault="00000000" w:rsidRPr="00000000" w14:paraId="0000003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2 ¿Que es un navegador de internet?</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Un navegador de internet es lo que usamos todos para buscar cualquier término, descargar archivos, en general para navegar en internet. Y hay muchos de ellos, para todos los gustos de la gente.</w:t>
      </w:r>
    </w:p>
    <w:p w:rsidR="00000000" w:rsidDel="00000000" w:rsidP="00000000" w:rsidRDefault="00000000" w:rsidRPr="00000000" w14:paraId="0000003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Desarrollo (Cuestionario)</w:t>
      </w:r>
    </w:p>
    <w:p w:rsidR="00000000" w:rsidDel="00000000" w:rsidP="00000000" w:rsidRDefault="00000000" w:rsidRPr="00000000" w14:paraId="0000003A">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B">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1.Diferencias entre el disco SATA y el disco SAS</w:t>
      </w:r>
    </w:p>
    <w:p w:rsidR="00000000" w:rsidDel="00000000" w:rsidP="00000000" w:rsidRDefault="00000000" w:rsidRPr="00000000" w14:paraId="0000003C">
      <w:pPr>
        <w:spacing w:after="240" w:before="240" w:line="256.8"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Los discos SAS tienen una mayor velocidad de transferencia que un SATA.</w:t>
      </w:r>
    </w:p>
    <w:p w:rsidR="00000000" w:rsidDel="00000000" w:rsidP="00000000" w:rsidRDefault="00000000" w:rsidRPr="00000000" w14:paraId="0000003D">
      <w:pPr>
        <w:spacing w:after="240" w:before="240" w:line="256.8"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El número de conectores SATA en una placa base depende tan solo de la capacidad del chipset que se monte, siendo lo más habitual que cuenten con 4 o 6 puertos SATA, aunque existen placas con un número mayor.</w:t>
      </w:r>
      <w:r w:rsidDel="00000000" w:rsidR="00000000" w:rsidRPr="00000000">
        <w:rPr>
          <w:rFonts w:ascii="Calibri" w:cs="Calibri" w:eastAsia="Calibri" w:hAnsi="Calibri"/>
          <w:sz w:val="52"/>
          <w:szCs w:val="52"/>
          <w:rtl w:val="0"/>
        </w:rPr>
        <w:t xml:space="preserve">  </w:t>
      </w:r>
      <w:r w:rsidDel="00000000" w:rsidR="00000000" w:rsidRPr="00000000">
        <w:rPr>
          <w:rFonts w:ascii="Arial" w:cs="Arial" w:eastAsia="Arial" w:hAnsi="Arial"/>
          <w:sz w:val="28"/>
          <w:szCs w:val="28"/>
          <w:rtl w:val="0"/>
        </w:rPr>
        <w:t xml:space="preserve">SATA no utiliza las fajas de 80 hilos, sino cables planos de 7 hilos, mucho más estrechos, que permiten entre otras cosas una mejor refrigeración del sistema y una mayor longitud en los cables.</w:t>
      </w:r>
    </w:p>
    <w:p w:rsidR="00000000" w:rsidDel="00000000" w:rsidP="00000000" w:rsidRDefault="00000000" w:rsidRPr="00000000" w14:paraId="0000003E">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Los discos SAS almacenan y leen grandes volúmenes de información a altas velocidades por medio de pequeños electroimanes (también llamadas cabezas de lectura y escritura), sobre un disco recubierto de limadura magnética. Los discos vienen montados sobre un eje que gira a altas velocidades.</w:t>
      </w:r>
    </w:p>
    <w:p w:rsidR="00000000" w:rsidDel="00000000" w:rsidP="00000000" w:rsidRDefault="00000000" w:rsidRPr="00000000" w14:paraId="0000003F">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0">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2.Diferencias entre el servidor, el Workstation y una PC Gamer</w:t>
      </w:r>
    </w:p>
    <w:p w:rsidR="00000000" w:rsidDel="00000000" w:rsidP="00000000" w:rsidRDefault="00000000" w:rsidRPr="00000000" w14:paraId="00000041">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Un servidor se encarga de almacenar datos o archivos en línea para acceder a ellos en algún momento, una Workstation es una computadora optimizada para ejecutar programas y/o aplicaciones de alto rendimiento, mientras que una PC gamer es como cualquier computadora ordinaria pero está preparada para procesamientos gráficos más exigentes que una computadora ordinaria no podría.</w:t>
      </w:r>
    </w:p>
    <w:p w:rsidR="00000000" w:rsidDel="00000000" w:rsidP="00000000" w:rsidRDefault="00000000" w:rsidRPr="00000000" w14:paraId="00000042">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3">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3.Diferencias entre el procesador Intel y el AMD</w:t>
      </w:r>
    </w:p>
    <w:p w:rsidR="00000000" w:rsidDel="00000000" w:rsidP="00000000" w:rsidRDefault="00000000" w:rsidRPr="00000000" w14:paraId="00000044">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Los dos están basados en una arquitectura x86, de una forma general en cuanto a rendimiento Intel es mejor que AMD, pero también depende de qué procesador estemos hablando. AMD incluye más núcleos en sus procesadores, pero Intel gana en cuanto a temperatura. Sobre gráficos integrados la gente prefiere a AMD y es superior en cuanto a eso. En cuanto a overclock AMD permite este procesamiento para todos sus procesadores a comparación de Intel y en cuanto a precios AMD es un claro ganador sobre Intel.</w:t>
      </w:r>
    </w:p>
    <w:p w:rsidR="00000000" w:rsidDel="00000000" w:rsidP="00000000" w:rsidRDefault="00000000" w:rsidRPr="00000000" w14:paraId="00000045">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4.Diferencias entre un servidor Apache y un IIS</w:t>
      </w:r>
    </w:p>
    <w:p w:rsidR="00000000" w:rsidDel="00000000" w:rsidP="00000000" w:rsidRDefault="00000000" w:rsidRPr="00000000" w14:paraId="00000046">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Apache es un servicio multiplataforma mientras que IIS solo funciona para el sistema de Windows, IIS acepta el ASP de Microsoft, Apache, pero Apache siempre fue modular en cambio IIS empezó a serlo hasta la versión 7.0</w:t>
      </w:r>
    </w:p>
    <w:p w:rsidR="00000000" w:rsidDel="00000000" w:rsidP="00000000" w:rsidRDefault="00000000" w:rsidRPr="00000000" w14:paraId="00000047">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5. ¿Cuál es el mejor navegador?</w:t>
      </w:r>
    </w:p>
    <w:p w:rsidR="00000000" w:rsidDel="00000000" w:rsidP="00000000" w:rsidRDefault="00000000" w:rsidRPr="00000000" w14:paraId="00000048">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experiencia personal he usado Microsoft Edge, Google Chrome, Opera GX y Brave, y de los que más me gustan son Brave y Opera GX. En cuanto a la velocidad que me dan de una búsqueda son</w:t>
      </w:r>
    </w:p>
    <w:p w:rsidR="00000000" w:rsidDel="00000000" w:rsidP="00000000" w:rsidRDefault="00000000" w:rsidRPr="00000000" w14:paraId="00000049">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Google Chrome-</w:t>
      </w:r>
      <w:r w:rsidDel="00000000" w:rsidR="00000000" w:rsidRPr="00000000">
        <w:rPr>
          <w:rFonts w:ascii="Calibri" w:cs="Calibri" w:eastAsia="Calibri" w:hAnsi="Calibri"/>
          <w:sz w:val="52"/>
          <w:szCs w:val="52"/>
          <w:rtl w:val="0"/>
        </w:rPr>
        <w:t xml:space="preserve"> </w:t>
      </w:r>
      <w:r w:rsidDel="00000000" w:rsidR="00000000" w:rsidRPr="00000000">
        <w:rPr>
          <w:rFonts w:ascii="Arial" w:cs="Arial" w:eastAsia="Arial" w:hAnsi="Arial"/>
          <w:sz w:val="28"/>
          <w:szCs w:val="28"/>
          <w:rtl w:val="0"/>
        </w:rPr>
        <w:t xml:space="preserve">0.52 segundos - 0.71 segundos</w:t>
      </w:r>
    </w:p>
    <w:p w:rsidR="00000000" w:rsidDel="00000000" w:rsidP="00000000" w:rsidRDefault="00000000" w:rsidRPr="00000000" w14:paraId="0000004A">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Opera GX-</w:t>
      </w:r>
      <w:r w:rsidDel="00000000" w:rsidR="00000000" w:rsidRPr="00000000">
        <w:rPr>
          <w:rFonts w:ascii="Calibri" w:cs="Calibri" w:eastAsia="Calibri" w:hAnsi="Calibri"/>
          <w:sz w:val="52"/>
          <w:szCs w:val="52"/>
          <w:rtl w:val="0"/>
        </w:rPr>
        <w:t xml:space="preserve"> </w:t>
      </w:r>
      <w:r w:rsidDel="00000000" w:rsidR="00000000" w:rsidRPr="00000000">
        <w:rPr>
          <w:rFonts w:ascii="Arial" w:cs="Arial" w:eastAsia="Arial" w:hAnsi="Arial"/>
          <w:sz w:val="28"/>
          <w:szCs w:val="28"/>
          <w:rtl w:val="0"/>
        </w:rPr>
        <w:t xml:space="preserve">0.45 segundos – 0.60 segundos</w:t>
      </w:r>
    </w:p>
    <w:p w:rsidR="00000000" w:rsidDel="00000000" w:rsidP="00000000" w:rsidRDefault="00000000" w:rsidRPr="00000000" w14:paraId="0000004B">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Brave- 0.45 segundos – 0.70 segundos</w:t>
      </w:r>
    </w:p>
    <w:p w:rsidR="00000000" w:rsidDel="00000000" w:rsidP="00000000" w:rsidRDefault="00000000" w:rsidRPr="00000000" w14:paraId="0000004C">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 que es un pequeño experimento realizado por mi, es que básicamente en cuanto a velocidad son muy parecidos, pero todos tienen sus pros y sus contras, como la ocupación de la RAM, donde el opera puede salir ganando porque se puede limitar.</w:t>
      </w:r>
    </w:p>
    <w:p w:rsidR="00000000" w:rsidDel="00000000" w:rsidP="00000000" w:rsidRDefault="00000000" w:rsidRPr="00000000" w14:paraId="0000004E">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F">
      <w:pPr>
        <w:spacing w:after="240" w:befor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0">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6. ¿Cómo se puede minar bitcoin?</w:t>
      </w:r>
    </w:p>
    <w:p w:rsidR="00000000" w:rsidDel="00000000" w:rsidP="00000000" w:rsidRDefault="00000000" w:rsidRPr="00000000" w14:paraId="00000051">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Uno de los métodos más conocidos es minar criptomonedas para ello es necesario resolver cálculos matemáticos lanzados por la red. Para ello, el minero "presta" su equipo informático a una red de ordenadores conectados entre ellos, con el fin de llevar a cabo estos cálculos, procesar las transacciones y sellar los bloques de la cadena. Pero hay que considerar que esto es demasiado costoso en cuanto a tener un buen equipo.</w:t>
      </w:r>
    </w:p>
    <w:p w:rsidR="00000000" w:rsidDel="00000000" w:rsidP="00000000" w:rsidRDefault="00000000" w:rsidRPr="00000000" w14:paraId="00000052">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3">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7. ¿Cómo se puede minar DogeCoin?</w:t>
      </w:r>
    </w:p>
    <w:p w:rsidR="00000000" w:rsidDel="00000000" w:rsidP="00000000" w:rsidRDefault="00000000" w:rsidRPr="00000000" w14:paraId="00000054">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Hay varias maneras pero dicen que la mejor es unirse a una pool. Con este sistema, tan solo hay que registrarse en páginas como Prohashing o AikaPool para minar en grupo y seguir las instrucciones de cada una. De esta manera, nuestro equipo trabajará con el de otros mineros para minar bloques, cuyas recompensas se reparten en función de la potencia aportada. Por supuesto, la pool se lleva una comisión.</w:t>
      </w:r>
    </w:p>
    <w:p w:rsidR="00000000" w:rsidDel="00000000" w:rsidP="00000000" w:rsidRDefault="00000000" w:rsidRPr="00000000" w14:paraId="00000055">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6">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7">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8.Defectos de la PS5</w:t>
      </w:r>
    </w:p>
    <w:p w:rsidR="00000000" w:rsidDel="00000000" w:rsidP="00000000" w:rsidRDefault="00000000" w:rsidRPr="00000000" w14:paraId="00000058">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Cabe recalcar que estos errores fueron reportados en su lanzamiento y no quiere decir que sigan sucediendo:</w:t>
      </w:r>
    </w:p>
    <w:p w:rsidR="00000000" w:rsidDel="00000000" w:rsidP="00000000" w:rsidRDefault="00000000" w:rsidRPr="00000000" w14:paraId="00000059">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La PS5 se detiene en la pantalla de inicio.</w:t>
      </w:r>
    </w:p>
    <w:p w:rsidR="00000000" w:rsidDel="00000000" w:rsidP="00000000" w:rsidRDefault="00000000" w:rsidRPr="00000000" w14:paraId="0000005A">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No se puede conectar a la PlayStation Network</w:t>
      </w:r>
    </w:p>
    <w:p w:rsidR="00000000" w:rsidDel="00000000" w:rsidP="00000000" w:rsidRDefault="00000000" w:rsidRPr="00000000" w14:paraId="0000005B">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La PlayStation 5 hace ruidos extraños.</w:t>
      </w:r>
    </w:p>
    <w:p w:rsidR="00000000" w:rsidDel="00000000" w:rsidP="00000000" w:rsidRDefault="00000000" w:rsidRPr="00000000" w14:paraId="0000005C">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La consola desinstala los juegos una vez que se retira los discos.</w:t>
      </w:r>
    </w:p>
    <w:p w:rsidR="00000000" w:rsidDel="00000000" w:rsidP="00000000" w:rsidRDefault="00000000" w:rsidRPr="00000000" w14:paraId="0000005D">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La consola cuenta con problemas internos de energía.</w:t>
      </w:r>
    </w:p>
    <w:p w:rsidR="00000000" w:rsidDel="00000000" w:rsidP="00000000" w:rsidRDefault="00000000" w:rsidRPr="00000000" w14:paraId="0000005E">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F">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9.Defectos XBOX series X</w:t>
      </w:r>
    </w:p>
    <w:p w:rsidR="00000000" w:rsidDel="00000000" w:rsidP="00000000" w:rsidRDefault="00000000" w:rsidRPr="00000000" w14:paraId="00000060">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diferencia de la PS5, los problemas reportados son más errores solucionables fácilmente</w:t>
      </w:r>
    </w:p>
    <w:p w:rsidR="00000000" w:rsidDel="00000000" w:rsidP="00000000" w:rsidRDefault="00000000" w:rsidRPr="00000000" w14:paraId="00000061">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Error con la conexión a EA Play</w:t>
      </w:r>
    </w:p>
    <w:p w:rsidR="00000000" w:rsidDel="00000000" w:rsidP="00000000" w:rsidRDefault="00000000" w:rsidRPr="00000000" w14:paraId="00000062">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Problemas con la función de reanudado rápido</w:t>
      </w:r>
    </w:p>
    <w:p w:rsidR="00000000" w:rsidDel="00000000" w:rsidP="00000000" w:rsidRDefault="00000000" w:rsidRPr="00000000" w14:paraId="00000063">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Problemas de conexión inalámbrica</w:t>
      </w:r>
    </w:p>
    <w:p w:rsidR="00000000" w:rsidDel="00000000" w:rsidP="00000000" w:rsidRDefault="00000000" w:rsidRPr="00000000" w14:paraId="00000064">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Problemas de conexión Wi-Fi</w:t>
      </w:r>
    </w:p>
    <w:p w:rsidR="00000000" w:rsidDel="00000000" w:rsidP="00000000" w:rsidRDefault="00000000" w:rsidRPr="00000000" w14:paraId="00000065">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 </w:t>
        <w:br w:type="textWrapping"/>
        <w:t xml:space="preserve">10.Defectos de la PC Gamer</w:t>
      </w:r>
    </w:p>
    <w:p w:rsidR="00000000" w:rsidDel="00000000" w:rsidP="00000000" w:rsidRDefault="00000000" w:rsidRPr="00000000" w14:paraId="00000066">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Cómo todo tiene sus defectos, la PC gamer puede generar estos problemas</w:t>
      </w:r>
    </w:p>
    <w:p w:rsidR="00000000" w:rsidDel="00000000" w:rsidP="00000000" w:rsidRDefault="00000000" w:rsidRPr="00000000" w14:paraId="00000067">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Cualquier problema de sobrecalentamiento</w:t>
      </w:r>
    </w:p>
    <w:p w:rsidR="00000000" w:rsidDel="00000000" w:rsidP="00000000" w:rsidRDefault="00000000" w:rsidRPr="00000000" w14:paraId="00000068">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Un precio demasiado elevado</w:t>
      </w:r>
    </w:p>
    <w:p w:rsidR="00000000" w:rsidDel="00000000" w:rsidP="00000000" w:rsidRDefault="00000000" w:rsidRPr="00000000" w14:paraId="00000069">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El mantenimiento de esta puede ser cansado</w:t>
      </w:r>
    </w:p>
    <w:p w:rsidR="00000000" w:rsidDel="00000000" w:rsidP="00000000" w:rsidRDefault="00000000" w:rsidRPr="00000000" w14:paraId="0000006A">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8"/>
          <w:szCs w:val="28"/>
          <w:rtl w:val="0"/>
        </w:rPr>
        <w:t xml:space="preserve">Errores de cualquier componente</w:t>
      </w:r>
    </w:p>
    <w:p w:rsidR="00000000" w:rsidDel="00000000" w:rsidP="00000000" w:rsidRDefault="00000000" w:rsidRPr="00000000" w14:paraId="0000006B">
      <w:pPr>
        <w:spacing w:after="240" w:before="240" w:lineRule="auto"/>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11. Como instalar Linux?</w:t>
      </w:r>
    </w:p>
    <w:p w:rsidR="00000000" w:rsidDel="00000000" w:rsidP="00000000" w:rsidRDefault="00000000" w:rsidRPr="00000000" w14:paraId="0000006D">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Necesitar una computadora</w:t>
      </w:r>
    </w:p>
    <w:p w:rsidR="00000000" w:rsidDel="00000000" w:rsidP="00000000" w:rsidRDefault="00000000" w:rsidRPr="00000000" w14:paraId="0000006E">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Elegir distribución del SO</w:t>
      </w:r>
    </w:p>
    <w:p w:rsidR="00000000" w:rsidDel="00000000" w:rsidP="00000000" w:rsidRDefault="00000000" w:rsidRPr="00000000" w14:paraId="0000006F">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Bootear USB con el sistema</w:t>
      </w:r>
    </w:p>
    <w:p w:rsidR="00000000" w:rsidDel="00000000" w:rsidP="00000000" w:rsidRDefault="00000000" w:rsidRPr="00000000" w14:paraId="00000070">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Elegir la distribución de Linux</w:t>
      </w:r>
    </w:p>
    <w:p w:rsidR="00000000" w:rsidDel="00000000" w:rsidP="00000000" w:rsidRDefault="00000000" w:rsidRPr="00000000" w14:paraId="00000071">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Bootea el USB</w:t>
      </w:r>
    </w:p>
    <w:p w:rsidR="00000000" w:rsidDel="00000000" w:rsidP="00000000" w:rsidRDefault="00000000" w:rsidRPr="00000000" w14:paraId="00000072">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Arrancar la computadora</w:t>
      </w:r>
    </w:p>
    <w:p w:rsidR="00000000" w:rsidDel="00000000" w:rsidP="00000000" w:rsidRDefault="00000000" w:rsidRPr="00000000" w14:paraId="00000073">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Configurar Lubuntu</w:t>
      </w:r>
    </w:p>
    <w:p w:rsidR="00000000" w:rsidDel="00000000" w:rsidP="00000000" w:rsidRDefault="00000000" w:rsidRPr="00000000" w14:paraId="00000074">
      <w:pPr>
        <w:spacing w:after="240" w:before="240" w:lineRule="auto"/>
        <w:ind w:left="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8"/>
          <w:szCs w:val="28"/>
          <w:rtl w:val="0"/>
        </w:rPr>
        <w:t xml:space="preserve">Instalar Linux</w:t>
      </w:r>
    </w:p>
    <w:p w:rsidR="00000000" w:rsidDel="00000000" w:rsidP="00000000" w:rsidRDefault="00000000" w:rsidRPr="00000000" w14:paraId="00000075">
      <w:pPr>
        <w:spacing w:after="240" w:before="240" w:lineRule="auto"/>
        <w:ind w:left="3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6">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12. ¿Qué es una máquina virtual?</w:t>
      </w:r>
    </w:p>
    <w:p w:rsidR="00000000" w:rsidDel="00000000" w:rsidP="00000000" w:rsidRDefault="00000000" w:rsidRPr="00000000" w14:paraId="00000077">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Las máquinas virtuales son ordenadores de software que proporcionan la misma funcionalidad que los ordenadores físicos. Como ocurre con los ordenadores físicos, ejecutan aplicaciones y un sistema operativo. Las máquinas virtuales son archivos informáticos que se ejecutan en un ordenador físico y se comportan como un ordenador físico.</w:t>
      </w:r>
    </w:p>
    <w:p w:rsidR="00000000" w:rsidDel="00000000" w:rsidP="00000000" w:rsidRDefault="00000000" w:rsidRPr="00000000" w14:paraId="00000078">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13. ¿Qué es Docker?</w:t>
      </w:r>
    </w:p>
    <w:p w:rsidR="00000000" w:rsidDel="00000000" w:rsidP="00000000" w:rsidRDefault="00000000" w:rsidRPr="00000000" w14:paraId="00000079">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Docker es una plataforma de software que permite crear, probar e implementar aplicaciones rápidamente. Docker empaqueta software en unidades estandarizadas llamadas contenedores que incluyen todo lo necesario para que el software se ejecute, incluidas bibliotecas, herramientas de sistema, código y tiempo de ejecución.</w:t>
      </w:r>
    </w:p>
    <w:p w:rsidR="00000000" w:rsidDel="00000000" w:rsidP="00000000" w:rsidRDefault="00000000" w:rsidRPr="00000000" w14:paraId="0000007A">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mis palabras se podría decir que Docker es una plataforma que sirve para ejecutar tus aplicaciones o códigos.</w:t>
      </w:r>
    </w:p>
    <w:p w:rsidR="00000000" w:rsidDel="00000000" w:rsidP="00000000" w:rsidRDefault="00000000" w:rsidRPr="00000000" w14:paraId="0000007B">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C">
      <w:pPr>
        <w:spacing w:after="240" w:before="24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14. ¿Qué es la computación en la nube?</w:t>
      </w:r>
    </w:p>
    <w:p w:rsidR="00000000" w:rsidDel="00000000" w:rsidP="00000000" w:rsidRDefault="00000000" w:rsidRPr="00000000" w14:paraId="0000007D">
      <w:pPr>
        <w:spacing w:after="240" w:befor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computación en la nube se refiere a los servicios de la nube, la informática en la nube, y es un servicio de computación a través de internet, basados especialmente el almacenamiento de datos y la capacidad de cómputo, sin una gestión activa directa por parte del usuario. El término se usa generalmente para describir los centros de datos disponibles desde cualquier lugar para muchos usuarios a través de Internet desde cualquier dispositivo móvil o fijo.</w:t>
      </w:r>
    </w:p>
    <w:p w:rsidR="00000000" w:rsidDel="00000000" w:rsidP="00000000" w:rsidRDefault="00000000" w:rsidRPr="00000000" w14:paraId="0000007E">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spacing w:after="240" w:before="240"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Observaciones</w:t>
      </w:r>
    </w:p>
    <w:p w:rsidR="00000000" w:rsidDel="00000000" w:rsidP="00000000" w:rsidRDefault="00000000" w:rsidRPr="00000000" w14:paraId="00000081">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 pareció buena la investigación de la práctica, saber más cosas sobre esto, sobre todo lo primero que son los discos SATA y SAS, ya que yo solo conocía los discos duros, así como tal HDD y SSD, que es el de estado sólido.</w:t>
      </w:r>
    </w:p>
    <w:p w:rsidR="00000000" w:rsidDel="00000000" w:rsidP="00000000" w:rsidRDefault="00000000" w:rsidRPr="00000000" w14:paraId="00000082">
      <w:pPr>
        <w:spacing w:after="240" w:before="240" w:lineRule="auto"/>
        <w:jc w:val="both"/>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83">
      <w:pPr>
        <w:spacing w:after="240" w:before="240"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Conclusiones</w:t>
      </w:r>
    </w:p>
    <w:p w:rsidR="00000000" w:rsidDel="00000000" w:rsidP="00000000" w:rsidRDefault="00000000" w:rsidRPr="00000000" w14:paraId="00000084">
      <w:pPr>
        <w:spacing w:after="240" w:before="240" w:lineRule="auto"/>
        <w:jc w:val="both"/>
        <w:rPr>
          <w:rFonts w:ascii="Calibri" w:cs="Calibri" w:eastAsia="Calibri" w:hAnsi="Calibri"/>
          <w:sz w:val="52"/>
          <w:szCs w:val="52"/>
        </w:rPr>
      </w:pPr>
      <w:r w:rsidDel="00000000" w:rsidR="00000000" w:rsidRPr="00000000">
        <w:rPr>
          <w:rFonts w:ascii="Arial" w:cs="Arial" w:eastAsia="Arial" w:hAnsi="Arial"/>
          <w:sz w:val="28"/>
          <w:szCs w:val="28"/>
          <w:rtl w:val="0"/>
        </w:rPr>
        <w:t xml:space="preserve">Aprendí de esta práctica mucho de lo que rodea a la programación así como cosas extras, como la parte de los videojuegos, de los bitcoins u otras criptomonedas, la parte de la investigación sobre los navegadores que cual puede ser más rápido, la cual al final como conclusión puedo decir que uses el que más se te acomode, yo uso Brave y Opera y se me hacen cómodos, cosas como las máquinas virtuales me parecen muy interesantes, como usarlas y manejarlas.</w:t>
      </w:r>
      <w:r w:rsidDel="00000000" w:rsidR="00000000" w:rsidRPr="00000000">
        <w:rPr>
          <w:rtl w:val="0"/>
        </w:rPr>
      </w:r>
    </w:p>
    <w:p w:rsidR="00000000" w:rsidDel="00000000" w:rsidP="00000000" w:rsidRDefault="00000000" w:rsidRPr="00000000" w14:paraId="00000085">
      <w:pPr>
        <w:rPr>
          <w:rFonts w:ascii="Calibri" w:cs="Calibri" w:eastAsia="Calibri" w:hAnsi="Calibri"/>
          <w:sz w:val="52"/>
          <w:szCs w:val="52"/>
        </w:rPr>
      </w:pPr>
      <w:r w:rsidDel="00000000" w:rsidR="00000000" w:rsidRPr="00000000">
        <w:rPr>
          <w:rtl w:val="0"/>
        </w:rPr>
      </w:r>
    </w:p>
    <w:sectPr>
      <w:pgSz w:h="15840" w:w="12240" w:orient="portrait"/>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