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A80E" w14:textId="760C0C4D" w:rsidR="005E5B6A" w:rsidRPr="00EF0F97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  <w:u w:val="single"/>
        </w:rPr>
      </w:pPr>
      <w:r>
        <w:rPr>
          <w:rFonts w:ascii="Helvetica" w:hAnsi="Helvetica" w:cs="Helvetica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0D23E" wp14:editId="019604B6">
                <wp:simplePos x="0" y="0"/>
                <wp:positionH relativeFrom="column">
                  <wp:posOffset>-222006</wp:posOffset>
                </wp:positionH>
                <wp:positionV relativeFrom="paragraph">
                  <wp:posOffset>-104970</wp:posOffset>
                </wp:positionV>
                <wp:extent cx="6070209" cy="3692769"/>
                <wp:effectExtent l="0" t="0" r="26035" b="222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209" cy="36927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0C753" id="Rectángulo 1" o:spid="_x0000_s1026" style="position:absolute;margin-left:-17.5pt;margin-top:-8.25pt;width:477.95pt;height:29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" filled="f" strokecolor="#ffc000 [3207]" strokeweight="1.5pt"/>
            </w:pict>
          </mc:Fallback>
        </mc:AlternateContent>
      </w:r>
      <w:r w:rsidRPr="00EF0F97">
        <w:rPr>
          <w:rFonts w:ascii="Helvetica" w:hAnsi="Helvetica" w:cs="Helvetica"/>
          <w:sz w:val="20"/>
          <w:szCs w:val="20"/>
          <w:u w:val="single"/>
        </w:rPr>
        <w:t>Página Web:</w:t>
      </w:r>
    </w:p>
    <w:p w14:paraId="4EA20185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0F5F8"/>
        </w:rPr>
        <w:t>Autor, A. (Fecha).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E0F5F8"/>
        </w:rPr>
        <w:t>Título.</w:t>
      </w:r>
      <w:r>
        <w:rPr>
          <w:rFonts w:ascii="Arial" w:hAnsi="Arial" w:cs="Arial"/>
          <w:color w:val="333333"/>
          <w:sz w:val="21"/>
          <w:szCs w:val="21"/>
          <w:shd w:val="clear" w:color="auto" w:fill="E0F5F8"/>
        </w:rPr>
        <w:t> https://www.páginaweb.com/XXX</w:t>
      </w:r>
    </w:p>
    <w:p w14:paraId="38211C64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694AF055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7AF2DC12" w14:textId="77777777" w:rsidR="005E5B6A" w:rsidRPr="00DB2671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  <w:u w:val="single"/>
        </w:rPr>
      </w:pPr>
      <w:r w:rsidRPr="00DB2671">
        <w:rPr>
          <w:rFonts w:ascii="Helvetica" w:hAnsi="Helvetica" w:cs="Helvetica"/>
          <w:sz w:val="20"/>
          <w:szCs w:val="20"/>
          <w:u w:val="single"/>
        </w:rPr>
        <w:t>Revista:</w:t>
      </w:r>
    </w:p>
    <w:p w14:paraId="51F18DA8" w14:textId="77777777" w:rsidR="005E5B6A" w:rsidRDefault="005E5B6A" w:rsidP="005E5B6A">
      <w:pPr>
        <w:spacing w:line="276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E0F5F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0F5F8"/>
        </w:rPr>
        <w:t>Autor, A., Autor, B., &amp; Autor, C. (Año). Título del artículo.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E0F5F8"/>
        </w:rPr>
        <w:t>Título de la Revista,</w:t>
      </w:r>
      <w:r>
        <w:rPr>
          <w:rFonts w:ascii="Arial" w:hAnsi="Arial" w:cs="Arial"/>
          <w:color w:val="333333"/>
          <w:sz w:val="21"/>
          <w:szCs w:val="21"/>
          <w:shd w:val="clear" w:color="auto" w:fill="E0F5F8"/>
        </w:rPr>
        <w:t xml:space="preserve"> volumen(número), páginas del artículo. </w:t>
      </w:r>
      <w:hyperlink r:id="rId4" w:history="1">
        <w:r w:rsidRPr="00B71621">
          <w:rPr>
            <w:rStyle w:val="Hipervnculo"/>
            <w:rFonts w:ascii="Arial" w:hAnsi="Arial" w:cs="Arial"/>
            <w:sz w:val="21"/>
            <w:szCs w:val="21"/>
            <w:shd w:val="clear" w:color="auto" w:fill="E0F5F8"/>
          </w:rPr>
          <w:t>http://www.ejemplo.abc</w:t>
        </w:r>
      </w:hyperlink>
    </w:p>
    <w:p w14:paraId="3AD44E42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                          8(2), 34-48.</w:t>
      </w:r>
    </w:p>
    <w:p w14:paraId="7DCB06D9" w14:textId="77777777" w:rsidR="005E5B6A" w:rsidRDefault="005E5B6A" w:rsidP="005E5B6A">
      <w:pPr>
        <w:pStyle w:val="francesa"/>
        <w:spacing w:before="0" w:beforeAutospacing="0" w:after="0" w:afterAutospacing="0"/>
        <w:ind w:hanging="600"/>
        <w:rPr>
          <w:rFonts w:ascii="Arial" w:hAnsi="Arial" w:cs="Arial"/>
          <w:color w:val="333333"/>
          <w:sz w:val="21"/>
          <w:szCs w:val="21"/>
        </w:rPr>
      </w:pPr>
    </w:p>
    <w:p w14:paraId="70D2C0F8" w14:textId="77777777" w:rsidR="005E5B6A" w:rsidRPr="00EF0F97" w:rsidRDefault="005E5B6A" w:rsidP="005E5B6A">
      <w:pPr>
        <w:pStyle w:val="francesa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u w:val="single"/>
        </w:rPr>
      </w:pPr>
      <w:r w:rsidRPr="00EF0F97">
        <w:rPr>
          <w:rFonts w:ascii="Arial" w:hAnsi="Arial" w:cs="Arial"/>
          <w:color w:val="333333"/>
          <w:sz w:val="21"/>
          <w:szCs w:val="21"/>
          <w:u w:val="single"/>
        </w:rPr>
        <w:t>Periódico en línea:</w:t>
      </w:r>
    </w:p>
    <w:p w14:paraId="6041D9F6" w14:textId="77777777" w:rsidR="005E5B6A" w:rsidRPr="00EF0F97" w:rsidRDefault="005E5B6A" w:rsidP="005E5B6A">
      <w:pPr>
        <w:pStyle w:val="francesa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u w:val="single"/>
        </w:rPr>
      </w:pPr>
    </w:p>
    <w:p w14:paraId="5953938C" w14:textId="77777777" w:rsidR="005E5B6A" w:rsidRDefault="005E5B6A" w:rsidP="005E5B6A">
      <w:pPr>
        <w:pStyle w:val="francesa"/>
        <w:spacing w:before="0" w:beforeAutospacing="0" w:after="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</w:rPr>
        <w:t>Autor, A. (Fecha). Título del artículo. </w:t>
      </w:r>
      <w:r>
        <w:rPr>
          <w:rFonts w:ascii="Arial" w:hAnsi="Arial" w:cs="Arial"/>
          <w:i/>
          <w:iCs/>
          <w:color w:val="333333"/>
          <w:sz w:val="21"/>
          <w:szCs w:val="21"/>
        </w:rPr>
        <w:t>Título del periódico.</w:t>
      </w:r>
      <w:r>
        <w:rPr>
          <w:rFonts w:ascii="Arial" w:hAnsi="Arial" w:cs="Arial"/>
          <w:color w:val="333333"/>
          <w:sz w:val="21"/>
          <w:szCs w:val="21"/>
        </w:rPr>
        <w:t> http://www.ejemplo.abc</w:t>
      </w:r>
    </w:p>
    <w:p w14:paraId="76505240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02704CC7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293E1495" w14:textId="77777777" w:rsidR="005E5B6A" w:rsidRPr="00EF0F97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  <w:u w:val="single"/>
        </w:rPr>
      </w:pPr>
      <w:r w:rsidRPr="00EF0F97">
        <w:rPr>
          <w:rFonts w:ascii="Helvetica" w:hAnsi="Helvetica" w:cs="Helvetica"/>
          <w:sz w:val="20"/>
          <w:szCs w:val="20"/>
          <w:u w:val="single"/>
        </w:rPr>
        <w:t>Tesis o trabajos de investigación</w:t>
      </w:r>
    </w:p>
    <w:p w14:paraId="4DA86B00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511DCBCC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E0F5F8"/>
        </w:rPr>
        <w:t>Autor, A. (Año).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E0F5F8"/>
        </w:rPr>
        <w:t>Título de la tesis</w:t>
      </w:r>
      <w:r>
        <w:rPr>
          <w:rFonts w:ascii="Arial" w:hAnsi="Arial" w:cs="Arial"/>
          <w:color w:val="333333"/>
          <w:sz w:val="21"/>
          <w:szCs w:val="21"/>
          <w:shd w:val="clear" w:color="auto" w:fill="E0F5F8"/>
        </w:rPr>
        <w:t> [Tipo de tesis para optar un grado o título inédita]. Nombre de la institución que otorga el título.</w:t>
      </w:r>
    </w:p>
    <w:p w14:paraId="7F20210E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</w:p>
    <w:p w14:paraId="0EA10F06" w14:textId="77777777" w:rsidR="005E5B6A" w:rsidRDefault="005E5B6A" w:rsidP="005E5B6A">
      <w:pPr>
        <w:spacing w:line="276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LINK PARA CITADO: </w:t>
      </w:r>
      <w:hyperlink r:id="rId5" w:history="1">
        <w:r w:rsidRPr="00B71621">
          <w:rPr>
            <w:rStyle w:val="Hipervnculo"/>
            <w:rFonts w:ascii="Helvetica" w:hAnsi="Helvetica" w:cs="Helvetica"/>
            <w:sz w:val="20"/>
            <w:szCs w:val="20"/>
          </w:rPr>
          <w:t>https://up-pe.libguides.com/c.php?g=1043492&amp;p=7613287</w:t>
        </w:r>
      </w:hyperlink>
      <w:r>
        <w:rPr>
          <w:rFonts w:ascii="Helvetica" w:hAnsi="Helvetica" w:cs="Helvetica"/>
          <w:sz w:val="20"/>
          <w:szCs w:val="20"/>
        </w:rPr>
        <w:t xml:space="preserve"> </w:t>
      </w:r>
    </w:p>
    <w:p w14:paraId="2C8FFBE0" w14:textId="733F656C" w:rsidR="00626592" w:rsidRDefault="00626592"/>
    <w:p w14:paraId="6222DFFD" w14:textId="6EF7C6BF" w:rsidR="005E5B6A" w:rsidRDefault="005E5B6A"/>
    <w:p w14:paraId="3290856C" w14:textId="6D5B59C5" w:rsidR="005E5B6A" w:rsidRDefault="005E5B6A"/>
    <w:p w14:paraId="32BBFE38" w14:textId="082EAB6B" w:rsidR="007C6F98" w:rsidRPr="007F30CB" w:rsidRDefault="007C6F98" w:rsidP="007C6F98">
      <w:pPr>
        <w:pStyle w:val="francesa"/>
        <w:spacing w:before="0" w:beforeAutospacing="0" w:after="0" w:afterAutospacing="0"/>
        <w:rPr>
          <w:color w:val="333333"/>
        </w:rPr>
      </w:pPr>
      <w:proofErr w:type="spellStart"/>
      <w:r w:rsidRPr="007F30CB">
        <w:rPr>
          <w:color w:val="333333"/>
        </w:rPr>
        <w:t>Perfect</w:t>
      </w:r>
      <w:proofErr w:type="spellEnd"/>
      <w:r w:rsidRPr="007F30CB">
        <w:rPr>
          <w:color w:val="333333"/>
        </w:rPr>
        <w:t xml:space="preserve"> </w:t>
      </w:r>
      <w:proofErr w:type="spellStart"/>
      <w:r w:rsidRPr="007F30CB">
        <w:rPr>
          <w:color w:val="333333"/>
        </w:rPr>
        <w:t>Daily</w:t>
      </w:r>
      <w:proofErr w:type="spellEnd"/>
      <w:r w:rsidRPr="007F30CB">
        <w:rPr>
          <w:color w:val="333333"/>
        </w:rPr>
        <w:t xml:space="preserve"> </w:t>
      </w:r>
      <w:proofErr w:type="spellStart"/>
      <w:r w:rsidRPr="007F30CB">
        <w:rPr>
          <w:color w:val="333333"/>
        </w:rPr>
        <w:t>Grind</w:t>
      </w:r>
      <w:proofErr w:type="spellEnd"/>
      <w:r w:rsidRPr="007F30CB">
        <w:rPr>
          <w:color w:val="333333"/>
        </w:rPr>
        <w:t xml:space="preserve"> (</w:t>
      </w:r>
      <w:r w:rsidR="00BB37BF" w:rsidRPr="007F30CB">
        <w:rPr>
          <w:color w:val="333333"/>
        </w:rPr>
        <w:t xml:space="preserve">29 </w:t>
      </w:r>
      <w:r w:rsidR="003322CC" w:rsidRPr="007F30CB">
        <w:rPr>
          <w:color w:val="333333"/>
        </w:rPr>
        <w:t>de</w:t>
      </w:r>
      <w:r w:rsidR="00BB37BF" w:rsidRPr="007F30CB">
        <w:rPr>
          <w:color w:val="333333"/>
        </w:rPr>
        <w:t xml:space="preserve"> </w:t>
      </w:r>
      <w:r w:rsidR="003322CC" w:rsidRPr="007F30CB">
        <w:rPr>
          <w:color w:val="333333"/>
        </w:rPr>
        <w:t>julio de</w:t>
      </w:r>
      <w:r w:rsidR="00BB37BF" w:rsidRPr="007F30CB">
        <w:rPr>
          <w:color w:val="333333"/>
        </w:rPr>
        <w:t xml:space="preserve"> 2021</w:t>
      </w:r>
      <w:r w:rsidRPr="007F30CB">
        <w:rPr>
          <w:color w:val="333333"/>
        </w:rPr>
        <w:t>). Caficultor: Cómo elegir el empaque para vender tu café tostado. </w:t>
      </w:r>
      <w:proofErr w:type="spellStart"/>
      <w:r w:rsidRPr="007F30CB">
        <w:rPr>
          <w:color w:val="333333"/>
        </w:rPr>
        <w:t>Perfect</w:t>
      </w:r>
      <w:proofErr w:type="spellEnd"/>
      <w:r w:rsidRPr="007F30CB">
        <w:rPr>
          <w:color w:val="333333"/>
        </w:rPr>
        <w:t xml:space="preserve"> </w:t>
      </w:r>
      <w:proofErr w:type="spellStart"/>
      <w:r w:rsidRPr="007F30CB">
        <w:rPr>
          <w:color w:val="333333"/>
        </w:rPr>
        <w:t>Daily</w:t>
      </w:r>
      <w:proofErr w:type="spellEnd"/>
      <w:r w:rsidRPr="007F30CB">
        <w:rPr>
          <w:color w:val="333333"/>
        </w:rPr>
        <w:t xml:space="preserve"> Grind</w:t>
      </w:r>
      <w:r w:rsidRPr="007F30CB">
        <w:rPr>
          <w:i/>
          <w:iCs/>
          <w:color w:val="333333"/>
        </w:rPr>
        <w:t>.</w:t>
      </w:r>
      <w:r w:rsidRPr="007F30CB">
        <w:rPr>
          <w:color w:val="333333"/>
        </w:rPr>
        <w:t> </w:t>
      </w:r>
      <w:hyperlink r:id="rId6" w:history="1">
        <w:r w:rsidR="00BB37BF" w:rsidRPr="007F30CB">
          <w:rPr>
            <w:rStyle w:val="Hipervnculo"/>
          </w:rPr>
          <w:t>https://perfectdailygrind.com/es/2021/07/29/caficultor-como-elegir-el-empaque-para-vender-tu-cafe-tostado/</w:t>
        </w:r>
      </w:hyperlink>
    </w:p>
    <w:p w14:paraId="04FFAE3D" w14:textId="77777777" w:rsidR="005E5B6A" w:rsidRPr="007F30CB" w:rsidRDefault="005E5B6A" w:rsidP="005E5B6A">
      <w:pPr>
        <w:spacing w:line="276" w:lineRule="auto"/>
        <w:jc w:val="both"/>
      </w:pPr>
    </w:p>
    <w:p w14:paraId="5FCC1FC4" w14:textId="22EF4652" w:rsidR="005E5B6A" w:rsidRPr="007F30CB" w:rsidRDefault="005E5B6A" w:rsidP="005E5B6A">
      <w:pPr>
        <w:spacing w:line="276" w:lineRule="auto"/>
        <w:jc w:val="both"/>
      </w:pPr>
    </w:p>
    <w:p w14:paraId="4D49B265" w14:textId="04CF124A" w:rsidR="005E5B6A" w:rsidRDefault="00FE0D2B" w:rsidP="005E5B6A">
      <w:pPr>
        <w:spacing w:line="276" w:lineRule="auto"/>
        <w:jc w:val="both"/>
      </w:pPr>
      <w:r w:rsidRPr="00FE0D2B">
        <w:t xml:space="preserve">MIDAGRI. (s/f). </w:t>
      </w:r>
      <w:r w:rsidRPr="00FE0D2B">
        <w:rPr>
          <w:i/>
          <w:iCs/>
        </w:rPr>
        <w:t>Cafés especiales en el Perú</w:t>
      </w:r>
      <w:r w:rsidRPr="00FE0D2B">
        <w:t xml:space="preserve">. </w:t>
      </w:r>
      <w:hyperlink r:id="rId7" w:history="1">
        <w:r w:rsidRPr="005817D5">
          <w:rPr>
            <w:rStyle w:val="Hipervnculo"/>
          </w:rPr>
          <w:t>https://www.midagri.gob.pe/portal/24-sector-agrario/cafe/204-cafesespeciales-en-el-peru</w:t>
        </w:r>
      </w:hyperlink>
    </w:p>
    <w:p w14:paraId="095D0527" w14:textId="509B68B5" w:rsidR="00BB37BF" w:rsidRPr="007F30CB" w:rsidRDefault="00BB37BF" w:rsidP="005E5B6A">
      <w:pPr>
        <w:spacing w:line="276" w:lineRule="auto"/>
        <w:jc w:val="both"/>
      </w:pPr>
    </w:p>
    <w:p w14:paraId="1F4DA8DB" w14:textId="298AE447" w:rsidR="005E5B6A" w:rsidRDefault="00FE0D2B" w:rsidP="005E5B6A">
      <w:pPr>
        <w:spacing w:line="276" w:lineRule="auto"/>
        <w:jc w:val="both"/>
      </w:pPr>
      <w:r w:rsidRPr="00FE0D2B">
        <w:t xml:space="preserve">Cámara Peruana del Café y Cacao (s/f). </w:t>
      </w:r>
      <w:r w:rsidRPr="00FE0D2B">
        <w:rPr>
          <w:i/>
          <w:iCs/>
        </w:rPr>
        <w:t>Café en el Perú</w:t>
      </w:r>
      <w:r w:rsidRPr="00FE0D2B">
        <w:t xml:space="preserve">. </w:t>
      </w:r>
      <w:hyperlink r:id="rId8" w:history="1">
        <w:r w:rsidRPr="005817D5">
          <w:rPr>
            <w:rStyle w:val="Hipervnculo"/>
          </w:rPr>
          <w:t>https://camcafeperu.com.pe/ES/cafe-peru.php</w:t>
        </w:r>
      </w:hyperlink>
    </w:p>
    <w:p w14:paraId="6256005B" w14:textId="77777777" w:rsidR="00FE0D2B" w:rsidRPr="007F30CB" w:rsidRDefault="00FE0D2B" w:rsidP="005E5B6A">
      <w:pPr>
        <w:spacing w:line="276" w:lineRule="auto"/>
        <w:jc w:val="both"/>
      </w:pPr>
    </w:p>
    <w:p w14:paraId="7FBD8843" w14:textId="77777777" w:rsidR="005E5B6A" w:rsidRPr="007F30CB" w:rsidRDefault="005E5B6A" w:rsidP="005E5B6A">
      <w:pPr>
        <w:spacing w:line="276" w:lineRule="auto"/>
        <w:jc w:val="both"/>
      </w:pPr>
    </w:p>
    <w:p w14:paraId="31D088D0" w14:textId="5BDEA177" w:rsidR="00115E10" w:rsidRDefault="00FE0D2B" w:rsidP="00115E10">
      <w:pPr>
        <w:spacing w:line="276" w:lineRule="auto"/>
        <w:jc w:val="both"/>
      </w:pPr>
      <w:proofErr w:type="spellStart"/>
      <w:r w:rsidRPr="00FE0D2B">
        <w:t>Weather</w:t>
      </w:r>
      <w:proofErr w:type="spellEnd"/>
      <w:r w:rsidRPr="00FE0D2B">
        <w:t xml:space="preserve"> </w:t>
      </w:r>
      <w:proofErr w:type="spellStart"/>
      <w:r w:rsidRPr="00FE0D2B">
        <w:t>Spark</w:t>
      </w:r>
      <w:proofErr w:type="spellEnd"/>
      <w:r w:rsidRPr="00FE0D2B">
        <w:t xml:space="preserve"> (2016). </w:t>
      </w:r>
      <w:r w:rsidRPr="00FE0D2B">
        <w:rPr>
          <w:i/>
          <w:iCs/>
        </w:rPr>
        <w:t>El clima y el tiempo promedio en todo el año en Junín.</w:t>
      </w:r>
      <w:r w:rsidRPr="00FE0D2B">
        <w:t xml:space="preserve"> </w:t>
      </w:r>
      <w:hyperlink r:id="rId9" w:history="1">
        <w:r w:rsidRPr="005817D5">
          <w:rPr>
            <w:rStyle w:val="Hipervnculo"/>
          </w:rPr>
          <w:t>https://es.weatherspark.com/y/22304/Clima-promedio-en-Jun%C3%ADn-Per%C3%BA-durante-todo-el-a%C3%B1o#:~:text=En%20Jun%C3%ADn%2C%20los%20veranos%20son,m%C3%A1s%20de%2016%20%C2%B0C</w:t>
        </w:r>
      </w:hyperlink>
    </w:p>
    <w:p w14:paraId="06E53DC2" w14:textId="77777777" w:rsidR="00FE0D2B" w:rsidRDefault="00FE0D2B" w:rsidP="00115E10">
      <w:pPr>
        <w:spacing w:line="276" w:lineRule="auto"/>
        <w:jc w:val="both"/>
      </w:pPr>
    </w:p>
    <w:p w14:paraId="499909B8" w14:textId="77777777" w:rsidR="00FE0D2B" w:rsidRPr="007F30CB" w:rsidRDefault="00FE0D2B" w:rsidP="00115E10">
      <w:pPr>
        <w:spacing w:line="276" w:lineRule="auto"/>
        <w:jc w:val="both"/>
      </w:pPr>
    </w:p>
    <w:p w14:paraId="5D1AA6F7" w14:textId="3A30D5FD" w:rsidR="005E5B6A" w:rsidRPr="007F30CB" w:rsidRDefault="005E5B6A" w:rsidP="005E5B6A">
      <w:pPr>
        <w:spacing w:line="276" w:lineRule="auto"/>
        <w:jc w:val="both"/>
      </w:pPr>
    </w:p>
    <w:p w14:paraId="7E8E2891" w14:textId="6AF62F13" w:rsidR="003322CC" w:rsidRPr="007F30CB" w:rsidRDefault="003322CC" w:rsidP="005E5B6A">
      <w:pPr>
        <w:spacing w:line="276" w:lineRule="auto"/>
        <w:jc w:val="both"/>
      </w:pPr>
    </w:p>
    <w:p w14:paraId="0178CCA4" w14:textId="124F4FE0" w:rsidR="00F33087" w:rsidRPr="007F30CB" w:rsidRDefault="00F33087" w:rsidP="005E5B6A">
      <w:pPr>
        <w:spacing w:line="276" w:lineRule="auto"/>
        <w:jc w:val="both"/>
      </w:pPr>
    </w:p>
    <w:p w14:paraId="07B802DF" w14:textId="3952D05C" w:rsidR="00F33087" w:rsidRPr="007F30CB" w:rsidRDefault="00F33087" w:rsidP="005E5B6A">
      <w:pPr>
        <w:spacing w:line="276" w:lineRule="auto"/>
        <w:jc w:val="both"/>
      </w:pPr>
    </w:p>
    <w:p w14:paraId="3910231D" w14:textId="3B1FEED8" w:rsidR="00F33087" w:rsidRPr="007F30CB" w:rsidRDefault="00F33087" w:rsidP="005E5B6A">
      <w:pPr>
        <w:spacing w:line="276" w:lineRule="auto"/>
        <w:jc w:val="both"/>
      </w:pPr>
    </w:p>
    <w:p w14:paraId="531AB01B" w14:textId="77777777" w:rsidR="00F33087" w:rsidRPr="007F30CB" w:rsidRDefault="00F33087" w:rsidP="005E5B6A">
      <w:pPr>
        <w:spacing w:line="276" w:lineRule="auto"/>
        <w:jc w:val="both"/>
      </w:pPr>
    </w:p>
    <w:p w14:paraId="62842D5E" w14:textId="0EB2D679" w:rsidR="005E5B6A" w:rsidRPr="007F30CB" w:rsidRDefault="003322CC" w:rsidP="005E5B6A">
      <w:pPr>
        <w:spacing w:line="276" w:lineRule="auto"/>
        <w:jc w:val="both"/>
      </w:pPr>
      <w:r w:rsidRPr="007F30CB">
        <w:t xml:space="preserve">Cámara Peruana del Café y Cacao (7 de octubre de 2021). </w:t>
      </w:r>
      <w:r w:rsidRPr="00FE0D2B">
        <w:rPr>
          <w:i/>
          <w:iCs/>
        </w:rPr>
        <w:t>La tecnología en el procesamiento de los cafés de especialidad.</w:t>
      </w:r>
      <w:r w:rsidRPr="007F30CB">
        <w:t xml:space="preserve"> </w:t>
      </w:r>
      <w:hyperlink r:id="rId10" w:history="1">
        <w:r w:rsidRPr="007F30CB">
          <w:rPr>
            <w:rStyle w:val="Hipervnculo"/>
          </w:rPr>
          <w:t>https://camcafeperu.com.pe/ES/articulo.php?id=132</w:t>
        </w:r>
      </w:hyperlink>
    </w:p>
    <w:p w14:paraId="1549AA52" w14:textId="69269DCC" w:rsidR="005E5B6A" w:rsidRPr="007F30CB" w:rsidRDefault="005E5B6A" w:rsidP="005E5B6A">
      <w:pPr>
        <w:spacing w:line="276" w:lineRule="auto"/>
        <w:jc w:val="both"/>
      </w:pPr>
    </w:p>
    <w:p w14:paraId="71142286" w14:textId="3E5705EA" w:rsidR="00F33087" w:rsidRDefault="00FE0D2B" w:rsidP="005E5B6A">
      <w:pPr>
        <w:spacing w:line="276" w:lineRule="auto"/>
        <w:jc w:val="both"/>
      </w:pPr>
      <w:r w:rsidRPr="00FE0D2B">
        <w:t xml:space="preserve">Choperena, É. (23 de junio de 2020). </w:t>
      </w:r>
      <w:r w:rsidRPr="00FE0D2B">
        <w:rPr>
          <w:i/>
          <w:iCs/>
        </w:rPr>
        <w:t>El Empaque del Café, ¿Beneficia o Altera el Resultado de Nuestra Bebida?</w:t>
      </w:r>
      <w:r w:rsidRPr="00FE0D2B">
        <w:t xml:space="preserve"> </w:t>
      </w:r>
      <w:hyperlink r:id="rId11" w:history="1">
        <w:r w:rsidRPr="005817D5">
          <w:rPr>
            <w:rStyle w:val="Hipervnculo"/>
          </w:rPr>
          <w:t>https://www.animalgourmet.com/2020/06/23/empaque-del-cafe-diferencias-beneficios/</w:t>
        </w:r>
      </w:hyperlink>
    </w:p>
    <w:p w14:paraId="71BBE08A" w14:textId="77777777" w:rsidR="00FE0D2B" w:rsidRPr="007F30CB" w:rsidRDefault="00FE0D2B" w:rsidP="005E5B6A">
      <w:pPr>
        <w:spacing w:line="276" w:lineRule="auto"/>
        <w:jc w:val="both"/>
      </w:pPr>
    </w:p>
    <w:p w14:paraId="5AF8D361" w14:textId="48FFF112" w:rsidR="00F33087" w:rsidRDefault="00FE0D2B" w:rsidP="005E5B6A">
      <w:pPr>
        <w:spacing w:line="276" w:lineRule="auto"/>
        <w:jc w:val="both"/>
        <w:rPr>
          <w:sz w:val="22"/>
          <w:szCs w:val="22"/>
        </w:rPr>
      </w:pPr>
      <w:r w:rsidRPr="00FE0D2B">
        <w:rPr>
          <w:sz w:val="22"/>
          <w:szCs w:val="22"/>
        </w:rPr>
        <w:t xml:space="preserve">QUIMINET (6 de mayo 2011). </w:t>
      </w:r>
      <w:r w:rsidRPr="00FE0D2B">
        <w:rPr>
          <w:i/>
          <w:iCs/>
          <w:sz w:val="22"/>
          <w:szCs w:val="22"/>
        </w:rPr>
        <w:t>La importancia del envasado del café.</w:t>
      </w:r>
      <w:r w:rsidRPr="00FE0D2B">
        <w:rPr>
          <w:sz w:val="22"/>
          <w:szCs w:val="22"/>
        </w:rPr>
        <w:t xml:space="preserve"> </w:t>
      </w:r>
      <w:hyperlink r:id="rId12" w:history="1">
        <w:r w:rsidR="009831CA" w:rsidRPr="005817D5">
          <w:rPr>
            <w:rStyle w:val="Hipervnculo"/>
            <w:sz w:val="22"/>
            <w:szCs w:val="22"/>
          </w:rPr>
          <w:t>https://www.quiminet.com/articulos/la-importancia-del-envasado-del-cafe-56041.htm</w:t>
        </w:r>
      </w:hyperlink>
    </w:p>
    <w:p w14:paraId="25EE3477" w14:textId="77777777" w:rsidR="009831CA" w:rsidRPr="003322CC" w:rsidRDefault="009831CA" w:rsidP="005E5B6A">
      <w:pPr>
        <w:spacing w:line="276" w:lineRule="auto"/>
        <w:jc w:val="both"/>
        <w:rPr>
          <w:sz w:val="22"/>
          <w:szCs w:val="22"/>
        </w:rPr>
      </w:pPr>
    </w:p>
    <w:p w14:paraId="648FDD17" w14:textId="77777777" w:rsidR="005E5B6A" w:rsidRDefault="005E5B6A"/>
    <w:sectPr w:rsidR="005E5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A"/>
    <w:rsid w:val="00115E10"/>
    <w:rsid w:val="003322CC"/>
    <w:rsid w:val="0034670B"/>
    <w:rsid w:val="00570F95"/>
    <w:rsid w:val="005E5B6A"/>
    <w:rsid w:val="00626592"/>
    <w:rsid w:val="006B055A"/>
    <w:rsid w:val="007C6F98"/>
    <w:rsid w:val="007F30CB"/>
    <w:rsid w:val="00924207"/>
    <w:rsid w:val="009831CA"/>
    <w:rsid w:val="00BB37BF"/>
    <w:rsid w:val="00BB692B"/>
    <w:rsid w:val="00CD27C2"/>
    <w:rsid w:val="00D818E7"/>
    <w:rsid w:val="00F32D8E"/>
    <w:rsid w:val="00F33087"/>
    <w:rsid w:val="00F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3773"/>
  <w15:chartTrackingRefBased/>
  <w15:docId w15:val="{57B60E99-44A1-418A-AB8A-058A9264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ses">
    <w:name w:val="Clases"/>
    <w:basedOn w:val="Prrafodelista"/>
    <w:link w:val="ClasesCar"/>
    <w:autoRedefine/>
    <w:qFormat/>
    <w:rsid w:val="00F32D8E"/>
    <w:pPr>
      <w:spacing w:before="120" w:after="120" w:line="240" w:lineRule="auto"/>
    </w:pPr>
    <w:rPr>
      <w:sz w:val="24"/>
      <w:szCs w:val="24"/>
    </w:rPr>
  </w:style>
  <w:style w:type="character" w:customStyle="1" w:styleId="ClasesCar">
    <w:name w:val="Clases Car"/>
    <w:basedOn w:val="Fuentedeprrafopredeter"/>
    <w:link w:val="Clases"/>
    <w:rsid w:val="00F32D8E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F32D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vnculo">
    <w:name w:val="Hyperlink"/>
    <w:unhideWhenUsed/>
    <w:rsid w:val="005E5B6A"/>
    <w:rPr>
      <w:color w:val="0000FF"/>
      <w:u w:val="single"/>
    </w:rPr>
  </w:style>
  <w:style w:type="paragraph" w:customStyle="1" w:styleId="francesa">
    <w:name w:val="francesa"/>
    <w:basedOn w:val="Normal"/>
    <w:rsid w:val="005E5B6A"/>
    <w:pPr>
      <w:spacing w:before="100" w:beforeAutospacing="1" w:after="100" w:afterAutospacing="1"/>
    </w:pPr>
    <w:rPr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6F98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cafeperu.com.pe/ES/cafe-peru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dagri.gob.pe/portal/24-sector-agrario/cafe/204-cafesespeciales-en-el-peru" TargetMode="External"/><Relationship Id="rId12" Type="http://schemas.openxmlformats.org/officeDocument/2006/relationships/hyperlink" Target="https://www.quiminet.com/articulos/la-importancia-del-envasado-del-cafe-5604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rfectdailygrind.com/es/2021/07/29/caficultor-como-elegir-el-empaque-para-vender-tu-cafe-tostado/" TargetMode="External"/><Relationship Id="rId11" Type="http://schemas.openxmlformats.org/officeDocument/2006/relationships/hyperlink" Target="https://www.animalgourmet.com/2020/06/23/empaque-del-cafe-diferencias-beneficios/" TargetMode="External"/><Relationship Id="rId5" Type="http://schemas.openxmlformats.org/officeDocument/2006/relationships/hyperlink" Target="https://up-pe.libguides.com/c.php?g=1043492&amp;p=7613287" TargetMode="External"/><Relationship Id="rId10" Type="http://schemas.openxmlformats.org/officeDocument/2006/relationships/hyperlink" Target="https://camcafeperu.com.pe/ES/articulo.php?id=132" TargetMode="External"/><Relationship Id="rId4" Type="http://schemas.openxmlformats.org/officeDocument/2006/relationships/hyperlink" Target="http://www.ejemplo.abc" TargetMode="External"/><Relationship Id="rId9" Type="http://schemas.openxmlformats.org/officeDocument/2006/relationships/hyperlink" Target="https://es.weatherspark.com/y/22304/Clima-promedio-en-Jun%C3%ADn-Per%C3%BA-durante-todo-el-a%C3%B1o#:~:text=En%20Jun%C3%ADn%2C%20los%20veranos%20son,m%C3%A1s%20de%2016%20%C2%B0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Martinez</dc:creator>
  <cp:keywords/>
  <dc:description/>
  <cp:lastModifiedBy>Mari Martinez</cp:lastModifiedBy>
  <cp:revision>8</cp:revision>
  <dcterms:created xsi:type="dcterms:W3CDTF">2021-12-02T05:14:00Z</dcterms:created>
  <dcterms:modified xsi:type="dcterms:W3CDTF">2021-12-02T06:02:00Z</dcterms:modified>
</cp:coreProperties>
</file>