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5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51"/>
        <w:gridCol w:w="6394"/>
        <w:gridCol w:w="4913"/>
        <w:tblGridChange w:id="0">
          <w:tblGrid>
            <w:gridCol w:w="4251"/>
            <w:gridCol w:w="6394"/>
            <w:gridCol w:w="4913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EVALUACIÓN DE LA PRESENTACIÓN ORAL -  TRABAJO DE FIN DE CARRERA 2 (1MTR02)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Revisión: EV, HO - 27/06/2021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Instrumento de medición RE (1,2,3.4,3.5)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 le agradece por su valiosa colaboración y se le solicita la evaluación del documento indicando puntajes que consideren los aspectos listados. </w:t>
      </w:r>
    </w:p>
    <w:tbl>
      <w:tblPr>
        <w:tblStyle w:val="Table2"/>
        <w:tblW w:w="15577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85"/>
        <w:gridCol w:w="1815"/>
        <w:gridCol w:w="690"/>
        <w:gridCol w:w="4500"/>
        <w:gridCol w:w="3487"/>
        <w:tblGridChange w:id="0">
          <w:tblGrid>
            <w:gridCol w:w="5085"/>
            <w:gridCol w:w="1815"/>
            <w:gridCol w:w="690"/>
            <w:gridCol w:w="4500"/>
            <w:gridCol w:w="3487"/>
          </w:tblGrid>
        </w:tblGridChange>
      </w:tblGrid>
      <w:tr>
        <w:trPr>
          <w:trHeight w:val="1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before="1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Profesor (a):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Profesor de curso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before="1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before="1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Alumno (a):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before="1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Semestre académico:</w:t>
            </w:r>
          </w:p>
        </w:tc>
      </w:tr>
      <w:tr>
        <w:trPr>
          <w:trHeight w:val="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Profesor invitado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before="1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157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7"/>
        <w:gridCol w:w="2314"/>
        <w:gridCol w:w="4669"/>
        <w:gridCol w:w="5010"/>
        <w:gridCol w:w="898"/>
        <w:gridCol w:w="567"/>
        <w:gridCol w:w="851"/>
        <w:gridCol w:w="909"/>
        <w:gridCol w:w="83"/>
        <w:tblGridChange w:id="0">
          <w:tblGrid>
            <w:gridCol w:w="407"/>
            <w:gridCol w:w="2314"/>
            <w:gridCol w:w="4669"/>
            <w:gridCol w:w="5010"/>
            <w:gridCol w:w="898"/>
            <w:gridCol w:w="567"/>
            <w:gridCol w:w="851"/>
            <w:gridCol w:w="909"/>
            <w:gridCol w:w="83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66091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4"/>
                <w:szCs w:val="1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4"/>
                <w:szCs w:val="14"/>
                <w:rtl w:val="0"/>
              </w:rPr>
              <w:t xml:space="preserve">RE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4"/>
                <w:szCs w:val="14"/>
                <w:rtl w:val="0"/>
              </w:rPr>
              <w:t xml:space="preserve">% MTR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4"/>
                <w:szCs w:val="14"/>
                <w:rtl w:val="0"/>
              </w:rPr>
              <w:t xml:space="preserve">Máximo puntaje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4"/>
                <w:szCs w:val="14"/>
                <w:rtl w:val="0"/>
              </w:rPr>
              <w:t xml:space="preserve">Puntaje 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before="100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rtl w:val="0"/>
              </w:rPr>
              <w:t xml:space="preserve">CALIDAD TÉCNICA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before="1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Introducción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before="1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Destaca una problemática contemporánea que enmarca al problema a resolver y enuncia los objetivos del trabajo 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before="1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before="1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Antecedentes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before="1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Detalla trabajos previos u otra información relevante de manera sucinta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before="1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1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Desarrollo de la solución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100" w:lineRule="auto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Lista los principales requerimientos considerando aspectos técnicos/económicos/sociales u otros asociados al diseño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before="1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before="1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Presenta el sistema diseñado justificando su toma de decisiones mediante la aplicación de principios y técnicas de ingeniería relevantes a cada dominio*: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-Dominio eléctrico-electrónico: interacción entre los sensores, actuadores y controladores; y suministro de energía al sistema; u otros 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-Dominio mecánico: configuración del sistema (dimensiones, forma, materiales, fabricación); u otros 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-Dominio de control y/o software: lógica de funcionamiento del sistema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 otros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-Otros dominios, según sea aplicable.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before="1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Ofrece una solución original (novedosa) que resuelve el problema identificado.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Arial" w:cs="Arial" w:eastAsia="Arial" w:hAnsi="Arial"/>
                <w:color w:val="007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before="1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1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Conclusiones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Las conclusiones son apropiadas y completas, y están vinculadas a los objetivos del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Arial" w:cs="Arial" w:eastAsia="Arial" w:hAnsi="Arial"/>
                <w:color w:val="007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before="1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before="100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rtl w:val="0"/>
              </w:rPr>
              <w:t xml:space="preserve">PREPARACIÓN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before="1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Organización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before="1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Presentación es estructurada y lógica, secciones acordes al contenido del tema, incluye lista bibliográfica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(3.4)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before="1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before="1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Fluidez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before="1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Presentación redactada de manera fluida, con buena selección de palabras, respetando  las reglas de la gramática y ortografía.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(3.4)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before="1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before="1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before="1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Muestra los puntos principales del trabajo con suficiente detalle tal que permite la comprensión del 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(3.4)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1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1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Verificable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before="1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Presenta datos verificables apoyados en evidencias o referencias debidamente acreditadas.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(3.4)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before="1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before="1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Redacción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before="1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Uso de tamaño de letras y gráficos adecuado para lectura de la audiencia, con buen contraste de colores.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(3.4)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1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before="1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Recursos gráficos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before="1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Emplea imágenes, videos, tablas, gráficos y otros que permiten reforzar y profundizar el 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(3.4)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before="1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before="1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Audiencia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before="1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Desarrolla una presentación creativa en función de los conocimientos y necesidades de la audiencia.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(3.4)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before="1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before="100" w:lineRule="auto"/>
              <w:ind w:left="113" w:right="113" w:firstLine="0"/>
              <w:jc w:val="both"/>
              <w:rPr>
                <w:rFonts w:ascii="Arial" w:cs="Arial" w:eastAsia="Arial" w:hAnsi="Arial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rtl w:val="0"/>
              </w:rPr>
              <w:t xml:space="preserve">EJECUCION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before="1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Organización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before="1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Administra y sintetiza el tiempo de exposición de acuerdo a lo solicitado.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(3.5)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before="1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before="1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Expresión oral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before="1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Capaz de sintetizar sus ideas, se expresa con las palabras adecuadas, mantiene buen tono de voz y realiza las pausas necesarias.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(3.5)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before="1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before="1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Respuesta a las preguntas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before="1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Entiende las preguntas que se le realizan y responde argumentando de manera clara y directa.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(3.5)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before="100" w:lineRule="auto"/>
              <w:jc w:val="center"/>
              <w:rPr>
                <w:rFonts w:ascii="Arial" w:cs="Arial" w:eastAsia="Arial" w:hAnsi="Arial"/>
                <w:color w:val="007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spacing w:before="100" w:lineRule="auto"/>
              <w:jc w:val="center"/>
              <w:rPr>
                <w:rFonts w:ascii="Arial" w:cs="Arial" w:eastAsia="Arial" w:hAnsi="Arial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*Considerar el desarrollo global de la solución, algunos dominios pueden presentar mayor o menor nivel de detalle.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Puntaje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before="100" w:lineRule="auto"/>
              <w:jc w:val="center"/>
              <w:rPr>
                <w:rFonts w:ascii="Arial" w:cs="Arial" w:eastAsia="Arial" w:hAnsi="Arial"/>
                <w:color w:val="007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before="100" w:lineRule="auto"/>
              <w:jc w:val="center"/>
              <w:rPr>
                <w:rFonts w:ascii="Arial" w:cs="Arial" w:eastAsia="Arial" w:hAnsi="Arial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before="100" w:lineRule="auto"/>
              <w:jc w:val="center"/>
              <w:rPr>
                <w:rFonts w:ascii="Arial" w:cs="Arial" w:eastAsia="Arial" w:hAnsi="Arial"/>
                <w:color w:val="007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tabs>
                <w:tab w:val="left" w:pos="-180"/>
                <w:tab w:val="left" w:pos="0"/>
              </w:tabs>
              <w:spacing w:after="120" w:lineRule="auto"/>
              <w:rPr>
                <w:rFonts w:ascii="Arial" w:cs="Arial" w:eastAsia="Arial" w:hAnsi="Arial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Sugerencias: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 considera que algún rubro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 ha sido considerado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en la evaluación del documento por favor indíquelo en el recuadro.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tabs>
                <w:tab w:val="left" w:pos="-180"/>
                <w:tab w:val="left" w:pos="0"/>
              </w:tabs>
              <w:spacing w:after="120" w:lineRule="auto"/>
              <w:jc w:val="both"/>
              <w:rPr>
                <w:rFonts w:ascii="Arial" w:cs="Arial" w:eastAsia="Arial" w:hAnsi="Arial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rFonts w:ascii="Calibri" w:cs="Calibri" w:eastAsia="Calibri" w:hAnsi="Calibri"/>
          <w:color w:val="00796b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426" w:left="720" w:right="720" w:header="709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b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pos="4419"/>
        <w:tab w:val="right" w:pos="8838"/>
      </w:tabs>
      <w:rPr>
        <w:rFonts w:ascii="Nunito" w:cs="Nunito" w:eastAsia="Nunito" w:hAnsi="Nunito"/>
        <w:b w:val="1"/>
        <w:color w:val="003366"/>
        <w:sz w:val="18"/>
        <w:szCs w:val="18"/>
      </w:rPr>
    </w:pPr>
    <w:r w:rsidDel="00000000" w:rsidR="00000000" w:rsidRPr="00000000">
      <w:rPr>
        <w:rFonts w:ascii="Nunito" w:cs="Nunito" w:eastAsia="Nunito" w:hAnsi="Nunito"/>
        <w:b w:val="1"/>
        <w:color w:val="003366"/>
        <w:sz w:val="18"/>
        <w:szCs w:val="18"/>
        <w:rtl w:val="0"/>
      </w:rPr>
      <w:t xml:space="preserve">INGENIERÍA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8639175</wp:posOffset>
          </wp:positionH>
          <wp:positionV relativeFrom="paragraph">
            <wp:posOffset>-86359</wp:posOffset>
          </wp:positionV>
          <wp:extent cx="1104900" cy="413385"/>
          <wp:effectExtent b="0" l="0" r="0" t="0"/>
          <wp:wrapSquare wrapText="bothSides" distB="0" distT="0" distL="114300" distR="114300"/>
          <wp:docPr descr="Resultado de imagen para logo pucp" id="3" name="image1.png"/>
          <a:graphic>
            <a:graphicData uri="http://schemas.openxmlformats.org/drawingml/2006/picture">
              <pic:pic>
                <pic:nvPicPr>
                  <pic:cNvPr descr="Resultado de imagen para logo pucp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133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D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pos="4419"/>
        <w:tab w:val="right" w:pos="8838"/>
      </w:tabs>
      <w:rPr>
        <w:rFonts w:ascii="Cabin" w:cs="Cabin" w:eastAsia="Cabin" w:hAnsi="Cabin"/>
        <w:b w:val="1"/>
        <w:color w:val="003366"/>
        <w:sz w:val="18"/>
        <w:szCs w:val="18"/>
      </w:rPr>
    </w:pPr>
    <w:r w:rsidDel="00000000" w:rsidR="00000000" w:rsidRPr="00000000">
      <w:rPr>
        <w:rFonts w:ascii="Nunito" w:cs="Nunito" w:eastAsia="Nunito" w:hAnsi="Nunito"/>
        <w:b w:val="1"/>
        <w:color w:val="003366"/>
        <w:sz w:val="18"/>
        <w:szCs w:val="18"/>
        <w:rtl w:val="0"/>
      </w:rPr>
      <w:t xml:space="preserve">MECATRÓNICA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es-PE" w:val="es-E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  <w:outlineLvl w:val="5"/>
    </w:pPr>
    <w:rPr>
      <w:b w:val="1"/>
    </w:rPr>
  </w:style>
  <w:style w:type="character" w:styleId="14" w:default="1">
    <w:name w:val="Default Paragraph Font"/>
    <w:uiPriority w:val="1"/>
    <w:semiHidden w:val="1"/>
    <w:unhideWhenUsed w:val="1"/>
  </w:style>
  <w:style w:type="table" w:styleId="16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Balloon Text"/>
    <w:basedOn w:val="1"/>
    <w:link w:val="28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9">
    <w:name w:val="annotation text"/>
    <w:basedOn w:val="1"/>
    <w:link w:val="27"/>
    <w:uiPriority w:val="99"/>
    <w:semiHidden w:val="1"/>
    <w:unhideWhenUsed w:val="1"/>
  </w:style>
  <w:style w:type="paragraph" w:styleId="10">
    <w:name w:val="footer"/>
    <w:basedOn w:val="1"/>
    <w:link w:val="30"/>
    <w:uiPriority w:val="99"/>
    <w:unhideWhenUsed w:val="1"/>
    <w:pPr>
      <w:tabs>
        <w:tab w:val="center" w:pos="4419"/>
        <w:tab w:val="right" w:pos="8838"/>
      </w:tabs>
    </w:pPr>
  </w:style>
  <w:style w:type="paragraph" w:styleId="11">
    <w:name w:val="header"/>
    <w:basedOn w:val="1"/>
    <w:link w:val="29"/>
    <w:uiPriority w:val="99"/>
    <w:unhideWhenUsed w:val="1"/>
    <w:pPr>
      <w:tabs>
        <w:tab w:val="center" w:pos="4419"/>
        <w:tab w:val="right" w:pos="8838"/>
      </w:tabs>
    </w:pPr>
  </w:style>
  <w:style w:type="paragraph" w:styleId="12">
    <w:name w:val="Subtitle"/>
    <w:basedOn w:val="1"/>
    <w:next w:val="1"/>
    <w:uiPriority w:val="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5">
    <w:name w:val="annotation reference"/>
    <w:basedOn w:val="14"/>
    <w:uiPriority w:val="99"/>
    <w:semiHidden w:val="1"/>
    <w:unhideWhenUsed w:val="1"/>
    <w:rPr>
      <w:sz w:val="16"/>
      <w:szCs w:val="16"/>
    </w:rPr>
  </w:style>
  <w:style w:type="table" w:styleId="17" w:customStyle="1">
    <w:name w:val="Table Normal11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18" w:customStyle="1">
    <w:name w:val="Table Normal1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19" w:customStyle="1">
    <w:name w:val="_Style 10"/>
    <w:basedOn w:val="18"/>
    <w:uiPriority w:val="0"/>
    <w:tblPr>
      <w:tblCellMar>
        <w:left w:w="115.0" w:type="dxa"/>
        <w:right w:w="115.0" w:type="dxa"/>
      </w:tblCellMar>
    </w:tblPr>
  </w:style>
  <w:style w:type="table" w:styleId="20" w:customStyle="1">
    <w:name w:val="_Style 11"/>
    <w:basedOn w:val="18"/>
    <w:uiPriority w:val="0"/>
    <w:tblPr>
      <w:tblCellMar>
        <w:left w:w="115.0" w:type="dxa"/>
        <w:right w:w="115.0" w:type="dxa"/>
      </w:tblCellMar>
    </w:tblPr>
  </w:style>
  <w:style w:type="table" w:styleId="21" w:customStyle="1">
    <w:name w:val="_Style 12"/>
    <w:basedOn w:val="18"/>
    <w:uiPriority w:val="0"/>
    <w:tblPr>
      <w:tblCellMar>
        <w:left w:w="115.0" w:type="dxa"/>
        <w:right w:w="115.0" w:type="dxa"/>
      </w:tblCellMar>
    </w:tblPr>
  </w:style>
  <w:style w:type="table" w:styleId="22" w:customStyle="1">
    <w:name w:val="_Style 13"/>
    <w:basedOn w:val="18"/>
    <w:uiPriority w:val="0"/>
    <w:qFormat w:val="1"/>
    <w:tblPr>
      <w:tblCellMar>
        <w:left w:w="115.0" w:type="dxa"/>
        <w:right w:w="115.0" w:type="dxa"/>
      </w:tblCellMar>
    </w:tblPr>
  </w:style>
  <w:style w:type="table" w:styleId="23" w:customStyle="1">
    <w:name w:val="_Style 17"/>
    <w:basedOn w:val="17"/>
    <w:uiPriority w:val="0"/>
    <w:tblPr>
      <w:tblCellMar>
        <w:left w:w="115.0" w:type="dxa"/>
        <w:right w:w="115.0" w:type="dxa"/>
      </w:tblCellMar>
    </w:tblPr>
  </w:style>
  <w:style w:type="table" w:styleId="24" w:customStyle="1">
    <w:name w:val="_Style 18"/>
    <w:basedOn w:val="17"/>
    <w:uiPriority w:val="0"/>
    <w:tblPr>
      <w:tblCellMar>
        <w:left w:w="115.0" w:type="dxa"/>
        <w:right w:w="115.0" w:type="dxa"/>
      </w:tblCellMar>
    </w:tblPr>
  </w:style>
  <w:style w:type="table" w:styleId="25" w:customStyle="1">
    <w:name w:val="_Style 19"/>
    <w:basedOn w:val="17"/>
    <w:uiPriority w:val="0"/>
    <w:tblPr>
      <w:tblCellMar>
        <w:left w:w="115.0" w:type="dxa"/>
        <w:right w:w="115.0" w:type="dxa"/>
      </w:tblCellMar>
    </w:tblPr>
  </w:style>
  <w:style w:type="table" w:styleId="26" w:customStyle="1">
    <w:name w:val="_Style 20"/>
    <w:basedOn w:val="17"/>
    <w:uiPriority w:val="0"/>
    <w:tblPr>
      <w:tblCellMar>
        <w:left w:w="115.0" w:type="dxa"/>
        <w:right w:w="115.0" w:type="dxa"/>
      </w:tblCellMar>
    </w:tblPr>
  </w:style>
  <w:style w:type="character" w:styleId="27" w:customStyle="1">
    <w:name w:val="Texto comentario Car"/>
    <w:basedOn w:val="14"/>
    <w:link w:val="9"/>
    <w:uiPriority w:val="99"/>
    <w:semiHidden w:val="1"/>
    <w:rPr>
      <w:rFonts w:asciiTheme="minorHAnsi" w:cstheme="minorBidi" w:eastAsiaTheme="minorEastAsia" w:hAnsiTheme="minorHAnsi"/>
    </w:rPr>
  </w:style>
  <w:style w:type="character" w:styleId="28" w:customStyle="1">
    <w:name w:val="Texto de globo Car"/>
    <w:basedOn w:val="14"/>
    <w:link w:val="8"/>
    <w:uiPriority w:val="99"/>
    <w:semiHidden w:val="1"/>
    <w:qFormat w:val="1"/>
    <w:rPr>
      <w:rFonts w:ascii="Tahoma" w:cs="Tahoma" w:hAnsi="Tahoma" w:eastAsiaTheme="minorEastAsia"/>
      <w:sz w:val="16"/>
      <w:szCs w:val="16"/>
    </w:rPr>
  </w:style>
  <w:style w:type="character" w:styleId="29" w:customStyle="1">
    <w:name w:val="Encabezado Car"/>
    <w:basedOn w:val="14"/>
    <w:link w:val="11"/>
    <w:uiPriority w:val="99"/>
    <w:rPr>
      <w:rFonts w:asciiTheme="minorHAnsi" w:cstheme="minorBidi" w:eastAsiaTheme="minorEastAsia" w:hAnsiTheme="minorHAnsi"/>
    </w:rPr>
  </w:style>
  <w:style w:type="character" w:styleId="30" w:customStyle="1">
    <w:name w:val="Pie de página Car"/>
    <w:basedOn w:val="14"/>
    <w:link w:val="10"/>
    <w:uiPriority w:val="99"/>
    <w:qFormat w:val="1"/>
    <w:rPr>
      <w:rFonts w:asciiTheme="minorHAnsi" w:cstheme="minorBidi" w:eastAsiaTheme="minorEastAsia" w:hAnsiTheme="min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Cabin-regular.ttf"/><Relationship Id="rId6" Type="http://schemas.openxmlformats.org/officeDocument/2006/relationships/font" Target="fonts/Cabin-bold.ttf"/><Relationship Id="rId7" Type="http://schemas.openxmlformats.org/officeDocument/2006/relationships/font" Target="fonts/Cabin-italic.ttf"/><Relationship Id="rId8" Type="http://schemas.openxmlformats.org/officeDocument/2006/relationships/font" Target="fonts/Cabin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+fNq6XHm+5R3BqhjNheUtGzHjA==">AMUW2mXOs7b1vxx6dChEMKaWD15D6jvx2WkUBUKsu3pv/GDdueR49KrlhxdwL23SycsRN1eoZ/8HFTB38YHGqT5cEYsdhKFPH50E4+r3X7azpDaQyK3KA1XthRvur8ERxJbcWSZ/yl3oRp0GYvsrm+vn4CJB7dO6YQ==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2019-09-19T16:13:00Z</dcterms:created>
  <dc:creator>Alberto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