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70" w:rsidRPr="00803DBA" w:rsidRDefault="00937170" w:rsidP="00742D08">
      <w:pPr>
        <w:pStyle w:val="Normalindentado1"/>
        <w:ind w:left="0"/>
        <w:rPr>
          <w:sz w:val="24"/>
          <w:lang w:val="es-ES_tradnl"/>
        </w:rPr>
      </w:pPr>
    </w:p>
    <w:p w:rsidR="00937170" w:rsidRPr="00803DBA" w:rsidRDefault="00937170" w:rsidP="00D32BC9">
      <w:pPr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937170" w:rsidRPr="00803DBA" w:rsidRDefault="00937170" w:rsidP="00D32BC9">
      <w:pPr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902D4F">
              <w:rPr>
                <w:rFonts w:ascii="Arial" w:hAnsi="Arial" w:cs="Arial"/>
                <w:sz w:val="20"/>
                <w:szCs w:val="20"/>
                <w:lang w:val="es-ES_tradnl"/>
              </w:rPr>
              <w:t>01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</w:t>
            </w:r>
            <w:r w:rsidR="00902D4F">
              <w:rPr>
                <w:rFonts w:ascii="Arial" w:hAnsi="Arial" w:cs="Arial"/>
                <w:sz w:val="20"/>
                <w:szCs w:val="20"/>
                <w:lang w:val="es-ES_tradnl"/>
              </w:rPr>
              <w:t>solo por usuarios autorizados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37170" w:rsidRDefault="00937170" w:rsidP="00D32BC9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902D4F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="00937170" w:rsidRPr="00803DBA" w:rsidRDefault="00937170" w:rsidP="00D32BC9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902D4F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 w:rsidR="00902D4F">
              <w:rPr>
                <w:rFonts w:ascii="Arial" w:hAnsi="Arial" w:cs="Arial"/>
                <w:sz w:val="20"/>
                <w:szCs w:val="20"/>
                <w:lang w:val="es-ES_tradnl"/>
              </w:rPr>
              <w:t>registrar en el sistema todo personal inscrito al instituto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usuario (estudiante, docente y Administrador) registrarse. El usuario debe suministrar datos como: </w:t>
            </w:r>
            <w:r w:rsidR="00F008B9">
              <w:rPr>
                <w:rFonts w:ascii="Arial" w:hAnsi="Arial" w:cs="Arial"/>
                <w:sz w:val="20"/>
                <w:szCs w:val="20"/>
                <w:lang w:val="es-ES_tradnl"/>
              </w:rPr>
              <w:t>NI</w:t>
            </w:r>
            <w:bookmarkStart w:id="0" w:name="_GoBack"/>
            <w:bookmarkEnd w:id="0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, Nombre, Apellido, E-mail, Usuario y Password.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37170" w:rsidRDefault="00937170" w:rsidP="00D32BC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37170" w:rsidRPr="00455F77" w:rsidRDefault="00937170" w:rsidP="00455F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37170" w:rsidRPr="00803DBA" w:rsidRDefault="00937170" w:rsidP="00D32BC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902D4F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Default="00937170" w:rsidP="00D32BC9">
      <w:pPr>
        <w:rPr>
          <w:rFonts w:cs="Arial"/>
          <w:szCs w:val="20"/>
          <w:lang w:val="es-ES_tradnl"/>
        </w:rPr>
      </w:pPr>
    </w:p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administrador, docente y estudiantes modificar 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sonales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modificar datos de los usuarios</w:t>
            </w:r>
            <w:r w:rsidR="00742D08">
              <w:rPr>
                <w:rFonts w:cs="Arial"/>
                <w:szCs w:val="20"/>
                <w:lang w:val="es-ES_tradnl"/>
              </w:rPr>
              <w:t xml:space="preserve"> </w:t>
            </w:r>
            <w:r w:rsidRPr="00803DBA">
              <w:rPr>
                <w:rFonts w:cs="Arial"/>
                <w:szCs w:val="20"/>
                <w:lang w:val="es-ES_tradnl"/>
              </w:rPr>
              <w:t>y cuentas creadas.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37170" w:rsidRPr="00803DBA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del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Aula virtual.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al aula virtual.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b/>
                <w:szCs w:val="20"/>
                <w:lang w:val="es-ES_tradnl"/>
              </w:rPr>
              <w:t xml:space="preserve">Crear Cursos: </w:t>
            </w:r>
            <w:r w:rsidRPr="00803DBA">
              <w:rPr>
                <w:rFonts w:cs="Arial"/>
                <w:szCs w:val="20"/>
                <w:lang w:val="es-ES_tradnl"/>
              </w:rPr>
              <w:t>Permite al docente una vez que haya accedido con su cuenta al aula virtual, crear su materia y suministrar información relevante al mismo a los estudiantes, manteniendo una comunicación activa.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  <w:p w:rsidR="00937170" w:rsidRPr="00687824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Default="00937170" w:rsidP="00D32BC9">
      <w:pPr>
        <w:rPr>
          <w:rFonts w:cs="Arial"/>
          <w:szCs w:val="20"/>
          <w:lang w:val="es-ES_tradnl"/>
        </w:rPr>
      </w:pPr>
    </w:p>
    <w:p w:rsidR="00937170" w:rsidRDefault="00937170" w:rsidP="00D32BC9">
      <w:pPr>
        <w:rPr>
          <w:rFonts w:cs="Arial"/>
          <w:szCs w:val="20"/>
          <w:lang w:val="es-ES_tradnl"/>
        </w:rPr>
      </w:pPr>
    </w:p>
    <w:p w:rsidR="00937170" w:rsidRDefault="00937170" w:rsidP="00D32BC9">
      <w:pPr>
        <w:rPr>
          <w:rFonts w:cs="Arial"/>
          <w:szCs w:val="20"/>
          <w:lang w:val="es-ES_tradnl"/>
        </w:rPr>
      </w:pPr>
    </w:p>
    <w:p w:rsidR="00937170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del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Aula virtual.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al aula virtual.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455F77">
            <w:pPr>
              <w:ind w:left="1416" w:hanging="1416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b/>
                <w:szCs w:val="20"/>
                <w:lang w:val="es-ES_tradnl"/>
              </w:rPr>
              <w:t xml:space="preserve">Registrar Estudiante </w:t>
            </w:r>
            <w:r w:rsidRPr="00803DBA">
              <w:rPr>
                <w:rFonts w:cs="Arial"/>
                <w:szCs w:val="20"/>
                <w:lang w:val="es-ES_tradnl"/>
              </w:rPr>
              <w:t>El estudiante deberá suministrar su cédula de identidad y nombre juntamente con una contraseña para poder incluirse.</w:t>
            </w:r>
          </w:p>
          <w:p w:rsidR="00937170" w:rsidRPr="00742D08" w:rsidRDefault="00937170" w:rsidP="00742D0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1069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Aula Virtual: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estudiante deberá suministrar su nombre juntamente con una contraseña para poder inscribirse en el sistema.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742D08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  <w:p w:rsidR="00937170" w:rsidRPr="00803DBA" w:rsidRDefault="00937170" w:rsidP="00D32BC9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FF6DF8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Default="00937170" w:rsidP="00D32BC9">
      <w:pPr>
        <w:rPr>
          <w:rFonts w:cs="Arial"/>
          <w:szCs w:val="20"/>
          <w:lang w:val="es-ES_tradnl"/>
        </w:rPr>
      </w:pPr>
    </w:p>
    <w:p w:rsidR="00937170" w:rsidRDefault="00937170" w:rsidP="00D32BC9">
      <w:pPr>
        <w:rPr>
          <w:rFonts w:cs="Arial"/>
          <w:szCs w:val="20"/>
          <w:lang w:val="es-ES_tradnl"/>
        </w:rPr>
      </w:pPr>
    </w:p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F6DF8">
              <w:rPr>
                <w:rFonts w:ascii="Arial" w:hAnsi="Arial" w:cs="Arial"/>
                <w:sz w:val="20"/>
                <w:szCs w:val="20"/>
                <w:lang w:val="es-ES_tradnl"/>
              </w:rPr>
              <w:t>F11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gestión administrativa y académica.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componente de inventario junto con el </w:t>
            </w:r>
            <w:r w:rsidR="00FF6DF8" w:rsidRPr="00803DBA">
              <w:rPr>
                <w:rFonts w:cs="Arial"/>
                <w:szCs w:val="20"/>
                <w:lang w:val="es-ES_tradnl"/>
              </w:rPr>
              <w:t>Moodle</w:t>
            </w:r>
            <w:r w:rsidRPr="00803DBA">
              <w:rPr>
                <w:rFonts w:cs="Arial"/>
                <w:szCs w:val="20"/>
                <w:lang w:val="es-ES_tradnl"/>
              </w:rPr>
              <w:t xml:space="preserve"> deberá integrarse al sistema de información web proporcionando los recursos necesarios, con el propósito de que la interacción con los usuarios sea provechosa en la administración de la información académica.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37170" w:rsidRDefault="00937170" w:rsidP="00D32BC9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37170" w:rsidRDefault="00937170" w:rsidP="00D32BC9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37170" w:rsidRPr="00803DBA" w:rsidRDefault="00937170" w:rsidP="00D32BC9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FF6DF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F6DF8">
              <w:rPr>
                <w:rFonts w:ascii="Arial" w:hAnsi="Arial" w:cs="Arial"/>
                <w:sz w:val="20"/>
                <w:szCs w:val="20"/>
                <w:lang w:val="es-ES_tradnl"/>
              </w:rPr>
              <w:t>F10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Gestionar Reportes.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generar reportes.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imprimir reportes de los eventos a realizar o concluidos, así como también, ver lista</w:t>
            </w:r>
            <w:r>
              <w:rPr>
                <w:rFonts w:cs="Arial"/>
                <w:szCs w:val="20"/>
                <w:lang w:val="es-ES_tradnl"/>
              </w:rPr>
              <w:t>dos de estudiantes por materias y</w:t>
            </w:r>
            <w:r w:rsidRPr="00803DBA">
              <w:rPr>
                <w:rFonts w:cs="Arial"/>
                <w:szCs w:val="20"/>
                <w:lang w:val="es-ES_tradnl"/>
              </w:rPr>
              <w:t xml:space="preserve"> docentes activos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37170" w:rsidRDefault="00937170" w:rsidP="00D32BC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37170" w:rsidRPr="00803DBA" w:rsidRDefault="00937170" w:rsidP="00D32BC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p w:rsidR="00937170" w:rsidRDefault="00937170" w:rsidP="00D32BC9">
      <w:pPr>
        <w:rPr>
          <w:rFonts w:cs="Arial"/>
          <w:sz w:val="24"/>
          <w:lang w:val="es-ES_tradnl"/>
        </w:rPr>
      </w:pPr>
    </w:p>
    <w:p w:rsidR="00937170" w:rsidRPr="00803DBA" w:rsidRDefault="00937170" w:rsidP="00D32BC9">
      <w:pPr>
        <w:rPr>
          <w:rFonts w:cs="Arial"/>
          <w:sz w:val="24"/>
          <w:lang w:val="es-ES_tradnl"/>
        </w:rPr>
      </w:pPr>
    </w:p>
    <w:p w:rsidR="00937170" w:rsidRPr="00803DBA" w:rsidRDefault="00937170" w:rsidP="00D32BC9">
      <w:pPr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937170" w:rsidRPr="00803DBA" w:rsidRDefault="00937170" w:rsidP="00D32BC9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FB6144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937170" w:rsidRPr="00803DBA" w:rsidTr="00D32BC9">
        <w:tc>
          <w:tcPr>
            <w:tcW w:w="1951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937170" w:rsidRPr="00803DBA" w:rsidTr="00D32BC9">
        <w:tc>
          <w:tcPr>
            <w:tcW w:w="8644" w:type="dxa"/>
            <w:gridSpan w:val="2"/>
            <w:shd w:val="clear" w:color="auto" w:fill="auto"/>
          </w:tcPr>
          <w:p w:rsidR="00937170" w:rsidRPr="00803DBA" w:rsidRDefault="00937170" w:rsidP="00D32BC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37170" w:rsidRPr="00803DBA" w:rsidRDefault="00937170" w:rsidP="00D32BC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37170" w:rsidRPr="00803DBA" w:rsidRDefault="00937170" w:rsidP="00D32BC9">
      <w:pPr>
        <w:rPr>
          <w:rFonts w:cs="Arial"/>
          <w:szCs w:val="20"/>
          <w:lang w:val="es-ES_tradnl"/>
        </w:rPr>
      </w:pPr>
    </w:p>
    <w:p w:rsidR="00937170" w:rsidRPr="00803DBA" w:rsidRDefault="00937170" w:rsidP="00D32BC9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DB7912" w:rsidRPr="00937170" w:rsidRDefault="00DB7912" w:rsidP="00D32BC9">
      <w:pPr>
        <w:rPr>
          <w:lang w:val="es-ES_tradnl"/>
        </w:rPr>
      </w:pPr>
    </w:p>
    <w:sectPr w:rsidR="00DB7912" w:rsidRPr="00937170" w:rsidSect="001F766C">
      <w:headerReference w:type="first" r:id="rId7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727" w:rsidRDefault="00630727">
      <w:r>
        <w:separator/>
      </w:r>
    </w:p>
  </w:endnote>
  <w:endnote w:type="continuationSeparator" w:id="0">
    <w:p w:rsidR="00630727" w:rsidRDefault="0063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727" w:rsidRDefault="00630727">
      <w:r>
        <w:separator/>
      </w:r>
    </w:p>
  </w:footnote>
  <w:footnote w:type="continuationSeparator" w:id="0">
    <w:p w:rsidR="00630727" w:rsidRDefault="0063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820E4">
      <w:tc>
        <w:tcPr>
          <w:tcW w:w="1947" w:type="dxa"/>
          <w:tcMar>
            <w:top w:w="68" w:type="dxa"/>
            <w:bottom w:w="68" w:type="dxa"/>
          </w:tcMar>
        </w:tcPr>
        <w:p w:rsidR="002820E4" w:rsidRDefault="0093717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43000" cy="466725"/>
                <wp:effectExtent l="0" t="0" r="0" b="9525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820E4" w:rsidRDefault="00F62A0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820E4" w:rsidRDefault="00F62A08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820E4" w:rsidRDefault="00F62A08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2820E4" w:rsidRDefault="00F62A08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820E4" w:rsidRDefault="0063072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70"/>
    <w:rsid w:val="00286A62"/>
    <w:rsid w:val="002F798A"/>
    <w:rsid w:val="00455F77"/>
    <w:rsid w:val="00630727"/>
    <w:rsid w:val="006F2EF9"/>
    <w:rsid w:val="00742D08"/>
    <w:rsid w:val="00902D4F"/>
    <w:rsid w:val="00937170"/>
    <w:rsid w:val="00D32BC9"/>
    <w:rsid w:val="00DB7912"/>
    <w:rsid w:val="00F008B9"/>
    <w:rsid w:val="00F62A08"/>
    <w:rsid w:val="00FB6144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493B7"/>
  <w15:chartTrackingRefBased/>
  <w15:docId w15:val="{A1335150-D0F5-4CB0-87DD-DBC32A82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7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Ttulo1">
    <w:name w:val="heading 1"/>
    <w:basedOn w:val="Normal"/>
    <w:next w:val="Normalindentado1"/>
    <w:link w:val="Ttulo1Car"/>
    <w:qFormat/>
    <w:rsid w:val="0093717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3717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9371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7170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37170"/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37170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customStyle="1" w:styleId="Normalindentado1">
    <w:name w:val="Normal indentado 1"/>
    <w:basedOn w:val="Normal"/>
    <w:rsid w:val="00937170"/>
    <w:pPr>
      <w:ind w:left="300"/>
    </w:pPr>
  </w:style>
  <w:style w:type="paragraph" w:customStyle="1" w:styleId="Normalindentado3">
    <w:name w:val="Normal indentado 3"/>
    <w:basedOn w:val="Normal"/>
    <w:rsid w:val="00937170"/>
    <w:pPr>
      <w:ind w:left="1200"/>
    </w:pPr>
  </w:style>
  <w:style w:type="paragraph" w:styleId="Encabezado">
    <w:name w:val="header"/>
    <w:basedOn w:val="Normal"/>
    <w:link w:val="EncabezadoCar"/>
    <w:rsid w:val="009371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37170"/>
    <w:rPr>
      <w:rFonts w:ascii="Arial" w:eastAsia="Times New Roman" w:hAnsi="Arial" w:cs="Times New Roman"/>
      <w:sz w:val="20"/>
      <w:szCs w:val="24"/>
      <w:lang w:eastAsia="es-ES"/>
    </w:rPr>
  </w:style>
  <w:style w:type="character" w:styleId="Nmerodepgina">
    <w:name w:val="page number"/>
    <w:basedOn w:val="Fuentedeprrafopredeter"/>
    <w:rsid w:val="00937170"/>
  </w:style>
  <w:style w:type="paragraph" w:customStyle="1" w:styleId="guiazul">
    <w:name w:val="guiazul"/>
    <w:basedOn w:val="NormalWeb"/>
    <w:rsid w:val="00937170"/>
    <w:rPr>
      <w:rFonts w:ascii="Arial" w:hAnsi="Arial"/>
      <w:i/>
      <w:color w:val="0000FF"/>
      <w:sz w:val="20"/>
    </w:rPr>
  </w:style>
  <w:style w:type="paragraph" w:styleId="Prrafodelista">
    <w:name w:val="List Paragraph"/>
    <w:basedOn w:val="Normal"/>
    <w:qFormat/>
    <w:rsid w:val="009371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Sinespaciado">
    <w:name w:val="No Spacing"/>
    <w:uiPriority w:val="1"/>
    <w:qFormat/>
    <w:rsid w:val="0093717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3717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2019-11-22T01:35:00Z</dcterms:created>
  <dcterms:modified xsi:type="dcterms:W3CDTF">2019-11-26T21:31:00Z</dcterms:modified>
</cp:coreProperties>
</file>