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A2" w:rsidRPr="00C37197" w:rsidRDefault="00FC483B" w:rsidP="00112B94">
      <w:pPr>
        <w:pStyle w:val="Titel"/>
        <w:rPr>
          <w:noProof/>
        </w:rPr>
      </w:pPr>
      <w:r>
        <w:rPr>
          <w:noProof/>
        </w:rPr>
        <w:t>IAM</w:t>
      </w:r>
      <w:r w:rsidR="00EF07A2" w:rsidRPr="00C37197">
        <w:rPr>
          <w:noProof/>
        </w:rPr>
        <w:t xml:space="preserve"> – </w:t>
      </w:r>
      <w:r w:rsidR="00F970E5">
        <w:rPr>
          <w:noProof/>
        </w:rPr>
        <w:t xml:space="preserve">Integer Array </w:t>
      </w:r>
      <w:r>
        <w:rPr>
          <w:noProof/>
        </w:rPr>
        <w:t>Model</w:t>
      </w:r>
    </w:p>
    <w:p w:rsidR="00767AFE" w:rsidRDefault="00FC483B" w:rsidP="00112B94">
      <w:pPr>
        <w:rPr>
          <w:noProof/>
        </w:rPr>
      </w:pPr>
      <w:r>
        <w:rPr>
          <w:i/>
          <w:noProof/>
        </w:rPr>
        <w:t>IAM</w:t>
      </w:r>
      <w:r w:rsidR="00957062">
        <w:rPr>
          <w:i/>
          <w:noProof/>
        </w:rPr>
        <w:t> </w:t>
      </w:r>
      <w:r w:rsidR="008921C7" w:rsidRPr="00957062">
        <w:rPr>
          <w:i/>
          <w:noProof/>
        </w:rPr>
        <w:t>–</w:t>
      </w:r>
      <w:r w:rsidR="00957062">
        <w:rPr>
          <w:i/>
          <w:noProof/>
        </w:rPr>
        <w:t> </w:t>
      </w:r>
      <w:r w:rsidR="000B61F3" w:rsidRPr="00957062">
        <w:rPr>
          <w:i/>
          <w:noProof/>
        </w:rPr>
        <w:t>Integer</w:t>
      </w:r>
      <w:r w:rsidR="00957062">
        <w:rPr>
          <w:i/>
          <w:noProof/>
        </w:rPr>
        <w:t> </w:t>
      </w:r>
      <w:r w:rsidR="000B61F3" w:rsidRPr="00957062">
        <w:rPr>
          <w:i/>
          <w:noProof/>
        </w:rPr>
        <w:t>Array</w:t>
      </w:r>
      <w:r w:rsidR="00957062">
        <w:rPr>
          <w:i/>
          <w:noProof/>
        </w:rPr>
        <w:t> </w:t>
      </w:r>
      <w:r>
        <w:rPr>
          <w:i/>
          <w:noProof/>
        </w:rPr>
        <w:t>Model</w:t>
      </w:r>
      <w:r w:rsidR="000B61F3">
        <w:rPr>
          <w:noProof/>
        </w:rPr>
        <w:t xml:space="preserve"> </w:t>
      </w:r>
      <w:r w:rsidR="000B61F3" w:rsidRPr="00C37197">
        <w:rPr>
          <w:noProof/>
        </w:rPr>
        <w:t xml:space="preserve">beschreibt das binäre Datenformat zur </w:t>
      </w:r>
      <w:r w:rsidR="000B61F3">
        <w:rPr>
          <w:noProof/>
        </w:rPr>
        <w:t xml:space="preserve">auslagerung von </w:t>
      </w:r>
      <w:r w:rsidR="00D95A90">
        <w:rPr>
          <w:noProof/>
        </w:rPr>
        <w:t>Listen</w:t>
      </w:r>
      <w:r w:rsidR="000B61F3">
        <w:rPr>
          <w:noProof/>
        </w:rPr>
        <w:t xml:space="preserve"> und </w:t>
      </w:r>
      <w:r w:rsidR="00D95A90">
        <w:rPr>
          <w:noProof/>
        </w:rPr>
        <w:t>Abbildungen</w:t>
      </w:r>
      <w:r w:rsidR="000B61F3">
        <w:rPr>
          <w:noProof/>
        </w:rPr>
        <w:t xml:space="preserve"> in eine Datei</w:t>
      </w:r>
      <w:r w:rsidR="000B61F3" w:rsidRPr="00C37197">
        <w:rPr>
          <w:noProof/>
        </w:rPr>
        <w:t xml:space="preserve">. Ziel dieses Formats ist es, </w:t>
      </w:r>
      <w:r w:rsidR="00902CF8">
        <w:rPr>
          <w:noProof/>
        </w:rPr>
        <w:t xml:space="preserve">entsprechende Dateien </w:t>
      </w:r>
      <w:r w:rsidR="000B61F3">
        <w:rPr>
          <w:noProof/>
        </w:rPr>
        <w:t xml:space="preserve">per </w:t>
      </w:r>
      <w:r w:rsidR="000B61F3" w:rsidRPr="00957062">
        <w:rPr>
          <w:i/>
          <w:noProof/>
        </w:rPr>
        <w:t>File-Mapping</w:t>
      </w:r>
      <w:r w:rsidR="000B61F3">
        <w:rPr>
          <w:noProof/>
        </w:rPr>
        <w:t xml:space="preserve"> in den Arbeitsspeicher abzubilden und daruf sehr effiziente Lese- und Suchoperationen ausführen zu können</w:t>
      </w:r>
      <w:r w:rsidR="000B61F3" w:rsidRPr="00C37197">
        <w:rPr>
          <w:noProof/>
        </w:rPr>
        <w:t>.</w:t>
      </w:r>
      <w:r>
        <w:rPr>
          <w:noProof/>
        </w:rPr>
        <w:t xml:space="preserve"> Die Modifikation ist nicht vorgesehen.</w:t>
      </w:r>
    </w:p>
    <w:p w:rsidR="00351C64" w:rsidRDefault="00AC03CF" w:rsidP="00351C64">
      <w:pPr>
        <w:pStyle w:val="berschrift1"/>
        <w:rPr>
          <w:noProof/>
        </w:rPr>
      </w:pPr>
      <w:r>
        <w:rPr>
          <w:noProof/>
        </w:rPr>
        <w:t>Notation</w:t>
      </w:r>
    </w:p>
    <w:p w:rsidR="00F51411" w:rsidRDefault="00A2293C" w:rsidP="00F51411">
      <w:pPr>
        <w:rPr>
          <w:noProof/>
        </w:rPr>
      </w:pPr>
      <w:r>
        <w:rPr>
          <w:noProof/>
        </w:rPr>
        <w:t xml:space="preserve">Die </w:t>
      </w:r>
      <w:r w:rsidR="00351C64">
        <w:rPr>
          <w:noProof/>
        </w:rPr>
        <w:t xml:space="preserve">folgenden Datenstrukturen </w:t>
      </w:r>
      <w:r>
        <w:rPr>
          <w:noProof/>
        </w:rPr>
        <w:t xml:space="preserve">werden jeweils als Auflistung ihrer Datenfelder </w:t>
      </w:r>
      <w:r w:rsidR="00FC483B">
        <w:rPr>
          <w:noProof/>
        </w:rPr>
        <w:t>vorgestellt</w:t>
      </w:r>
      <w:r>
        <w:rPr>
          <w:noProof/>
        </w:rPr>
        <w:t xml:space="preserve">, wobei zu jedem der Felder </w:t>
      </w:r>
      <w:r w:rsidR="00902CF8">
        <w:rPr>
          <w:noProof/>
        </w:rPr>
        <w:t xml:space="preserve">dessen </w:t>
      </w:r>
      <w:r>
        <w:rPr>
          <w:noProof/>
        </w:rPr>
        <w:t xml:space="preserve">Datenformat, </w:t>
      </w:r>
      <w:r w:rsidR="008B09D3">
        <w:rPr>
          <w:noProof/>
        </w:rPr>
        <w:t>Anzahl</w:t>
      </w:r>
      <w:r>
        <w:rPr>
          <w:noProof/>
        </w:rPr>
        <w:t xml:space="preserve"> und Beschreibung angegeben sind. Virtuelle Datenfelder, die nicht explizit in der Datei gespeichert werden, </w:t>
      </w:r>
      <w:r w:rsidR="00FC483B">
        <w:rPr>
          <w:noProof/>
        </w:rPr>
        <w:t>werden</w:t>
      </w:r>
      <w:r>
        <w:rPr>
          <w:noProof/>
        </w:rPr>
        <w:t xml:space="preserve"> ohne Format und </w:t>
      </w:r>
      <w:r w:rsidR="008B09D3">
        <w:rPr>
          <w:noProof/>
        </w:rPr>
        <w:t xml:space="preserve">Anzahl </w:t>
      </w:r>
      <w:r w:rsidR="00396F71">
        <w:rPr>
          <w:noProof/>
        </w:rPr>
        <w:t>dargestellt</w:t>
      </w:r>
      <w:r>
        <w:rPr>
          <w:noProof/>
        </w:rPr>
        <w:t>.</w:t>
      </w:r>
      <w:r w:rsidR="00E907E8">
        <w:rPr>
          <w:noProof/>
        </w:rPr>
        <w:t xml:space="preserve"> </w:t>
      </w:r>
      <w:r w:rsidR="00AD6C54">
        <w:rPr>
          <w:noProof/>
        </w:rPr>
        <w:t>D</w:t>
      </w:r>
      <w:r w:rsidR="00351C64">
        <w:rPr>
          <w:noProof/>
        </w:rPr>
        <w:t xml:space="preserve">as Datenformat </w:t>
      </w:r>
      <w:r w:rsidR="00351C64" w:rsidRPr="009D0089">
        <w:rPr>
          <w:b/>
          <w:i/>
          <w:noProof/>
        </w:rPr>
        <w:t>INT</w:t>
      </w:r>
      <w:r w:rsidR="00286ED0">
        <w:rPr>
          <w:noProof/>
        </w:rPr>
        <w:t xml:space="preserve"> </w:t>
      </w:r>
      <w:r w:rsidR="00AD6C54">
        <w:rPr>
          <w:noProof/>
        </w:rPr>
        <w:t xml:space="preserve">steht für </w:t>
      </w:r>
      <w:r w:rsidR="00286ED0">
        <w:rPr>
          <w:noProof/>
        </w:rPr>
        <w:t>eine ganze Zahl</w:t>
      </w:r>
      <w:r w:rsidR="00ED3829">
        <w:rPr>
          <w:noProof/>
        </w:rPr>
        <w:t xml:space="preserve"> mit </w:t>
      </w:r>
      <w:r w:rsidR="00744D1C">
        <w:rPr>
          <w:noProof/>
        </w:rPr>
        <w:t>4</w:t>
      </w:r>
      <w:r w:rsidR="00286ED0">
        <w:rPr>
          <w:noProof/>
        </w:rPr>
        <w:t xml:space="preserve"> Byte </w:t>
      </w:r>
      <w:r w:rsidR="00F70E3A">
        <w:rPr>
          <w:noProof/>
        </w:rPr>
        <w:t>Länge</w:t>
      </w:r>
      <w:r w:rsidR="00C76059">
        <w:rPr>
          <w:noProof/>
        </w:rPr>
        <w:t>.</w:t>
      </w:r>
    </w:p>
    <w:p w:rsidR="00323B8E" w:rsidRPr="00C37197" w:rsidRDefault="00323B8E" w:rsidP="00323B8E">
      <w:pPr>
        <w:pStyle w:val="berschrift1"/>
        <w:rPr>
          <w:noProof/>
        </w:rPr>
      </w:pPr>
      <w:r w:rsidRPr="00C37197">
        <w:rPr>
          <w:noProof/>
        </w:rPr>
        <w:t xml:space="preserve">Datenstruktur: </w:t>
      </w:r>
      <w:r w:rsidR="00FC483B">
        <w:rPr>
          <w:noProof/>
        </w:rPr>
        <w:t>IAM_Index</w:t>
      </w:r>
    </w:p>
    <w:p w:rsidR="00323B8E" w:rsidRPr="00C37197" w:rsidRDefault="00323B8E" w:rsidP="00323B8E">
      <w:pPr>
        <w:rPr>
          <w:noProof/>
        </w:rPr>
      </w:pPr>
      <w:r w:rsidRPr="00C37197">
        <w:rPr>
          <w:noProof/>
        </w:rPr>
        <w:t>Kodiert</w:t>
      </w:r>
      <w:r>
        <w:rPr>
          <w:noProof/>
        </w:rPr>
        <w:t xml:space="preserve"> </w:t>
      </w:r>
      <w:r w:rsidR="00902CF8">
        <w:rPr>
          <w:noProof/>
        </w:rPr>
        <w:t xml:space="preserve">eine Zusammenstellung beliebeg vieler </w:t>
      </w:r>
      <w:r w:rsidR="00D95A90">
        <w:rPr>
          <w:noProof/>
        </w:rPr>
        <w:t>Listen und Abbildungen</w:t>
      </w:r>
      <w:r w:rsidRPr="00C37197">
        <w:rPr>
          <w:noProof/>
        </w:rPr>
        <w:t>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368"/>
        <w:gridCol w:w="1081"/>
        <w:gridCol w:w="2340"/>
        <w:gridCol w:w="4952"/>
      </w:tblGrid>
      <w:tr w:rsidR="002C5C85" w:rsidRPr="00C37197" w:rsidTr="00B32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:rsidR="00323B8E" w:rsidRPr="00C37197" w:rsidRDefault="00323B8E" w:rsidP="002A0C83">
            <w:pPr>
              <w:pStyle w:val="COL"/>
            </w:pPr>
            <w:r w:rsidRPr="00C37197">
              <w:t>Feld</w:t>
            </w:r>
          </w:p>
        </w:tc>
        <w:tc>
          <w:tcPr>
            <w:tcW w:w="555" w:type="pct"/>
            <w:noWrap/>
            <w:hideMark/>
          </w:tcPr>
          <w:p w:rsidR="00323B8E" w:rsidRPr="00C37197" w:rsidRDefault="00323B8E" w:rsidP="002A0C83">
            <w:pPr>
              <w:pStyle w:val="CO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1" w:type="pct"/>
            <w:noWrap/>
            <w:hideMark/>
          </w:tcPr>
          <w:p w:rsidR="00323B8E" w:rsidRPr="00C37197" w:rsidRDefault="00323B8E" w:rsidP="002A0C83">
            <w:pPr>
              <w:pStyle w:val="COL"/>
            </w:pPr>
            <w:r w:rsidRPr="00C37197">
              <w:t>Anzahl</w:t>
            </w:r>
          </w:p>
        </w:tc>
        <w:tc>
          <w:tcPr>
            <w:tcW w:w="2542" w:type="pct"/>
            <w:noWrap/>
            <w:hideMark/>
          </w:tcPr>
          <w:p w:rsidR="00323B8E" w:rsidRPr="00C37197" w:rsidRDefault="00323B8E" w:rsidP="002A0C83">
            <w:pPr>
              <w:pStyle w:val="CO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2C5C85" w:rsidRPr="00C37197" w:rsidTr="00B3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:rsidR="00323B8E" w:rsidRPr="00C37197" w:rsidRDefault="00383009" w:rsidP="002A0C83">
            <w:pPr>
              <w:pStyle w:val="DOC"/>
              <w:rPr>
                <w:noProof/>
              </w:rPr>
            </w:pPr>
            <w:r>
              <w:rPr>
                <w:rStyle w:val="FIELD"/>
                <w:noProof/>
              </w:rPr>
              <w:t>ID</w:t>
            </w:r>
          </w:p>
        </w:tc>
        <w:tc>
          <w:tcPr>
            <w:tcW w:w="555" w:type="pct"/>
            <w:noWrap/>
            <w:hideMark/>
          </w:tcPr>
          <w:p w:rsidR="00323B8E" w:rsidRPr="009D0089" w:rsidRDefault="00323B8E" w:rsidP="002A0C83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 w:val="0"/>
                <w:noProof/>
              </w:rPr>
            </w:pPr>
            <w:r w:rsidRPr="009D0089">
              <w:rPr>
                <w:rStyle w:val="TYPE"/>
                <w:noProof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1" w:type="pct"/>
            <w:noWrap/>
            <w:hideMark/>
          </w:tcPr>
          <w:p w:rsidR="00323B8E" w:rsidRPr="00C37197" w:rsidRDefault="00323B8E" w:rsidP="002A0C83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2542" w:type="pct"/>
            <w:noWrap/>
            <w:hideMark/>
          </w:tcPr>
          <w:p w:rsidR="00443E20" w:rsidRDefault="00323B8E" w:rsidP="002A0C83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Kennzeichnung </w:t>
            </w:r>
            <w:r w:rsidR="00443E20">
              <w:rPr>
                <w:noProof/>
              </w:rPr>
              <w:t xml:space="preserve">von </w:t>
            </w:r>
            <w:r>
              <w:rPr>
                <w:noProof/>
              </w:rPr>
              <w:t>Datenstruktur</w:t>
            </w:r>
            <w:r w:rsidR="00443E20">
              <w:rPr>
                <w:noProof/>
              </w:rPr>
              <w:t xml:space="preserve"> und </w:t>
            </w:r>
            <w:r>
              <w:rPr>
                <w:noProof/>
              </w:rPr>
              <w:t>Bytereihenfolge</w:t>
            </w:r>
            <w:r w:rsidR="0078713E">
              <w:rPr>
                <w:noProof/>
              </w:rPr>
              <w:t>.</w:t>
            </w:r>
          </w:p>
          <w:p w:rsidR="00323B8E" w:rsidRPr="00C37197" w:rsidRDefault="0078713E" w:rsidP="00FC483B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Ist</w:t>
            </w:r>
            <w:r w:rsidR="00902CF8">
              <w:rPr>
                <w:noProof/>
              </w:rPr>
              <w:t xml:space="preserve"> </w:t>
            </w:r>
            <w:r w:rsidR="00323B8E">
              <w:rPr>
                <w:noProof/>
              </w:rPr>
              <w:t>0x</w:t>
            </w:r>
            <w:r w:rsidR="00FC483B">
              <w:rPr>
                <w:noProof/>
              </w:rPr>
              <w:t>6</w:t>
            </w:r>
            <w:r w:rsidR="00902CF8">
              <w:rPr>
                <w:noProof/>
              </w:rPr>
              <w:t>0</w:t>
            </w:r>
            <w:r w:rsidR="00FC483B">
              <w:rPr>
                <w:noProof/>
              </w:rPr>
              <w:t>0D</w:t>
            </w:r>
            <w:r w:rsidR="00902CF8">
              <w:rPr>
                <w:noProof/>
              </w:rPr>
              <w:t>F</w:t>
            </w:r>
            <w:r w:rsidR="00FC483B">
              <w:rPr>
                <w:noProof/>
              </w:rPr>
              <w:t>00</w:t>
            </w:r>
            <w:r w:rsidR="00902CF8">
              <w:rPr>
                <w:noProof/>
              </w:rPr>
              <w:t>D</w:t>
            </w:r>
            <w:r w:rsidR="00323B8E">
              <w:rPr>
                <w:noProof/>
              </w:rPr>
              <w:t>.</w:t>
            </w:r>
          </w:p>
        </w:tc>
      </w:tr>
      <w:tr w:rsidR="006D4ED5" w:rsidRPr="00C37197" w:rsidTr="00B32086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pct"/>
            <w:noWrap/>
          </w:tcPr>
          <w:p w:rsidR="006D4ED5" w:rsidRPr="00750943" w:rsidRDefault="006D4ED5" w:rsidP="00B90F93">
            <w:pPr>
              <w:pStyle w:val="DOC"/>
              <w:rPr>
                <w:rStyle w:val="FIELD"/>
                <w:noProof/>
              </w:rPr>
            </w:pPr>
            <w:r>
              <w:rPr>
                <w:rStyle w:val="FIELD"/>
                <w:noProof/>
              </w:rPr>
              <w:t>mapCount</w:t>
            </w:r>
          </w:p>
        </w:tc>
        <w:tc>
          <w:tcPr>
            <w:tcW w:w="555" w:type="pct"/>
            <w:noWrap/>
          </w:tcPr>
          <w:p w:rsidR="006D4ED5" w:rsidRPr="009D0089" w:rsidRDefault="006D4ED5" w:rsidP="00B90F93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 w:val="0"/>
                <w:noProof/>
              </w:rPr>
            </w:pPr>
            <w:r>
              <w:rPr>
                <w:rStyle w:val="TYPE"/>
                <w:noProof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1" w:type="pct"/>
            <w:noWrap/>
          </w:tcPr>
          <w:p w:rsidR="006D4ED5" w:rsidRPr="00C37197" w:rsidRDefault="006D4ED5" w:rsidP="00B90F93">
            <w:pPr>
              <w:pStyle w:val="DOC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42" w:type="pct"/>
            <w:noWrap/>
          </w:tcPr>
          <w:p w:rsidR="006D4ED5" w:rsidRDefault="006D4ED5" w:rsidP="00B90F93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Anzahl der Abbildungen.</w:t>
            </w:r>
          </w:p>
          <w:p w:rsidR="006D4ED5" w:rsidRDefault="006D4ED5" w:rsidP="00B90F93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Ist größer oder gleich 0.</w:t>
            </w:r>
          </w:p>
        </w:tc>
      </w:tr>
      <w:tr w:rsidR="006D4ED5" w:rsidRPr="00C37197" w:rsidTr="00B3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pct"/>
            <w:noWrap/>
          </w:tcPr>
          <w:p w:rsidR="006D4ED5" w:rsidRDefault="006D4ED5" w:rsidP="00F94D07">
            <w:pPr>
              <w:pStyle w:val="DOC"/>
              <w:rPr>
                <w:rStyle w:val="FIELD"/>
                <w:noProof/>
              </w:rPr>
            </w:pPr>
            <w:r>
              <w:rPr>
                <w:rStyle w:val="FIELD"/>
                <w:noProof/>
              </w:rPr>
              <w:t>listCount</w:t>
            </w:r>
          </w:p>
        </w:tc>
        <w:tc>
          <w:tcPr>
            <w:tcW w:w="555" w:type="pct"/>
            <w:noWrap/>
          </w:tcPr>
          <w:p w:rsidR="006D4ED5" w:rsidRPr="009D0089" w:rsidRDefault="006D4ED5" w:rsidP="00F94D07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 w:val="0"/>
                <w:noProof/>
              </w:rPr>
            </w:pPr>
            <w:r>
              <w:rPr>
                <w:rStyle w:val="TYPE"/>
                <w:noProof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1" w:type="pct"/>
            <w:noWrap/>
          </w:tcPr>
          <w:p w:rsidR="006D4ED5" w:rsidRPr="00C37197" w:rsidRDefault="006D4ED5" w:rsidP="00F94D07">
            <w:pPr>
              <w:pStyle w:val="DOC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42" w:type="pct"/>
            <w:noWrap/>
          </w:tcPr>
          <w:p w:rsidR="006D4ED5" w:rsidRDefault="006D4ED5" w:rsidP="00F94D07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Anzahl der Listen.</w:t>
            </w:r>
          </w:p>
          <w:p w:rsidR="006D4ED5" w:rsidRDefault="006D4ED5" w:rsidP="00F94D07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Ist größer oder gleich 0.</w:t>
            </w:r>
          </w:p>
        </w:tc>
      </w:tr>
      <w:tr w:rsidR="002C5C85" w:rsidRPr="00C37197" w:rsidTr="00B32086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pct"/>
            <w:noWrap/>
          </w:tcPr>
          <w:p w:rsidR="00FC5C6D" w:rsidRDefault="00FC5C6D" w:rsidP="002A0C83">
            <w:pPr>
              <w:pStyle w:val="DOC"/>
              <w:rPr>
                <w:rStyle w:val="FIELD"/>
                <w:noProof/>
              </w:rPr>
            </w:pPr>
            <w:r>
              <w:rPr>
                <w:rStyle w:val="FIELD"/>
                <w:noProof/>
              </w:rPr>
              <w:t>map</w:t>
            </w:r>
            <w:r w:rsidR="007212C7">
              <w:rPr>
                <w:rStyle w:val="FIELD"/>
                <w:noProof/>
              </w:rPr>
              <w:t>Array</w:t>
            </w:r>
          </w:p>
        </w:tc>
        <w:tc>
          <w:tcPr>
            <w:tcW w:w="555" w:type="pct"/>
            <w:noWrap/>
          </w:tcPr>
          <w:p w:rsidR="00FC5C6D" w:rsidRDefault="00FC483B" w:rsidP="002A0C83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 w:val="0"/>
                <w:noProof/>
              </w:rPr>
            </w:pPr>
            <w:proofErr w:type="spellStart"/>
            <w:r>
              <w:rPr>
                <w:rStyle w:val="TYPE"/>
              </w:rPr>
              <w:t>IAM_</w:t>
            </w:r>
            <w:r w:rsidR="00FC5C6D" w:rsidRPr="00FE7AFB">
              <w:rPr>
                <w:rStyle w:val="TYPE"/>
              </w:rPr>
              <w:t>Map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1" w:type="pct"/>
            <w:noWrap/>
          </w:tcPr>
          <w:p w:rsidR="00FC5C6D" w:rsidRPr="000E7677" w:rsidRDefault="00FC5C6D" w:rsidP="002A0C83">
            <w:pPr>
              <w:pStyle w:val="DOC"/>
              <w:rPr>
                <w:noProof/>
              </w:rPr>
            </w:pPr>
            <w:proofErr w:type="spellStart"/>
            <w:r w:rsidRPr="00A074D1">
              <w:rPr>
                <w:rStyle w:val="FIELD"/>
              </w:rPr>
              <w:t>mapCount</w:t>
            </w:r>
            <w:proofErr w:type="spellEnd"/>
          </w:p>
        </w:tc>
        <w:tc>
          <w:tcPr>
            <w:tcW w:w="2542" w:type="pct"/>
            <w:noWrap/>
          </w:tcPr>
          <w:p w:rsidR="00FC5C6D" w:rsidRPr="00C37197" w:rsidRDefault="00FC5C6D" w:rsidP="002A0C83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Auflistung aller Abbildungen.</w:t>
            </w:r>
          </w:p>
        </w:tc>
      </w:tr>
      <w:tr w:rsidR="002C5C85" w:rsidRPr="00C37197" w:rsidTr="00B3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pct"/>
            <w:noWrap/>
          </w:tcPr>
          <w:p w:rsidR="00323B8E" w:rsidRPr="00C37197" w:rsidRDefault="00BA4266" w:rsidP="002A0C83">
            <w:pPr>
              <w:pStyle w:val="DOC"/>
              <w:rPr>
                <w:noProof/>
              </w:rPr>
            </w:pPr>
            <w:r>
              <w:rPr>
                <w:rStyle w:val="FIELD"/>
                <w:noProof/>
              </w:rPr>
              <w:t>l</w:t>
            </w:r>
            <w:r w:rsidR="007212C7">
              <w:rPr>
                <w:rStyle w:val="FIELD"/>
                <w:noProof/>
              </w:rPr>
              <w:t>istArray</w:t>
            </w:r>
          </w:p>
        </w:tc>
        <w:tc>
          <w:tcPr>
            <w:tcW w:w="555" w:type="pct"/>
            <w:noWrap/>
          </w:tcPr>
          <w:p w:rsidR="00323B8E" w:rsidRPr="009D0089" w:rsidRDefault="00FC483B" w:rsidP="002A0C83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 w:val="0"/>
                <w:noProof/>
              </w:rPr>
            </w:pPr>
            <w:proofErr w:type="spellStart"/>
            <w:r>
              <w:rPr>
                <w:rStyle w:val="TYPE"/>
              </w:rPr>
              <w:t>IAM_</w:t>
            </w:r>
            <w:r w:rsidR="00BA4266" w:rsidRPr="00FE7AFB">
              <w:rPr>
                <w:rStyle w:val="TYPE"/>
              </w:rPr>
              <w:t>List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1" w:type="pct"/>
            <w:noWrap/>
          </w:tcPr>
          <w:p w:rsidR="00323B8E" w:rsidRPr="000E7677" w:rsidRDefault="00BA4266" w:rsidP="002A0C83">
            <w:pPr>
              <w:pStyle w:val="DOC"/>
              <w:rPr>
                <w:noProof/>
              </w:rPr>
            </w:pPr>
            <w:proofErr w:type="spellStart"/>
            <w:r w:rsidRPr="00A074D1">
              <w:rPr>
                <w:rStyle w:val="FIELD"/>
              </w:rPr>
              <w:t>list</w:t>
            </w:r>
            <w:r w:rsidR="00422182" w:rsidRPr="00A074D1">
              <w:rPr>
                <w:rStyle w:val="FIELD"/>
              </w:rPr>
              <w:t>Count</w:t>
            </w:r>
            <w:proofErr w:type="spellEnd"/>
          </w:p>
        </w:tc>
        <w:tc>
          <w:tcPr>
            <w:tcW w:w="2542" w:type="pct"/>
            <w:noWrap/>
          </w:tcPr>
          <w:p w:rsidR="00323B8E" w:rsidRPr="00C37197" w:rsidRDefault="00D95A90" w:rsidP="002A0C83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Auflistung aller Listen.</w:t>
            </w:r>
          </w:p>
        </w:tc>
      </w:tr>
    </w:tbl>
    <w:p w:rsidR="00527C1F" w:rsidRPr="00C37197" w:rsidRDefault="00527C1F" w:rsidP="00112B94">
      <w:pPr>
        <w:pStyle w:val="berschrift1"/>
        <w:rPr>
          <w:noProof/>
        </w:rPr>
      </w:pPr>
      <w:r w:rsidRPr="00C37197">
        <w:rPr>
          <w:noProof/>
        </w:rPr>
        <w:t xml:space="preserve">Datenstruktur: </w:t>
      </w:r>
      <w:r w:rsidR="00FC483B">
        <w:rPr>
          <w:noProof/>
        </w:rPr>
        <w:t>IAM</w:t>
      </w:r>
      <w:r w:rsidR="006D4ED5">
        <w:rPr>
          <w:noProof/>
        </w:rPr>
        <w:t>_</w:t>
      </w:r>
      <w:r w:rsidR="007212C7">
        <w:rPr>
          <w:noProof/>
        </w:rPr>
        <w:t>List</w:t>
      </w:r>
      <w:bookmarkStart w:id="0" w:name="_GoBack"/>
      <w:bookmarkEnd w:id="0"/>
    </w:p>
    <w:p w:rsidR="00686939" w:rsidRPr="00C37197" w:rsidRDefault="00527C1F" w:rsidP="00112B94">
      <w:pPr>
        <w:rPr>
          <w:noProof/>
        </w:rPr>
      </w:pPr>
      <w:r w:rsidRPr="00C37197">
        <w:rPr>
          <w:noProof/>
        </w:rPr>
        <w:t>Kodiert</w:t>
      </w:r>
      <w:r w:rsidR="001C7EE1">
        <w:rPr>
          <w:noProof/>
        </w:rPr>
        <w:t xml:space="preserve"> </w:t>
      </w:r>
      <w:r w:rsidR="00703A7E">
        <w:rPr>
          <w:noProof/>
        </w:rPr>
        <w:t xml:space="preserve">eine </w:t>
      </w:r>
      <w:r w:rsidR="00004DF3">
        <w:rPr>
          <w:noProof/>
        </w:rPr>
        <w:t>Liste</w:t>
      </w:r>
      <w:r w:rsidR="009F1DB2">
        <w:rPr>
          <w:noProof/>
        </w:rPr>
        <w:t xml:space="preserve"> </w:t>
      </w:r>
      <w:r w:rsidR="00036456">
        <w:rPr>
          <w:noProof/>
        </w:rPr>
        <w:t>von Elementen, bei welcher j</w:t>
      </w:r>
      <w:r w:rsidR="00004DF3">
        <w:rPr>
          <w:noProof/>
        </w:rPr>
        <w:t xml:space="preserve">edes Element </w:t>
      </w:r>
      <w:r w:rsidR="00036456">
        <w:rPr>
          <w:noProof/>
        </w:rPr>
        <w:t>eine Liste von Zahlen</w:t>
      </w:r>
      <w:r w:rsidR="0029435C">
        <w:rPr>
          <w:noProof/>
        </w:rPr>
        <w:t xml:space="preserve"> </w:t>
      </w:r>
      <w:r w:rsidR="006D4ED5">
        <w:rPr>
          <w:noProof/>
        </w:rPr>
        <w:t>(</w:t>
      </w:r>
      <w:r w:rsidR="006D4ED5" w:rsidRPr="00A074D1">
        <w:rPr>
          <w:rStyle w:val="TYPE"/>
        </w:rPr>
        <w:t>INT</w:t>
      </w:r>
      <w:r w:rsidR="006D4ED5">
        <w:rPr>
          <w:noProof/>
        </w:rPr>
        <w:t xml:space="preserve">) </w:t>
      </w:r>
      <w:r w:rsidR="00036456">
        <w:rPr>
          <w:noProof/>
        </w:rPr>
        <w:t>ist</w:t>
      </w:r>
      <w:r w:rsidR="00365E4D">
        <w:rPr>
          <w:noProof/>
        </w:rPr>
        <w:t>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368"/>
        <w:gridCol w:w="1081"/>
        <w:gridCol w:w="2340"/>
        <w:gridCol w:w="4952"/>
      </w:tblGrid>
      <w:tr w:rsidR="002C5C85" w:rsidRPr="00C37197" w:rsidTr="00B32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:rsidR="00D50CE8" w:rsidRPr="00C37197" w:rsidRDefault="00D50CE8" w:rsidP="002A0C83">
            <w:pPr>
              <w:pStyle w:val="COL"/>
            </w:pPr>
            <w:r w:rsidRPr="00C37197">
              <w:t>Feld</w:t>
            </w:r>
          </w:p>
        </w:tc>
        <w:tc>
          <w:tcPr>
            <w:tcW w:w="555" w:type="pct"/>
            <w:noWrap/>
            <w:hideMark/>
          </w:tcPr>
          <w:p w:rsidR="00D50CE8" w:rsidRPr="00C37197" w:rsidRDefault="00D50CE8" w:rsidP="002A0C83">
            <w:pPr>
              <w:pStyle w:val="CO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1" w:type="pct"/>
            <w:noWrap/>
            <w:hideMark/>
          </w:tcPr>
          <w:p w:rsidR="00D50CE8" w:rsidRPr="00C37197" w:rsidRDefault="00D50CE8" w:rsidP="002A0C83">
            <w:pPr>
              <w:pStyle w:val="COL"/>
            </w:pPr>
            <w:r w:rsidRPr="00C37197">
              <w:t>Anzahl</w:t>
            </w:r>
          </w:p>
        </w:tc>
        <w:tc>
          <w:tcPr>
            <w:tcW w:w="2542" w:type="pct"/>
            <w:noWrap/>
            <w:hideMark/>
          </w:tcPr>
          <w:p w:rsidR="00D50CE8" w:rsidRPr="00C37197" w:rsidRDefault="00D50CE8" w:rsidP="002A0C83">
            <w:pPr>
              <w:pStyle w:val="CO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D50CE8" w:rsidRPr="00C37197" w:rsidTr="00B3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:rsidR="00D50CE8" w:rsidRPr="00A074D1" w:rsidRDefault="00D6779D" w:rsidP="00A074D1">
            <w:pPr>
              <w:pStyle w:val="DOC"/>
              <w:rPr>
                <w:rStyle w:val="FIELD"/>
              </w:rPr>
            </w:pPr>
            <w:proofErr w:type="spellStart"/>
            <w:r w:rsidRPr="00A074D1">
              <w:rPr>
                <w:rStyle w:val="FIELD"/>
              </w:rPr>
              <w:t>itemCount</w:t>
            </w:r>
            <w:proofErr w:type="spellEnd"/>
          </w:p>
        </w:tc>
        <w:tc>
          <w:tcPr>
            <w:tcW w:w="555" w:type="pct"/>
            <w:noWrap/>
            <w:hideMark/>
          </w:tcPr>
          <w:p w:rsidR="00D50CE8" w:rsidRPr="00A074D1" w:rsidRDefault="00D50CE8" w:rsidP="00A074D1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</w:rPr>
            </w:pPr>
            <w:r w:rsidRPr="00A074D1">
              <w:rPr>
                <w:rStyle w:val="TYPE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1" w:type="pct"/>
            <w:noWrap/>
            <w:hideMark/>
          </w:tcPr>
          <w:p w:rsidR="00D50CE8" w:rsidRPr="00A074D1" w:rsidRDefault="00D50CE8" w:rsidP="00A074D1">
            <w:pPr>
              <w:pStyle w:val="DOC"/>
            </w:pPr>
            <w:r w:rsidRPr="00A074D1">
              <w:t>1</w:t>
            </w:r>
          </w:p>
        </w:tc>
        <w:tc>
          <w:tcPr>
            <w:tcW w:w="2542" w:type="pct"/>
            <w:noWrap/>
            <w:hideMark/>
          </w:tcPr>
          <w:p w:rsidR="00443E20" w:rsidRPr="00A074D1" w:rsidRDefault="00D50CE8" w:rsidP="00A074D1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4D1">
              <w:t xml:space="preserve">Anzahl der </w:t>
            </w:r>
            <w:r w:rsidR="0029435C" w:rsidRPr="00A074D1">
              <w:t>Elemente</w:t>
            </w:r>
            <w:r w:rsidRPr="00A074D1">
              <w:t>.</w:t>
            </w:r>
          </w:p>
          <w:p w:rsidR="00D50CE8" w:rsidRPr="00A074D1" w:rsidRDefault="008E7643" w:rsidP="00A074D1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4D1">
              <w:t>Ist größer oder gleich 0.</w:t>
            </w:r>
          </w:p>
        </w:tc>
      </w:tr>
      <w:tr w:rsidR="00F61AA0" w:rsidRPr="00C37197" w:rsidTr="00B32086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pct"/>
            <w:noWrap/>
          </w:tcPr>
          <w:p w:rsidR="00F61AA0" w:rsidRPr="00A074D1" w:rsidRDefault="00575F8A" w:rsidP="00A074D1">
            <w:pPr>
              <w:pStyle w:val="DOC"/>
              <w:rPr>
                <w:rStyle w:val="FIELD"/>
              </w:rPr>
            </w:pPr>
            <w:proofErr w:type="spellStart"/>
            <w:r w:rsidRPr="00A074D1">
              <w:rPr>
                <w:rStyle w:val="FIELD"/>
              </w:rPr>
              <w:t>range</w:t>
            </w:r>
            <w:r w:rsidR="00D6779D" w:rsidRPr="00A074D1">
              <w:rPr>
                <w:rStyle w:val="FIELD"/>
              </w:rPr>
              <w:t>Array</w:t>
            </w:r>
            <w:proofErr w:type="spellEnd"/>
          </w:p>
        </w:tc>
        <w:tc>
          <w:tcPr>
            <w:tcW w:w="555" w:type="pct"/>
            <w:noWrap/>
          </w:tcPr>
          <w:p w:rsidR="00F61AA0" w:rsidRPr="00A074D1" w:rsidRDefault="00276C34" w:rsidP="00A074D1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</w:rPr>
            </w:pPr>
            <w:r w:rsidRPr="00A074D1">
              <w:rPr>
                <w:rStyle w:val="TYPE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1" w:type="pct"/>
            <w:noWrap/>
          </w:tcPr>
          <w:p w:rsidR="00F61AA0" w:rsidRPr="00A074D1" w:rsidRDefault="00575F8A" w:rsidP="00A074D1">
            <w:pPr>
              <w:pStyle w:val="DOC"/>
            </w:pPr>
            <w:r w:rsidRPr="00A074D1">
              <w:rPr>
                <w:rStyle w:val="FIELD"/>
              </w:rPr>
              <w:t>range</w:t>
            </w:r>
            <w:r w:rsidR="00FF0685" w:rsidRPr="00A074D1">
              <w:rPr>
                <w:rStyle w:val="FIELD"/>
              </w:rPr>
              <w:t>Count</w:t>
            </w:r>
            <w:r w:rsidR="00276C34" w:rsidRPr="00A074D1">
              <w:t>+1</w:t>
            </w:r>
          </w:p>
        </w:tc>
        <w:tc>
          <w:tcPr>
            <w:tcW w:w="2542" w:type="pct"/>
            <w:noWrap/>
          </w:tcPr>
          <w:p w:rsidR="00237736" w:rsidRPr="00A074D1" w:rsidRDefault="00F61AA0" w:rsidP="00A074D1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4D1">
              <w:t>Startpositionen</w:t>
            </w:r>
            <w:r w:rsidR="004B3715" w:rsidRPr="00A074D1">
              <w:t xml:space="preserve"> </w:t>
            </w:r>
            <w:r w:rsidRPr="00A074D1">
              <w:t xml:space="preserve">der </w:t>
            </w:r>
            <w:r w:rsidR="0029435C" w:rsidRPr="00A074D1">
              <w:t>Elemente</w:t>
            </w:r>
            <w:r w:rsidR="001B2ABE" w:rsidRPr="00A074D1">
              <w:t xml:space="preserve"> </w:t>
            </w:r>
            <w:r w:rsidRPr="00A074D1">
              <w:t xml:space="preserve">im Speicherbereich </w:t>
            </w:r>
            <w:proofErr w:type="spellStart"/>
            <w:r w:rsidR="00575F8A" w:rsidRPr="00A074D1">
              <w:rPr>
                <w:rStyle w:val="FIELD"/>
              </w:rPr>
              <w:t>value</w:t>
            </w:r>
            <w:r w:rsidR="001B2ABE" w:rsidRPr="00A074D1">
              <w:rPr>
                <w:rStyle w:val="FIELD"/>
              </w:rPr>
              <w:t>Array</w:t>
            </w:r>
            <w:proofErr w:type="spellEnd"/>
            <w:r w:rsidRPr="00A074D1">
              <w:t>.</w:t>
            </w:r>
          </w:p>
          <w:p w:rsidR="00237736" w:rsidRPr="00A074D1" w:rsidRDefault="007212C7" w:rsidP="00A074D1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4D1">
              <w:t xml:space="preserve">Das </w:t>
            </w:r>
            <w:r w:rsidR="00F61AA0" w:rsidRPr="00A074D1">
              <w:t>i-</w:t>
            </w:r>
            <w:proofErr w:type="spellStart"/>
            <w:r w:rsidR="00F61AA0" w:rsidRPr="00A074D1">
              <w:t>ten</w:t>
            </w:r>
            <w:proofErr w:type="spellEnd"/>
            <w:r w:rsidR="00F61AA0" w:rsidRPr="00A074D1">
              <w:t xml:space="preserve"> </w:t>
            </w:r>
            <w:r w:rsidR="0029435C" w:rsidRPr="00A074D1">
              <w:t>Element</w:t>
            </w:r>
            <w:r w:rsidR="00F61AA0" w:rsidRPr="00A074D1">
              <w:t xml:space="preserve"> </w:t>
            </w:r>
            <w:r w:rsidRPr="00A074D1">
              <w:t xml:space="preserve">beginnt dort </w:t>
            </w:r>
            <w:r w:rsidR="001B2ABE" w:rsidRPr="00A074D1">
              <w:t xml:space="preserve">an </w:t>
            </w:r>
            <w:r w:rsidR="00BA41F8" w:rsidRPr="00A074D1">
              <w:t xml:space="preserve">Positionen </w:t>
            </w:r>
            <w:proofErr w:type="spellStart"/>
            <w:r w:rsidR="00575F8A" w:rsidRPr="00A074D1">
              <w:rPr>
                <w:rStyle w:val="FIELD"/>
              </w:rPr>
              <w:t>range</w:t>
            </w:r>
            <w:r w:rsidR="001B2ABE" w:rsidRPr="00A074D1">
              <w:rPr>
                <w:rStyle w:val="FIELD"/>
              </w:rPr>
              <w:t>Array</w:t>
            </w:r>
            <w:proofErr w:type="spellEnd"/>
            <w:r w:rsidR="00F61AA0" w:rsidRPr="00A074D1">
              <w:t xml:space="preserve">[i] </w:t>
            </w:r>
            <w:r w:rsidRPr="00A074D1">
              <w:t xml:space="preserve">und hat eine Läge von </w:t>
            </w:r>
            <w:proofErr w:type="spellStart"/>
            <w:r w:rsidR="00575F8A" w:rsidRPr="00A074D1">
              <w:rPr>
                <w:rStyle w:val="FIELD"/>
              </w:rPr>
              <w:t>range</w:t>
            </w:r>
            <w:r w:rsidR="001B2ABE" w:rsidRPr="00A074D1">
              <w:rPr>
                <w:rStyle w:val="FIELD"/>
              </w:rPr>
              <w:t>Array</w:t>
            </w:r>
            <w:proofErr w:type="spellEnd"/>
            <w:r w:rsidR="00F61AA0" w:rsidRPr="00A074D1">
              <w:t>[i+1]</w:t>
            </w:r>
            <w:r w:rsidR="00237736" w:rsidRPr="00A074D1">
              <w:noBreakHyphen/>
            </w:r>
            <w:proofErr w:type="spellStart"/>
            <w:r w:rsidRPr="00A074D1">
              <w:rPr>
                <w:rStyle w:val="FIELD"/>
              </w:rPr>
              <w:t>rangeArray</w:t>
            </w:r>
            <w:proofErr w:type="spellEnd"/>
            <w:r w:rsidRPr="00A074D1">
              <w:t>[i]</w:t>
            </w:r>
            <w:r w:rsidR="00F61AA0" w:rsidRPr="00A074D1">
              <w:t>.</w:t>
            </w:r>
          </w:p>
          <w:p w:rsidR="00F61AA0" w:rsidRPr="00A074D1" w:rsidRDefault="002C5C85" w:rsidP="00A074D1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4D1">
              <w:t xml:space="preserve">Die </w:t>
            </w:r>
            <w:r w:rsidR="00886646" w:rsidRPr="00A074D1">
              <w:t xml:space="preserve">Startposition </w:t>
            </w:r>
            <w:proofErr w:type="spellStart"/>
            <w:r w:rsidR="00575F8A" w:rsidRPr="00A074D1">
              <w:rPr>
                <w:rStyle w:val="FIELD"/>
              </w:rPr>
              <w:t>range</w:t>
            </w:r>
            <w:r w:rsidR="001B2ABE" w:rsidRPr="00A074D1">
              <w:rPr>
                <w:rStyle w:val="FIELD"/>
              </w:rPr>
              <w:t>Array</w:t>
            </w:r>
            <w:proofErr w:type="spellEnd"/>
            <w:r w:rsidR="00F61AA0" w:rsidRPr="00A074D1">
              <w:t>[0] ist 0.</w:t>
            </w:r>
          </w:p>
        </w:tc>
      </w:tr>
      <w:tr w:rsidR="00902CF8" w:rsidRPr="00C37197" w:rsidTr="00B3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pct"/>
            <w:noWrap/>
          </w:tcPr>
          <w:p w:rsidR="00902CF8" w:rsidRPr="00A074D1" w:rsidRDefault="004F08E7" w:rsidP="00A074D1">
            <w:pPr>
              <w:pStyle w:val="DOC"/>
              <w:rPr>
                <w:rStyle w:val="FIELD"/>
              </w:rPr>
            </w:pPr>
            <w:proofErr w:type="spellStart"/>
            <w:r w:rsidRPr="00A074D1">
              <w:rPr>
                <w:rStyle w:val="FIELD"/>
              </w:rPr>
              <w:t>val</w:t>
            </w:r>
            <w:r w:rsidRPr="00A074D1">
              <w:rPr>
                <w:rStyle w:val="FIELD"/>
              </w:rPr>
              <w:t>u</w:t>
            </w:r>
            <w:r w:rsidRPr="00A074D1">
              <w:rPr>
                <w:rStyle w:val="FIELD"/>
              </w:rPr>
              <w:t>e</w:t>
            </w:r>
            <w:r w:rsidR="00902CF8" w:rsidRPr="00A074D1">
              <w:rPr>
                <w:rStyle w:val="FIELD"/>
              </w:rPr>
              <w:t>Array</w:t>
            </w:r>
            <w:proofErr w:type="spellEnd"/>
          </w:p>
        </w:tc>
        <w:tc>
          <w:tcPr>
            <w:tcW w:w="555" w:type="pct"/>
            <w:noWrap/>
          </w:tcPr>
          <w:p w:rsidR="00902CF8" w:rsidRPr="00A074D1" w:rsidRDefault="00902CF8" w:rsidP="00A074D1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</w:rPr>
            </w:pPr>
            <w:r w:rsidRPr="00A074D1">
              <w:rPr>
                <w:rStyle w:val="TYPE"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1" w:type="pct"/>
            <w:noWrap/>
          </w:tcPr>
          <w:p w:rsidR="00902CF8" w:rsidRPr="00A074D1" w:rsidRDefault="00575F8A" w:rsidP="00A074D1">
            <w:pPr>
              <w:pStyle w:val="DOC"/>
            </w:pPr>
            <w:proofErr w:type="spellStart"/>
            <w:r w:rsidRPr="00A074D1">
              <w:rPr>
                <w:rStyle w:val="FIELD"/>
              </w:rPr>
              <w:t>range</w:t>
            </w:r>
            <w:r w:rsidR="00902CF8" w:rsidRPr="00A074D1">
              <w:rPr>
                <w:rStyle w:val="FIELD"/>
              </w:rPr>
              <w:t>Array</w:t>
            </w:r>
            <w:proofErr w:type="spellEnd"/>
            <w:r w:rsidR="00902CF8" w:rsidRPr="00A074D1">
              <w:t>[</w:t>
            </w:r>
            <w:proofErr w:type="spellStart"/>
            <w:r w:rsidR="00902CF8" w:rsidRPr="00A074D1">
              <w:rPr>
                <w:rStyle w:val="FIELD"/>
              </w:rPr>
              <w:t>itemCount</w:t>
            </w:r>
            <w:proofErr w:type="spellEnd"/>
            <w:r w:rsidR="00902CF8" w:rsidRPr="00A074D1">
              <w:t>]</w:t>
            </w:r>
          </w:p>
        </w:tc>
        <w:tc>
          <w:tcPr>
            <w:tcW w:w="2542" w:type="pct"/>
            <w:noWrap/>
          </w:tcPr>
          <w:p w:rsidR="00902CF8" w:rsidRPr="00A074D1" w:rsidRDefault="00902CF8" w:rsidP="00A074D1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4D1">
              <w:t xml:space="preserve">Speicherbereich mit den </w:t>
            </w:r>
            <w:r w:rsidR="007D7D0D" w:rsidRPr="00A074D1">
              <w:t xml:space="preserve">Zahlen </w:t>
            </w:r>
            <w:r w:rsidRPr="00A074D1">
              <w:t xml:space="preserve">der </w:t>
            </w:r>
            <w:r w:rsidR="0029435C" w:rsidRPr="00A074D1">
              <w:t>Elemente</w:t>
            </w:r>
            <w:r w:rsidRPr="00A074D1">
              <w:t xml:space="preserve">. </w:t>
            </w:r>
            <w:r w:rsidR="007D7D0D" w:rsidRPr="00A074D1">
              <w:t xml:space="preserve">Die </w:t>
            </w:r>
            <w:r w:rsidRPr="00A074D1">
              <w:t xml:space="preserve">erste </w:t>
            </w:r>
            <w:r w:rsidR="007D7D0D" w:rsidRPr="00A074D1">
              <w:t xml:space="preserve">Zahl </w:t>
            </w:r>
            <w:r w:rsidRPr="00A074D1">
              <w:t>jede</w:t>
            </w:r>
            <w:r w:rsidR="0029435C" w:rsidRPr="00A074D1">
              <w:t>s</w:t>
            </w:r>
            <w:r w:rsidRPr="00A074D1">
              <w:t xml:space="preserve"> </w:t>
            </w:r>
            <w:r w:rsidR="0029435C" w:rsidRPr="00A074D1">
              <w:t xml:space="preserve">Elements </w:t>
            </w:r>
            <w:r w:rsidRPr="00A074D1">
              <w:t xml:space="preserve">kann als </w:t>
            </w:r>
            <w:r w:rsidR="00575F8A" w:rsidRPr="00A074D1">
              <w:t>S</w:t>
            </w:r>
            <w:r w:rsidRPr="00A074D1">
              <w:t>trukturkennung zur Interpretation der restl</w:t>
            </w:r>
            <w:r w:rsidRPr="00A074D1">
              <w:t>i</w:t>
            </w:r>
            <w:r w:rsidRPr="00A074D1">
              <w:t xml:space="preserve">chen </w:t>
            </w:r>
            <w:r w:rsidR="007D7D0D" w:rsidRPr="00A074D1">
              <w:t xml:space="preserve">Zahlen </w:t>
            </w:r>
            <w:r w:rsidR="00591F62" w:rsidRPr="00A074D1">
              <w:t xml:space="preserve">des Elements </w:t>
            </w:r>
            <w:r w:rsidRPr="00A074D1">
              <w:t>dienen.</w:t>
            </w:r>
          </w:p>
        </w:tc>
      </w:tr>
    </w:tbl>
    <w:p w:rsidR="009E5431" w:rsidRPr="00C37197" w:rsidRDefault="009E5431" w:rsidP="009E5431">
      <w:pPr>
        <w:pStyle w:val="berschrift1"/>
        <w:rPr>
          <w:noProof/>
        </w:rPr>
      </w:pPr>
      <w:r w:rsidRPr="00C37197">
        <w:rPr>
          <w:noProof/>
        </w:rPr>
        <w:lastRenderedPageBreak/>
        <w:t xml:space="preserve">Datenstruktur: </w:t>
      </w:r>
      <w:r w:rsidR="00FC483B">
        <w:rPr>
          <w:noProof/>
        </w:rPr>
        <w:t>IAM</w:t>
      </w:r>
      <w:r w:rsidR="006D4ED5">
        <w:rPr>
          <w:noProof/>
        </w:rPr>
        <w:t>_</w:t>
      </w:r>
      <w:r w:rsidR="007212C7">
        <w:rPr>
          <w:noProof/>
        </w:rPr>
        <w:t>Map</w:t>
      </w:r>
    </w:p>
    <w:p w:rsidR="009E5431" w:rsidRDefault="009E5431" w:rsidP="009E5431">
      <w:pPr>
        <w:rPr>
          <w:noProof/>
        </w:rPr>
      </w:pPr>
      <w:r w:rsidRPr="00C37197">
        <w:rPr>
          <w:noProof/>
        </w:rPr>
        <w:t>Kodiert</w:t>
      </w:r>
      <w:r>
        <w:rPr>
          <w:noProof/>
        </w:rPr>
        <w:t xml:space="preserve"> eine </w:t>
      </w:r>
      <w:r w:rsidR="00C83530">
        <w:rPr>
          <w:noProof/>
        </w:rPr>
        <w:t>Streuwert-</w:t>
      </w:r>
      <w:r w:rsidR="00744CCC">
        <w:rPr>
          <w:noProof/>
        </w:rPr>
        <w:t>Abbildung von Schlüssel</w:t>
      </w:r>
      <w:r w:rsidR="00886646">
        <w:rPr>
          <w:noProof/>
        </w:rPr>
        <w:t>n auf</w:t>
      </w:r>
      <w:r w:rsidR="00744CCC">
        <w:rPr>
          <w:noProof/>
        </w:rPr>
        <w:t xml:space="preserve"> Wert</w:t>
      </w:r>
      <w:r w:rsidR="003209A1">
        <w:rPr>
          <w:noProof/>
        </w:rPr>
        <w:t>e</w:t>
      </w:r>
      <w:r w:rsidR="00036456">
        <w:rPr>
          <w:noProof/>
        </w:rPr>
        <w:t>, bei welcher jeder Schlüssel und jeder Wert eine Liste von Zahlen</w:t>
      </w:r>
      <w:r w:rsidR="006D4ED5">
        <w:rPr>
          <w:noProof/>
        </w:rPr>
        <w:t xml:space="preserve"> </w:t>
      </w:r>
      <w:r w:rsidR="006D4ED5">
        <w:rPr>
          <w:noProof/>
        </w:rPr>
        <w:t>(</w:t>
      </w:r>
      <w:r w:rsidR="006D4ED5" w:rsidRPr="00A074D1">
        <w:rPr>
          <w:rStyle w:val="TYPE"/>
        </w:rPr>
        <w:t>INT</w:t>
      </w:r>
      <w:r w:rsidR="006D4ED5">
        <w:rPr>
          <w:noProof/>
        </w:rPr>
        <w:t xml:space="preserve">) </w:t>
      </w:r>
      <w:r w:rsidR="00036456">
        <w:rPr>
          <w:noProof/>
        </w:rPr>
        <w:t>ist.</w:t>
      </w:r>
      <w:r w:rsidR="00C83530">
        <w:rPr>
          <w:noProof/>
        </w:rPr>
        <w:t xml:space="preserve"> </w:t>
      </w:r>
      <w:r w:rsidR="00C10E25">
        <w:rPr>
          <w:noProof/>
        </w:rPr>
        <w:t xml:space="preserve">Die </w:t>
      </w:r>
      <w:r w:rsidR="003209A1">
        <w:rPr>
          <w:noProof/>
        </w:rPr>
        <w:t xml:space="preserve">Berechnung des </w:t>
      </w:r>
      <w:r w:rsidR="00C10E25">
        <w:rPr>
          <w:noProof/>
        </w:rPr>
        <w:t>Streuwert</w:t>
      </w:r>
      <w:r w:rsidR="003209A1">
        <w:rPr>
          <w:noProof/>
        </w:rPr>
        <w:t xml:space="preserve">s zu einem gesuchten Schlüssel </w:t>
      </w:r>
      <w:r w:rsidR="00C10E25">
        <w:rPr>
          <w:noProof/>
        </w:rPr>
        <w:t xml:space="preserve">erfolgt über </w:t>
      </w:r>
      <w:r w:rsidR="001C3192">
        <w:rPr>
          <w:noProof/>
        </w:rPr>
        <w:t xml:space="preserve">den </w:t>
      </w:r>
      <w:r w:rsidR="00C10E25">
        <w:rPr>
          <w:noProof/>
        </w:rPr>
        <w:t>folgenden Algorithmus:</w:t>
      </w:r>
    </w:p>
    <w:p w:rsidR="00D329F7" w:rsidRPr="004D036F" w:rsidRDefault="00D329F7" w:rsidP="007F4C74">
      <w:pPr>
        <w:pStyle w:val="CODE"/>
      </w:pPr>
      <w:proofErr w:type="spellStart"/>
      <w:r w:rsidRPr="004D036F">
        <w:rPr>
          <w:b/>
          <w:bCs/>
        </w:rPr>
        <w:t>int</w:t>
      </w:r>
      <w:proofErr w:type="spellEnd"/>
      <w:r w:rsidRPr="004D036F">
        <w:t xml:space="preserve"> </w:t>
      </w:r>
      <w:proofErr w:type="spellStart"/>
      <w:r w:rsidRPr="004D036F">
        <w:t>hash</w:t>
      </w:r>
      <w:proofErr w:type="spellEnd"/>
      <w:r w:rsidRPr="004D036F">
        <w:t>(</w:t>
      </w:r>
      <w:proofErr w:type="spellStart"/>
      <w:r w:rsidRPr="004D036F">
        <w:rPr>
          <w:b/>
          <w:bCs/>
        </w:rPr>
        <w:t>int</w:t>
      </w:r>
      <w:proofErr w:type="spellEnd"/>
      <w:r w:rsidRPr="004D036F">
        <w:t xml:space="preserve">[] </w:t>
      </w:r>
      <w:proofErr w:type="spellStart"/>
      <w:r w:rsidRPr="004D036F">
        <w:t>key</w:t>
      </w:r>
      <w:proofErr w:type="spellEnd"/>
      <w:r w:rsidRPr="004D036F">
        <w:t xml:space="preserve">, </w:t>
      </w:r>
      <w:proofErr w:type="spellStart"/>
      <w:r w:rsidRPr="004D036F">
        <w:rPr>
          <w:b/>
          <w:bCs/>
        </w:rPr>
        <w:t>int</w:t>
      </w:r>
      <w:proofErr w:type="spellEnd"/>
      <w:r w:rsidRPr="004D036F">
        <w:t xml:space="preserve"> </w:t>
      </w:r>
      <w:proofErr w:type="spellStart"/>
      <w:r w:rsidRPr="004D036F">
        <w:t>keySize</w:t>
      </w:r>
      <w:proofErr w:type="spellEnd"/>
      <w:r w:rsidRPr="004D036F">
        <w:t>) {</w:t>
      </w:r>
    </w:p>
    <w:p w:rsidR="00D329F7" w:rsidRPr="004D036F" w:rsidRDefault="00D329F7" w:rsidP="007F4C74">
      <w:pPr>
        <w:pStyle w:val="CODE"/>
        <w:rPr>
          <w:rFonts w:ascii="Consolas" w:hAnsi="Consolas"/>
        </w:rPr>
      </w:pPr>
      <w:r w:rsidRPr="004D036F">
        <w:rPr>
          <w:rFonts w:ascii="Consolas" w:hAnsi="Consolas"/>
          <w:b/>
          <w:bCs/>
        </w:rPr>
        <w:t xml:space="preserve">  </w:t>
      </w:r>
      <w:proofErr w:type="spellStart"/>
      <w:r w:rsidRPr="004D036F">
        <w:rPr>
          <w:rFonts w:ascii="Consolas" w:hAnsi="Consolas"/>
          <w:b/>
          <w:bCs/>
        </w:rPr>
        <w:t>int</w:t>
      </w:r>
      <w:proofErr w:type="spellEnd"/>
      <w:r w:rsidRPr="004D036F">
        <w:rPr>
          <w:rFonts w:ascii="Consolas" w:hAnsi="Consolas"/>
        </w:rPr>
        <w:t xml:space="preserve"> </w:t>
      </w:r>
      <w:proofErr w:type="spellStart"/>
      <w:r w:rsidR="000F336A" w:rsidRPr="004D036F">
        <w:rPr>
          <w:rFonts w:ascii="Consolas" w:hAnsi="Consolas"/>
        </w:rPr>
        <w:t>hash</w:t>
      </w:r>
      <w:proofErr w:type="spellEnd"/>
      <w:r w:rsidR="000F336A" w:rsidRPr="004D036F">
        <w:rPr>
          <w:rFonts w:ascii="Consolas" w:hAnsi="Consolas"/>
        </w:rPr>
        <w:t xml:space="preserve"> </w:t>
      </w:r>
      <w:r w:rsidRPr="004D036F">
        <w:rPr>
          <w:rFonts w:ascii="Consolas" w:hAnsi="Consolas"/>
        </w:rPr>
        <w:t>= 0x811C9DC5;</w:t>
      </w:r>
    </w:p>
    <w:p w:rsidR="00D329F7" w:rsidRPr="004D036F" w:rsidRDefault="00D329F7" w:rsidP="007F4C74">
      <w:pPr>
        <w:pStyle w:val="CODE"/>
        <w:rPr>
          <w:rFonts w:ascii="Consolas" w:hAnsi="Consolas"/>
        </w:rPr>
      </w:pPr>
      <w:r w:rsidRPr="004D036F">
        <w:rPr>
          <w:rFonts w:ascii="Consolas" w:hAnsi="Consolas"/>
          <w:b/>
          <w:bCs/>
        </w:rPr>
        <w:t xml:space="preserve">  </w:t>
      </w:r>
      <w:proofErr w:type="spellStart"/>
      <w:r w:rsidRPr="004D036F">
        <w:rPr>
          <w:rFonts w:ascii="Consolas" w:hAnsi="Consolas"/>
          <w:b/>
          <w:bCs/>
        </w:rPr>
        <w:t>for</w:t>
      </w:r>
      <w:proofErr w:type="spellEnd"/>
      <w:r w:rsidRPr="004D036F">
        <w:rPr>
          <w:rFonts w:ascii="Consolas" w:hAnsi="Consolas"/>
        </w:rPr>
        <w:t>(</w:t>
      </w:r>
      <w:proofErr w:type="spellStart"/>
      <w:r w:rsidRPr="004D036F">
        <w:rPr>
          <w:rFonts w:ascii="Consolas" w:hAnsi="Consolas"/>
          <w:b/>
          <w:bCs/>
        </w:rPr>
        <w:t>int</w:t>
      </w:r>
      <w:proofErr w:type="spellEnd"/>
      <w:r w:rsidRPr="004D036F">
        <w:rPr>
          <w:rFonts w:ascii="Consolas" w:hAnsi="Consolas"/>
        </w:rPr>
        <w:t xml:space="preserve"> </w:t>
      </w:r>
      <w:r w:rsidRPr="004D036F">
        <w:rPr>
          <w:rFonts w:ascii="Consolas" w:hAnsi="Consolas"/>
          <w:b/>
          <w:bCs/>
        </w:rPr>
        <w:t>i</w:t>
      </w:r>
      <w:r w:rsidRPr="004D036F">
        <w:rPr>
          <w:rFonts w:ascii="Consolas" w:hAnsi="Consolas"/>
        </w:rPr>
        <w:t xml:space="preserve"> = 0; i &lt; </w:t>
      </w:r>
      <w:proofErr w:type="spellStart"/>
      <w:r w:rsidRPr="004D036F">
        <w:rPr>
          <w:rFonts w:ascii="Consolas" w:hAnsi="Consolas"/>
        </w:rPr>
        <w:t>keySize</w:t>
      </w:r>
      <w:proofErr w:type="spellEnd"/>
      <w:r w:rsidRPr="004D036F">
        <w:rPr>
          <w:rFonts w:ascii="Consolas" w:hAnsi="Consolas"/>
        </w:rPr>
        <w:t xml:space="preserve">; i++) </w:t>
      </w:r>
      <w:proofErr w:type="spellStart"/>
      <w:r w:rsidRPr="004D036F">
        <w:rPr>
          <w:rFonts w:ascii="Consolas" w:hAnsi="Consolas"/>
        </w:rPr>
        <w:t>hash</w:t>
      </w:r>
      <w:proofErr w:type="spellEnd"/>
      <w:r w:rsidRPr="004D036F">
        <w:rPr>
          <w:rFonts w:ascii="Consolas" w:hAnsi="Consolas"/>
        </w:rPr>
        <w:t xml:space="preserve"> = (</w:t>
      </w:r>
      <w:proofErr w:type="spellStart"/>
      <w:r w:rsidRPr="004D036F">
        <w:rPr>
          <w:rFonts w:ascii="Consolas" w:hAnsi="Consolas"/>
        </w:rPr>
        <w:t>hash</w:t>
      </w:r>
      <w:proofErr w:type="spellEnd"/>
      <w:r w:rsidRPr="004D036F">
        <w:rPr>
          <w:rFonts w:ascii="Consolas" w:hAnsi="Consolas"/>
        </w:rPr>
        <w:t xml:space="preserve"> * 0x01000193) ^ </w:t>
      </w:r>
      <w:proofErr w:type="spellStart"/>
      <w:r w:rsidRPr="004D036F">
        <w:rPr>
          <w:rFonts w:ascii="Consolas" w:hAnsi="Consolas"/>
        </w:rPr>
        <w:t>key</w:t>
      </w:r>
      <w:proofErr w:type="spellEnd"/>
      <w:r w:rsidRPr="004D036F">
        <w:rPr>
          <w:rFonts w:ascii="Consolas" w:hAnsi="Consolas"/>
        </w:rPr>
        <w:t>[i];</w:t>
      </w:r>
    </w:p>
    <w:p w:rsidR="00D329F7" w:rsidRPr="004D036F" w:rsidRDefault="00D329F7" w:rsidP="007F4C74">
      <w:pPr>
        <w:pStyle w:val="CODE"/>
        <w:rPr>
          <w:rFonts w:ascii="Consolas" w:hAnsi="Consolas"/>
        </w:rPr>
      </w:pPr>
      <w:r w:rsidRPr="004D036F">
        <w:rPr>
          <w:rFonts w:ascii="Consolas" w:hAnsi="Consolas"/>
          <w:b/>
          <w:bCs/>
        </w:rPr>
        <w:t xml:space="preserve">  </w:t>
      </w:r>
      <w:proofErr w:type="spellStart"/>
      <w:r w:rsidRPr="004D036F">
        <w:rPr>
          <w:rFonts w:ascii="Consolas" w:hAnsi="Consolas"/>
          <w:b/>
          <w:bCs/>
        </w:rPr>
        <w:t>return</w:t>
      </w:r>
      <w:proofErr w:type="spellEnd"/>
      <w:r w:rsidRPr="004D036F">
        <w:rPr>
          <w:rFonts w:ascii="Consolas" w:hAnsi="Consolas"/>
        </w:rPr>
        <w:t xml:space="preserve"> </w:t>
      </w:r>
      <w:proofErr w:type="spellStart"/>
      <w:r w:rsidRPr="004D036F">
        <w:rPr>
          <w:rFonts w:ascii="Consolas" w:hAnsi="Consolas"/>
        </w:rPr>
        <w:t>hash</w:t>
      </w:r>
      <w:proofErr w:type="spellEnd"/>
      <w:r w:rsidRPr="004D036F">
        <w:rPr>
          <w:rFonts w:ascii="Consolas" w:hAnsi="Consolas"/>
        </w:rPr>
        <w:t>;</w:t>
      </w:r>
    </w:p>
    <w:p w:rsidR="00C10E25" w:rsidRPr="004D036F" w:rsidRDefault="00D329F7" w:rsidP="007F4C74">
      <w:pPr>
        <w:pStyle w:val="CODE"/>
        <w:rPr>
          <w:rFonts w:ascii="Consolas" w:hAnsi="Consolas"/>
        </w:rPr>
      </w:pPr>
      <w:r w:rsidRPr="004D036F">
        <w:rPr>
          <w:rFonts w:ascii="Consolas" w:hAnsi="Consolas"/>
        </w:rPr>
        <w:t>}</w:t>
      </w:r>
    </w:p>
    <w:p w:rsidR="009476FD" w:rsidRDefault="009476FD" w:rsidP="009476FD">
      <w:r>
        <w:t xml:space="preserve">Der Streuwert </w:t>
      </w:r>
      <w:r w:rsidR="0034660D">
        <w:t xml:space="preserve">des </w:t>
      </w:r>
      <w:r>
        <w:t>gesuchten Schlüssels wird über eine Bit</w:t>
      </w:r>
      <w:r w:rsidR="006D4ED5">
        <w:t>m</w:t>
      </w:r>
      <w:r>
        <w:t xml:space="preserve">aske in den Index des </w:t>
      </w:r>
      <w:r w:rsidR="003209A1">
        <w:t>einzigen Schlüsselb</w:t>
      </w:r>
      <w:r>
        <w:t>e</w:t>
      </w:r>
      <w:r>
        <w:t xml:space="preserve">reichs überführt, in dem </w:t>
      </w:r>
      <w:r w:rsidR="003209A1">
        <w:t xml:space="preserve">der gesuchte </w:t>
      </w:r>
      <w:r>
        <w:t xml:space="preserve">Schlüssel enthalten sein </w:t>
      </w:r>
      <w:r w:rsidR="003209A1">
        <w:t>kann</w:t>
      </w:r>
      <w:r>
        <w:t>.</w:t>
      </w:r>
      <w:r w:rsidR="00150A64">
        <w:t xml:space="preserve"> Die Bit</w:t>
      </w:r>
      <w:r w:rsidR="006D4ED5">
        <w:t>m</w:t>
      </w:r>
      <w:r w:rsidR="00150A64">
        <w:t>aske wird über folgenden Algorithmus ermittelt:</w:t>
      </w:r>
    </w:p>
    <w:p w:rsidR="00D76F70" w:rsidRPr="004D036F" w:rsidRDefault="00D76F70" w:rsidP="007F4C74">
      <w:pPr>
        <w:pStyle w:val="CODE"/>
      </w:pPr>
      <w:proofErr w:type="spellStart"/>
      <w:r w:rsidRPr="004D036F">
        <w:rPr>
          <w:b/>
          <w:bCs/>
        </w:rPr>
        <w:t>int</w:t>
      </w:r>
      <w:proofErr w:type="spellEnd"/>
      <w:r w:rsidRPr="004D036F">
        <w:t xml:space="preserve"> </w:t>
      </w:r>
      <w:proofErr w:type="spellStart"/>
      <w:r w:rsidR="003F6DCE">
        <w:t>m</w:t>
      </w:r>
      <w:r w:rsidR="00C3119F" w:rsidRPr="004D036F">
        <w:t>ask</w:t>
      </w:r>
      <w:proofErr w:type="spellEnd"/>
      <w:r w:rsidRPr="004D036F">
        <w:t>(</w:t>
      </w:r>
      <w:proofErr w:type="spellStart"/>
      <w:r w:rsidRPr="004D036F">
        <w:rPr>
          <w:b/>
          <w:bCs/>
        </w:rPr>
        <w:t>int</w:t>
      </w:r>
      <w:proofErr w:type="spellEnd"/>
      <w:r w:rsidRPr="004D036F">
        <w:t xml:space="preserve"> </w:t>
      </w:r>
      <w:proofErr w:type="spellStart"/>
      <w:r w:rsidRPr="004D036F">
        <w:t>entryCount</w:t>
      </w:r>
      <w:proofErr w:type="spellEnd"/>
      <w:r w:rsidRPr="004D036F">
        <w:t>) {</w:t>
      </w:r>
    </w:p>
    <w:p w:rsidR="00D76F70" w:rsidRPr="004D036F" w:rsidRDefault="00D76F70" w:rsidP="007F4C74">
      <w:pPr>
        <w:pStyle w:val="CODE"/>
      </w:pPr>
      <w:r w:rsidRPr="004D036F">
        <w:t xml:space="preserve">  </w:t>
      </w:r>
      <w:proofErr w:type="spellStart"/>
      <w:r w:rsidRPr="004D036F">
        <w:rPr>
          <w:b/>
          <w:bCs/>
        </w:rPr>
        <w:t>int</w:t>
      </w:r>
      <w:proofErr w:type="spellEnd"/>
      <w:r w:rsidRPr="004D036F">
        <w:t xml:space="preserve"> </w:t>
      </w:r>
      <w:proofErr w:type="spellStart"/>
      <w:r w:rsidR="003F6DCE">
        <w:t>m</w:t>
      </w:r>
      <w:r w:rsidR="000F336A" w:rsidRPr="004D036F">
        <w:t>ask</w:t>
      </w:r>
      <w:proofErr w:type="spellEnd"/>
      <w:r w:rsidR="000F336A" w:rsidRPr="004D036F">
        <w:t xml:space="preserve"> </w:t>
      </w:r>
      <w:r w:rsidRPr="004D036F">
        <w:t>= 1;</w:t>
      </w:r>
    </w:p>
    <w:p w:rsidR="00D76F70" w:rsidRPr="004D036F" w:rsidRDefault="00D76F70" w:rsidP="007F4C74">
      <w:pPr>
        <w:pStyle w:val="CODE"/>
      </w:pPr>
      <w:r w:rsidRPr="004D036F">
        <w:t xml:space="preserve">  </w:t>
      </w:r>
      <w:proofErr w:type="spellStart"/>
      <w:r w:rsidRPr="004D036F">
        <w:rPr>
          <w:b/>
          <w:bCs/>
        </w:rPr>
        <w:t>while</w:t>
      </w:r>
      <w:proofErr w:type="spellEnd"/>
      <w:r w:rsidRPr="004D036F">
        <w:t>(</w:t>
      </w:r>
      <w:proofErr w:type="spellStart"/>
      <w:r w:rsidR="003F6DCE">
        <w:t>m</w:t>
      </w:r>
      <w:r w:rsidR="00C3119F" w:rsidRPr="004D036F">
        <w:t>ask</w:t>
      </w:r>
      <w:proofErr w:type="spellEnd"/>
      <w:r w:rsidRPr="004D036F">
        <w:t xml:space="preserve"> &lt; </w:t>
      </w:r>
      <w:proofErr w:type="spellStart"/>
      <w:r w:rsidRPr="004D036F">
        <w:t>entryCount</w:t>
      </w:r>
      <w:proofErr w:type="spellEnd"/>
      <w:r w:rsidRPr="004D036F">
        <w:t xml:space="preserve">) </w:t>
      </w:r>
      <w:proofErr w:type="spellStart"/>
      <w:r w:rsidR="003F6DCE">
        <w:t>m</w:t>
      </w:r>
      <w:r w:rsidR="00C3119F" w:rsidRPr="004D036F">
        <w:t>ask</w:t>
      </w:r>
      <w:proofErr w:type="spellEnd"/>
      <w:r w:rsidRPr="004D036F">
        <w:t xml:space="preserve"> </w:t>
      </w:r>
      <w:r w:rsidR="00406802">
        <w:t>&lt;&lt;</w:t>
      </w:r>
      <w:r w:rsidRPr="004D036F">
        <w:t xml:space="preserve">= </w:t>
      </w:r>
      <w:r w:rsidR="00406802">
        <w:t>1</w:t>
      </w:r>
      <w:r w:rsidRPr="004D036F">
        <w:t>;</w:t>
      </w:r>
    </w:p>
    <w:p w:rsidR="00D76F70" w:rsidRPr="004D036F" w:rsidRDefault="00D76F70" w:rsidP="007F4C74">
      <w:pPr>
        <w:pStyle w:val="CODE"/>
      </w:pPr>
      <w:r w:rsidRPr="004D036F">
        <w:rPr>
          <w:b/>
          <w:bCs/>
        </w:rPr>
        <w:t xml:space="preserve">  </w:t>
      </w:r>
      <w:proofErr w:type="spellStart"/>
      <w:r w:rsidRPr="004D036F">
        <w:rPr>
          <w:b/>
          <w:bCs/>
        </w:rPr>
        <w:t>return</w:t>
      </w:r>
      <w:proofErr w:type="spellEnd"/>
      <w:r w:rsidRPr="004D036F">
        <w:t xml:space="preserve"> </w:t>
      </w:r>
      <w:proofErr w:type="spellStart"/>
      <w:r w:rsidR="003F6DCE">
        <w:t>m</w:t>
      </w:r>
      <w:r w:rsidR="00C3119F" w:rsidRPr="004D036F">
        <w:t>ask</w:t>
      </w:r>
      <w:proofErr w:type="spellEnd"/>
      <w:r w:rsidRPr="004D036F">
        <w:t xml:space="preserve"> - 1;</w:t>
      </w:r>
    </w:p>
    <w:p w:rsidR="00150A64" w:rsidRPr="004D036F" w:rsidRDefault="00D76F70" w:rsidP="007F4C74">
      <w:pPr>
        <w:pStyle w:val="CODE"/>
      </w:pPr>
      <w:r w:rsidRPr="004D036F">
        <w:t>}</w:t>
      </w:r>
    </w:p>
    <w:p w:rsidR="00E1721D" w:rsidRDefault="00E1721D" w:rsidP="00E1721D">
      <w:r>
        <w:t xml:space="preserve">Der Index des </w:t>
      </w:r>
      <w:r w:rsidR="00C3119F">
        <w:t xml:space="preserve">Schlüsselbereichs </w:t>
      </w:r>
      <w:r>
        <w:t xml:space="preserve">zu einem gegebenen Schlüssel ergibt sich damit </w:t>
      </w:r>
      <w:r w:rsidR="0055691E">
        <w:t>über folgenden Algorit</w:t>
      </w:r>
      <w:r w:rsidR="0055691E">
        <w:t>h</w:t>
      </w:r>
      <w:r w:rsidR="0055691E">
        <w:t>mus</w:t>
      </w:r>
      <w:r>
        <w:t>:</w:t>
      </w:r>
    </w:p>
    <w:p w:rsidR="00E1721D" w:rsidRPr="004D036F" w:rsidRDefault="00E1721D" w:rsidP="007F4C74">
      <w:pPr>
        <w:pStyle w:val="CODE"/>
      </w:pPr>
      <w:proofErr w:type="spellStart"/>
      <w:r w:rsidRPr="004D036F">
        <w:rPr>
          <w:b/>
          <w:bCs/>
        </w:rPr>
        <w:t>int</w:t>
      </w:r>
      <w:proofErr w:type="spellEnd"/>
      <w:r w:rsidRPr="004D036F">
        <w:t xml:space="preserve"> </w:t>
      </w:r>
      <w:proofErr w:type="spellStart"/>
      <w:r w:rsidRPr="004D036F">
        <w:t>index</w:t>
      </w:r>
      <w:proofErr w:type="spellEnd"/>
      <w:r w:rsidRPr="004D036F">
        <w:t>(</w:t>
      </w:r>
      <w:proofErr w:type="spellStart"/>
      <w:r w:rsidRPr="004D036F">
        <w:rPr>
          <w:b/>
          <w:bCs/>
        </w:rPr>
        <w:t>int</w:t>
      </w:r>
      <w:proofErr w:type="spellEnd"/>
      <w:r w:rsidRPr="004D036F">
        <w:t xml:space="preserve">[] </w:t>
      </w:r>
      <w:proofErr w:type="spellStart"/>
      <w:r w:rsidRPr="004D036F">
        <w:t>key</w:t>
      </w:r>
      <w:proofErr w:type="spellEnd"/>
      <w:r w:rsidRPr="004D036F">
        <w:t xml:space="preserve">, </w:t>
      </w:r>
      <w:proofErr w:type="spellStart"/>
      <w:r w:rsidRPr="004D036F">
        <w:rPr>
          <w:b/>
          <w:bCs/>
        </w:rPr>
        <w:t>int</w:t>
      </w:r>
      <w:proofErr w:type="spellEnd"/>
      <w:r w:rsidRPr="004D036F">
        <w:t xml:space="preserve"> </w:t>
      </w:r>
      <w:proofErr w:type="spellStart"/>
      <w:r w:rsidRPr="004D036F">
        <w:t>keySize</w:t>
      </w:r>
      <w:proofErr w:type="spellEnd"/>
      <w:r w:rsidRPr="004D036F">
        <w:t>,</w:t>
      </w:r>
      <w:r w:rsidRPr="004D036F">
        <w:rPr>
          <w:b/>
          <w:bCs/>
        </w:rPr>
        <w:t xml:space="preserve"> </w:t>
      </w:r>
      <w:proofErr w:type="spellStart"/>
      <w:r w:rsidRPr="004D036F">
        <w:rPr>
          <w:b/>
          <w:bCs/>
        </w:rPr>
        <w:t>int</w:t>
      </w:r>
      <w:proofErr w:type="spellEnd"/>
      <w:r w:rsidRPr="004D036F">
        <w:t xml:space="preserve"> </w:t>
      </w:r>
      <w:proofErr w:type="spellStart"/>
      <w:r w:rsidRPr="004D036F">
        <w:t>entryCount</w:t>
      </w:r>
      <w:proofErr w:type="spellEnd"/>
      <w:r w:rsidRPr="004D036F">
        <w:t>) {</w:t>
      </w:r>
    </w:p>
    <w:p w:rsidR="00E1721D" w:rsidRPr="004D036F" w:rsidRDefault="00E1721D" w:rsidP="007F4C74">
      <w:pPr>
        <w:pStyle w:val="CODE"/>
      </w:pPr>
      <w:r w:rsidRPr="004D036F">
        <w:rPr>
          <w:b/>
          <w:bCs/>
        </w:rPr>
        <w:t xml:space="preserve">  </w:t>
      </w:r>
      <w:proofErr w:type="spellStart"/>
      <w:r w:rsidRPr="004D036F">
        <w:rPr>
          <w:b/>
          <w:bCs/>
        </w:rPr>
        <w:t>return</w:t>
      </w:r>
      <w:proofErr w:type="spellEnd"/>
      <w:r w:rsidRPr="004D036F">
        <w:t xml:space="preserve"> </w:t>
      </w:r>
      <w:proofErr w:type="spellStart"/>
      <w:r w:rsidRPr="004D036F">
        <w:t>hash</w:t>
      </w:r>
      <w:proofErr w:type="spellEnd"/>
      <w:r w:rsidRPr="004D036F">
        <w:t>(</w:t>
      </w:r>
      <w:proofErr w:type="spellStart"/>
      <w:r w:rsidRPr="004D036F">
        <w:t>key</w:t>
      </w:r>
      <w:proofErr w:type="spellEnd"/>
      <w:r w:rsidRPr="004D036F">
        <w:t xml:space="preserve">, </w:t>
      </w:r>
      <w:proofErr w:type="spellStart"/>
      <w:r w:rsidRPr="004D036F">
        <w:t>keySize</w:t>
      </w:r>
      <w:proofErr w:type="spellEnd"/>
      <w:r w:rsidRPr="004D036F">
        <w:t xml:space="preserve">) &amp; </w:t>
      </w:r>
      <w:proofErr w:type="spellStart"/>
      <w:r w:rsidR="00B43A68">
        <w:t>m</w:t>
      </w:r>
      <w:r w:rsidR="00C3119F" w:rsidRPr="004D036F">
        <w:t>ask</w:t>
      </w:r>
      <w:proofErr w:type="spellEnd"/>
      <w:r w:rsidRPr="004D036F">
        <w:t>(</w:t>
      </w:r>
      <w:proofErr w:type="spellStart"/>
      <w:r w:rsidRPr="004D036F">
        <w:t>entryCount</w:t>
      </w:r>
      <w:proofErr w:type="spellEnd"/>
      <w:r w:rsidRPr="004D036F">
        <w:t>);</w:t>
      </w:r>
    </w:p>
    <w:p w:rsidR="00E1721D" w:rsidRPr="004D036F" w:rsidRDefault="00E1721D" w:rsidP="007F4C74">
      <w:pPr>
        <w:pStyle w:val="CODE"/>
      </w:pPr>
      <w:r w:rsidRPr="004D036F">
        <w:t>}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368"/>
        <w:gridCol w:w="1079"/>
        <w:gridCol w:w="2342"/>
        <w:gridCol w:w="4952"/>
      </w:tblGrid>
      <w:tr w:rsidR="009E5431" w:rsidRPr="00C37197" w:rsidTr="00B32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:rsidR="009E5431" w:rsidRPr="002A0C83" w:rsidRDefault="009E5431" w:rsidP="002A0C83">
            <w:pPr>
              <w:pStyle w:val="COL"/>
            </w:pPr>
            <w:r w:rsidRPr="002A0C83">
              <w:t>Feld</w:t>
            </w:r>
          </w:p>
        </w:tc>
        <w:tc>
          <w:tcPr>
            <w:tcW w:w="554" w:type="pct"/>
            <w:noWrap/>
            <w:hideMark/>
          </w:tcPr>
          <w:p w:rsidR="009E5431" w:rsidRPr="002A0C83" w:rsidRDefault="009E5431" w:rsidP="002A0C83">
            <w:pPr>
              <w:pStyle w:val="CO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0C83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pct"/>
            <w:noWrap/>
            <w:hideMark/>
          </w:tcPr>
          <w:p w:rsidR="009E5431" w:rsidRPr="002A0C83" w:rsidRDefault="009E5431" w:rsidP="002A0C83">
            <w:pPr>
              <w:pStyle w:val="COL"/>
            </w:pPr>
            <w:r w:rsidRPr="002A0C83">
              <w:t>Anzahl</w:t>
            </w:r>
          </w:p>
        </w:tc>
        <w:tc>
          <w:tcPr>
            <w:tcW w:w="2542" w:type="pct"/>
            <w:noWrap/>
            <w:hideMark/>
          </w:tcPr>
          <w:p w:rsidR="009E5431" w:rsidRPr="002A0C83" w:rsidRDefault="009E5431" w:rsidP="002A0C83">
            <w:pPr>
              <w:pStyle w:val="CO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0C83">
              <w:t>Beschreibung</w:t>
            </w:r>
          </w:p>
        </w:tc>
      </w:tr>
      <w:tr w:rsidR="00C41B10" w:rsidRPr="00C37197" w:rsidTr="00B3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:rsidR="00C41B10" w:rsidRPr="00C37197" w:rsidRDefault="00C41B10" w:rsidP="007B2FF6">
            <w:pPr>
              <w:pStyle w:val="DOC"/>
              <w:rPr>
                <w:noProof/>
              </w:rPr>
            </w:pPr>
            <w:r>
              <w:rPr>
                <w:rStyle w:val="FIELD"/>
                <w:noProof/>
              </w:rPr>
              <w:t>keySize</w:t>
            </w:r>
          </w:p>
        </w:tc>
        <w:tc>
          <w:tcPr>
            <w:tcW w:w="554" w:type="pct"/>
            <w:noWrap/>
            <w:hideMark/>
          </w:tcPr>
          <w:p w:rsidR="00C41B10" w:rsidRPr="009D0089" w:rsidRDefault="00C41B10" w:rsidP="007B2FF6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 w:val="0"/>
                <w:noProof/>
              </w:rPr>
            </w:pPr>
            <w:r w:rsidRPr="009D0089">
              <w:rPr>
                <w:rStyle w:val="TYPE"/>
                <w:noProof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pct"/>
            <w:noWrap/>
            <w:hideMark/>
          </w:tcPr>
          <w:p w:rsidR="00C41B10" w:rsidRPr="00C37197" w:rsidRDefault="00C41B10" w:rsidP="007B2FF6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2542" w:type="pct"/>
            <w:noWrap/>
            <w:hideMark/>
          </w:tcPr>
          <w:p w:rsidR="00C81379" w:rsidRDefault="00C41B10" w:rsidP="007B2FF6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Anzahl der Zahlen in einem Schlüssel.</w:t>
            </w:r>
          </w:p>
          <w:p w:rsidR="00C41B10" w:rsidRPr="00C37197" w:rsidRDefault="00C41B10" w:rsidP="007B2FF6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Ist größer oder gleich 1.</w:t>
            </w:r>
          </w:p>
        </w:tc>
      </w:tr>
      <w:tr w:rsidR="00C41B10" w:rsidRPr="00C37197" w:rsidTr="00B32086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pct"/>
            <w:noWrap/>
          </w:tcPr>
          <w:p w:rsidR="00C41B10" w:rsidRDefault="00C41B10" w:rsidP="007B2FF6">
            <w:pPr>
              <w:pStyle w:val="DOC"/>
              <w:rPr>
                <w:rStyle w:val="FIELD"/>
                <w:noProof/>
              </w:rPr>
            </w:pPr>
            <w:r>
              <w:rPr>
                <w:rStyle w:val="FIELD"/>
                <w:noProof/>
              </w:rPr>
              <w:t>valueSize</w:t>
            </w:r>
          </w:p>
        </w:tc>
        <w:tc>
          <w:tcPr>
            <w:tcW w:w="554" w:type="pct"/>
            <w:noWrap/>
          </w:tcPr>
          <w:p w:rsidR="00C41B10" w:rsidRPr="009D0089" w:rsidRDefault="00C41B10" w:rsidP="007B2FF6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 w:val="0"/>
                <w:noProof/>
              </w:rPr>
            </w:pPr>
            <w:r w:rsidRPr="009D0089">
              <w:rPr>
                <w:rStyle w:val="TYPE"/>
                <w:noProof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pct"/>
            <w:noWrap/>
          </w:tcPr>
          <w:p w:rsidR="00C41B10" w:rsidRPr="00C37197" w:rsidRDefault="00C41B10" w:rsidP="007B2FF6">
            <w:pPr>
              <w:pStyle w:val="DOC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42" w:type="pct"/>
            <w:noWrap/>
          </w:tcPr>
          <w:p w:rsidR="00C81379" w:rsidRDefault="00C41B10" w:rsidP="007B2FF6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Anzahl der Zahlen in einem Wert.</w:t>
            </w:r>
          </w:p>
          <w:p w:rsidR="00C41B10" w:rsidRPr="00C37197" w:rsidRDefault="00C41B10" w:rsidP="007B2FF6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Ist größer oder gleich 0.</w:t>
            </w:r>
          </w:p>
        </w:tc>
      </w:tr>
      <w:tr w:rsidR="00C41B10" w:rsidRPr="00C37197" w:rsidTr="00B3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pct"/>
            <w:noWrap/>
          </w:tcPr>
          <w:p w:rsidR="00C41B10" w:rsidRDefault="00C41B10" w:rsidP="007B2FF6">
            <w:pPr>
              <w:pStyle w:val="DOC"/>
              <w:rPr>
                <w:rStyle w:val="FIELD"/>
                <w:noProof/>
              </w:rPr>
            </w:pPr>
            <w:r>
              <w:rPr>
                <w:rStyle w:val="FIELD"/>
                <w:noProof/>
              </w:rPr>
              <w:t>entryCount</w:t>
            </w:r>
          </w:p>
        </w:tc>
        <w:tc>
          <w:tcPr>
            <w:tcW w:w="554" w:type="pct"/>
            <w:noWrap/>
          </w:tcPr>
          <w:p w:rsidR="00C41B10" w:rsidRPr="009D0089" w:rsidRDefault="00C41B10" w:rsidP="007B2FF6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 w:val="0"/>
                <w:noProof/>
              </w:rPr>
            </w:pPr>
            <w:r w:rsidRPr="009D0089">
              <w:rPr>
                <w:rStyle w:val="TYPE"/>
                <w:noProof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pct"/>
            <w:noWrap/>
          </w:tcPr>
          <w:p w:rsidR="00C41B10" w:rsidRPr="00C37197" w:rsidRDefault="00C41B10" w:rsidP="007B2FF6">
            <w:pPr>
              <w:pStyle w:val="DOC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42" w:type="pct"/>
            <w:noWrap/>
          </w:tcPr>
          <w:p w:rsidR="00C81379" w:rsidRDefault="00C20674" w:rsidP="007B2FF6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Anzahl der Einträge </w:t>
            </w:r>
            <w:r w:rsidR="006C09D1">
              <w:rPr>
                <w:noProof/>
              </w:rPr>
              <w:t xml:space="preserve">(Schlüssel-Wert-Paare) </w:t>
            </w:r>
            <w:r>
              <w:rPr>
                <w:noProof/>
              </w:rPr>
              <w:t>in der Abbildung.</w:t>
            </w:r>
          </w:p>
          <w:p w:rsidR="00C41B10" w:rsidRPr="00C37197" w:rsidRDefault="00C17D4B" w:rsidP="007B2FF6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Ist größer oder gleich 0.</w:t>
            </w:r>
          </w:p>
        </w:tc>
      </w:tr>
      <w:tr w:rsidR="001E0122" w:rsidRPr="00C37197" w:rsidTr="00B32086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pct"/>
            <w:noWrap/>
          </w:tcPr>
          <w:p w:rsidR="001E0122" w:rsidRDefault="001E0122" w:rsidP="007B2FF6">
            <w:pPr>
              <w:pStyle w:val="DOC"/>
              <w:rPr>
                <w:rStyle w:val="FIELD"/>
                <w:noProof/>
              </w:rPr>
            </w:pPr>
            <w:r>
              <w:rPr>
                <w:rStyle w:val="FIELD"/>
                <w:noProof/>
              </w:rPr>
              <w:t>rangeMask</w:t>
            </w:r>
          </w:p>
        </w:tc>
        <w:tc>
          <w:tcPr>
            <w:tcW w:w="554" w:type="pct"/>
            <w:noWrap/>
          </w:tcPr>
          <w:p w:rsidR="001E0122" w:rsidRPr="009D0089" w:rsidRDefault="0034660D" w:rsidP="007B2FF6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 w:val="0"/>
                <w:noProof/>
              </w:rPr>
            </w:pPr>
            <w:r>
              <w:rPr>
                <w:rStyle w:val="TYPE"/>
                <w:noProof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pct"/>
            <w:noWrap/>
          </w:tcPr>
          <w:p w:rsidR="001E0122" w:rsidRPr="00C37197" w:rsidRDefault="001E0122" w:rsidP="007B2FF6">
            <w:pPr>
              <w:pStyle w:val="DOC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2542" w:type="pct"/>
            <w:noWrap/>
          </w:tcPr>
          <w:p w:rsidR="00B87289" w:rsidRDefault="001E0122" w:rsidP="00B87289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Bitmaske zur Umrechnung des Streuwerts eines gesuchten Schlüssels in den Inde</w:t>
            </w:r>
            <w:r w:rsidR="008B58FA">
              <w:rPr>
                <w:noProof/>
              </w:rPr>
              <w:t>x</w:t>
            </w:r>
            <w:r>
              <w:rPr>
                <w:noProof/>
              </w:rPr>
              <w:t xml:space="preserve"> des einzigen </w:t>
            </w:r>
            <w:r w:rsidR="00945BC2">
              <w:rPr>
                <w:noProof/>
              </w:rPr>
              <w:t>Schlüsselbereichs</w:t>
            </w:r>
            <w:r>
              <w:rPr>
                <w:noProof/>
              </w:rPr>
              <w:t xml:space="preserve">, in dem </w:t>
            </w:r>
            <w:r w:rsidR="00945BC2">
              <w:rPr>
                <w:noProof/>
              </w:rPr>
              <w:t xml:space="preserve">dieser </w:t>
            </w:r>
            <w:r>
              <w:rPr>
                <w:noProof/>
              </w:rPr>
              <w:t>Schlüssel enthalten sein kann.</w:t>
            </w:r>
          </w:p>
          <w:p w:rsidR="001E0122" w:rsidRPr="00C37197" w:rsidRDefault="00B87289" w:rsidP="00B87289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Ergibt sich aus </w:t>
            </w:r>
            <w:r>
              <w:rPr>
                <w:rStyle w:val="FIELD"/>
                <w:noProof/>
              </w:rPr>
              <w:t>entryCount</w:t>
            </w:r>
            <w:r w:rsidRPr="00C37197">
              <w:rPr>
                <w:noProof/>
              </w:rPr>
              <w:t>.</w:t>
            </w:r>
          </w:p>
        </w:tc>
      </w:tr>
      <w:tr w:rsidR="00C41B10" w:rsidRPr="00C37197" w:rsidTr="00B3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pct"/>
            <w:noWrap/>
          </w:tcPr>
          <w:p w:rsidR="00C41B10" w:rsidRDefault="00C10E25" w:rsidP="007B2FF6">
            <w:pPr>
              <w:pStyle w:val="DOC"/>
              <w:rPr>
                <w:rStyle w:val="FIELD"/>
                <w:noProof/>
              </w:rPr>
            </w:pPr>
            <w:r>
              <w:rPr>
                <w:rStyle w:val="FIELD"/>
                <w:noProof/>
              </w:rPr>
              <w:t>range</w:t>
            </w:r>
            <w:r w:rsidR="00E755D2">
              <w:rPr>
                <w:rStyle w:val="FIELD"/>
                <w:noProof/>
              </w:rPr>
              <w:t>Array</w:t>
            </w:r>
          </w:p>
        </w:tc>
        <w:tc>
          <w:tcPr>
            <w:tcW w:w="554" w:type="pct"/>
            <w:noWrap/>
          </w:tcPr>
          <w:p w:rsidR="00C41B10" w:rsidRPr="009D0089" w:rsidRDefault="00C41B10" w:rsidP="007B2FF6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 w:val="0"/>
                <w:noProof/>
              </w:rPr>
            </w:pPr>
            <w:r w:rsidRPr="009D0089">
              <w:rPr>
                <w:rStyle w:val="TYPE"/>
                <w:noProof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pct"/>
            <w:noWrap/>
          </w:tcPr>
          <w:p w:rsidR="00C41B10" w:rsidRPr="00C37197" w:rsidRDefault="00C10E25" w:rsidP="007B2FF6">
            <w:pPr>
              <w:pStyle w:val="DOC"/>
              <w:rPr>
                <w:noProof/>
              </w:rPr>
            </w:pPr>
            <w:r w:rsidRPr="00334F38">
              <w:rPr>
                <w:rStyle w:val="FIELD"/>
              </w:rPr>
              <w:t>rangeM</w:t>
            </w:r>
            <w:r w:rsidR="00C41B10" w:rsidRPr="00334F38">
              <w:rPr>
                <w:rStyle w:val="FIELD"/>
              </w:rPr>
              <w:t>ask</w:t>
            </w:r>
            <w:r w:rsidR="00C41B10" w:rsidRPr="000E7677">
              <w:t>+2</w:t>
            </w:r>
          </w:p>
        </w:tc>
        <w:tc>
          <w:tcPr>
            <w:tcW w:w="2542" w:type="pct"/>
            <w:noWrap/>
          </w:tcPr>
          <w:p w:rsidR="00237736" w:rsidRDefault="001C2E05" w:rsidP="007B2FF6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Startpositionen</w:t>
            </w:r>
            <w:r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der </w:t>
            </w:r>
            <w:r>
              <w:rPr>
                <w:noProof/>
              </w:rPr>
              <w:t>Schlüsselbereiche</w:t>
            </w:r>
            <w:r w:rsidRPr="00C37197">
              <w:rPr>
                <w:noProof/>
              </w:rPr>
              <w:t xml:space="preserve"> im Speicherbereich </w:t>
            </w:r>
            <w:r>
              <w:rPr>
                <w:rStyle w:val="FIELD"/>
                <w:noProof/>
              </w:rPr>
              <w:t>keyArray</w:t>
            </w:r>
            <w:r w:rsidRPr="00C37197">
              <w:rPr>
                <w:noProof/>
              </w:rPr>
              <w:t>.</w:t>
            </w:r>
          </w:p>
          <w:p w:rsidR="00237736" w:rsidRDefault="00237736" w:rsidP="007B2FF6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Der </w:t>
            </w:r>
            <w:r w:rsidRPr="00C37197">
              <w:rPr>
                <w:noProof/>
              </w:rPr>
              <w:t xml:space="preserve">i-te </w:t>
            </w:r>
            <w:r w:rsidR="00C81379">
              <w:rPr>
                <w:noProof/>
              </w:rPr>
              <w:t>B</w:t>
            </w:r>
            <w:r>
              <w:rPr>
                <w:noProof/>
              </w:rPr>
              <w:t>ereich</w:t>
            </w:r>
            <w:r w:rsidRPr="00C37197">
              <w:rPr>
                <w:noProof/>
              </w:rPr>
              <w:t xml:space="preserve"> </w:t>
            </w:r>
            <w:r>
              <w:rPr>
                <w:noProof/>
              </w:rPr>
              <w:t xml:space="preserve">beginnt dort an Positionen </w:t>
            </w:r>
            <w:r w:rsidRPr="005D3614">
              <w:rPr>
                <w:rStyle w:val="FIELD"/>
                <w:noProof/>
              </w:rPr>
              <w:t>rangeArray</w:t>
            </w:r>
            <w:r w:rsidRPr="005D3614">
              <w:rPr>
                <w:noProof/>
              </w:rPr>
              <w:t>[i]</w:t>
            </w:r>
            <w:r w:rsidRPr="00C37197">
              <w:rPr>
                <w:noProof/>
              </w:rPr>
              <w:t xml:space="preserve"> </w:t>
            </w:r>
            <w:r>
              <w:rPr>
                <w:noProof/>
              </w:rPr>
              <w:t xml:space="preserve">und hat eine Läge von </w:t>
            </w:r>
            <w:r w:rsidRPr="005D3614">
              <w:rPr>
                <w:rStyle w:val="FIELD"/>
                <w:noProof/>
              </w:rPr>
              <w:t>rangeArray</w:t>
            </w:r>
            <w:r w:rsidRPr="005D3614">
              <w:rPr>
                <w:noProof/>
              </w:rPr>
              <w:t>[i+1]</w:t>
            </w:r>
            <w:r>
              <w:rPr>
                <w:noProof/>
              </w:rPr>
              <w:noBreakHyphen/>
            </w:r>
            <w:r w:rsidRPr="005D3614">
              <w:rPr>
                <w:rStyle w:val="FIELD"/>
                <w:noProof/>
              </w:rPr>
              <w:t>rangeArray</w:t>
            </w:r>
            <w:r w:rsidRPr="005D3614">
              <w:rPr>
                <w:noProof/>
              </w:rPr>
              <w:t>[i</w:t>
            </w:r>
            <w:r>
              <w:rPr>
                <w:noProof/>
              </w:rPr>
              <w:t>]</w:t>
            </w:r>
            <w:r w:rsidRPr="005D3614">
              <w:rPr>
                <w:noProof/>
              </w:rPr>
              <w:t>.</w:t>
            </w:r>
          </w:p>
          <w:p w:rsidR="00C41B10" w:rsidRPr="00C37197" w:rsidRDefault="00237736" w:rsidP="007B2FF6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Die </w:t>
            </w:r>
            <w:r w:rsidRPr="00C37197">
              <w:rPr>
                <w:noProof/>
              </w:rPr>
              <w:t>Startposition</w:t>
            </w:r>
            <w:r>
              <w:rPr>
                <w:noProof/>
              </w:rPr>
              <w:t xml:space="preserve"> </w:t>
            </w:r>
            <w:r w:rsidR="00C85C5D" w:rsidRPr="005D3614">
              <w:rPr>
                <w:rStyle w:val="FIELD"/>
                <w:noProof/>
              </w:rPr>
              <w:t>rangeArray</w:t>
            </w:r>
            <w:r w:rsidRPr="00C37197">
              <w:rPr>
                <w:noProof/>
              </w:rPr>
              <w:t>[0] ist 0.</w:t>
            </w:r>
          </w:p>
        </w:tc>
      </w:tr>
      <w:tr w:rsidR="00C41B10" w:rsidRPr="00C37197" w:rsidTr="00B32086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pct"/>
            <w:noWrap/>
          </w:tcPr>
          <w:p w:rsidR="00C41B10" w:rsidRPr="00C37197" w:rsidRDefault="00C41B10" w:rsidP="007B2FF6">
            <w:pPr>
              <w:pStyle w:val="DOC"/>
              <w:rPr>
                <w:noProof/>
              </w:rPr>
            </w:pPr>
            <w:r>
              <w:rPr>
                <w:rStyle w:val="FIELD"/>
                <w:noProof/>
              </w:rPr>
              <w:t>key</w:t>
            </w:r>
            <w:r w:rsidR="00E755D2">
              <w:rPr>
                <w:rStyle w:val="FIELD"/>
                <w:noProof/>
              </w:rPr>
              <w:t>Array</w:t>
            </w:r>
          </w:p>
        </w:tc>
        <w:tc>
          <w:tcPr>
            <w:tcW w:w="554" w:type="pct"/>
            <w:noWrap/>
          </w:tcPr>
          <w:p w:rsidR="00C41B10" w:rsidRPr="009D0089" w:rsidRDefault="00C41B10" w:rsidP="007B2FF6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 w:val="0"/>
                <w:noProof/>
              </w:rPr>
            </w:pPr>
            <w:r>
              <w:rPr>
                <w:rStyle w:val="TYPE"/>
                <w:noProof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pct"/>
            <w:noWrap/>
          </w:tcPr>
          <w:p w:rsidR="00C41B10" w:rsidRPr="00C37197" w:rsidRDefault="00C41B10" w:rsidP="007B2FF6">
            <w:pPr>
              <w:pStyle w:val="DOC"/>
              <w:rPr>
                <w:noProof/>
              </w:rPr>
            </w:pPr>
            <w:proofErr w:type="spellStart"/>
            <w:r w:rsidRPr="00334F38">
              <w:rPr>
                <w:rStyle w:val="FIELD"/>
              </w:rPr>
              <w:t>keySize</w:t>
            </w:r>
            <w:proofErr w:type="spellEnd"/>
            <w:r w:rsidR="00C10E25">
              <w:t xml:space="preserve"> </w:t>
            </w:r>
            <w:r w:rsidR="0053123F">
              <w:t>*</w:t>
            </w:r>
            <w:r w:rsidR="00C10E25">
              <w:t xml:space="preserve"> </w:t>
            </w:r>
            <w:proofErr w:type="spellStart"/>
            <w:r w:rsidR="00C10E25" w:rsidRPr="00334F38">
              <w:rPr>
                <w:rStyle w:val="FIELD"/>
              </w:rPr>
              <w:t>entryCount</w:t>
            </w:r>
            <w:proofErr w:type="spellEnd"/>
          </w:p>
        </w:tc>
        <w:tc>
          <w:tcPr>
            <w:tcW w:w="2542" w:type="pct"/>
            <w:noWrap/>
          </w:tcPr>
          <w:p w:rsidR="00C41B10" w:rsidRDefault="00DA1212" w:rsidP="007B2FF6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Speicherbereich mit den </w:t>
            </w:r>
            <w:r w:rsidR="00235529">
              <w:rPr>
                <w:noProof/>
              </w:rPr>
              <w:t>Zahlen der Schlüssel.</w:t>
            </w:r>
          </w:p>
          <w:p w:rsidR="00B87289" w:rsidRPr="00C37197" w:rsidRDefault="00B87289" w:rsidP="00B87289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Der </w:t>
            </w:r>
            <w:r w:rsidRPr="00C37197">
              <w:rPr>
                <w:noProof/>
              </w:rPr>
              <w:t xml:space="preserve">i-te </w:t>
            </w:r>
            <w:r>
              <w:rPr>
                <w:noProof/>
              </w:rPr>
              <w:t xml:space="preserve">Schlüssel </w:t>
            </w:r>
            <w:r>
              <w:rPr>
                <w:noProof/>
              </w:rPr>
              <w:t xml:space="preserve">beginnt </w:t>
            </w:r>
            <w:r>
              <w:rPr>
                <w:noProof/>
              </w:rPr>
              <w:t xml:space="preserve">hier an </w:t>
            </w:r>
            <w:r>
              <w:rPr>
                <w:noProof/>
              </w:rPr>
              <w:t xml:space="preserve">Positionen </w:t>
            </w:r>
            <w:r>
              <w:rPr>
                <w:rStyle w:val="FIELD"/>
                <w:noProof/>
              </w:rPr>
              <w:t>keySize</w:t>
            </w:r>
            <w:r>
              <w:rPr>
                <w:noProof/>
              </w:rPr>
              <w:t xml:space="preserve"> * </w:t>
            </w:r>
            <w:r w:rsidRPr="005D3614">
              <w:rPr>
                <w:noProof/>
              </w:rPr>
              <w:t>i</w:t>
            </w:r>
            <w:r w:rsidRPr="00C37197">
              <w:rPr>
                <w:noProof/>
              </w:rPr>
              <w:t xml:space="preserve"> </w:t>
            </w:r>
            <w:r>
              <w:rPr>
                <w:noProof/>
              </w:rPr>
              <w:t xml:space="preserve">und hat eine Läge von </w:t>
            </w:r>
            <w:r>
              <w:rPr>
                <w:rStyle w:val="FIELD"/>
                <w:noProof/>
              </w:rPr>
              <w:t>keySize</w:t>
            </w:r>
            <w:r w:rsidRPr="005D3614">
              <w:rPr>
                <w:noProof/>
              </w:rPr>
              <w:t>.</w:t>
            </w:r>
          </w:p>
        </w:tc>
      </w:tr>
      <w:tr w:rsidR="003C5015" w:rsidRPr="00C37197" w:rsidTr="00B3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pct"/>
            <w:noWrap/>
          </w:tcPr>
          <w:p w:rsidR="003C5015" w:rsidRPr="00C37197" w:rsidRDefault="003C5015" w:rsidP="007B2FF6">
            <w:pPr>
              <w:pStyle w:val="DOC"/>
              <w:rPr>
                <w:noProof/>
              </w:rPr>
            </w:pPr>
            <w:r>
              <w:rPr>
                <w:rStyle w:val="FIELD"/>
                <w:noProof/>
              </w:rPr>
              <w:t>valueArray</w:t>
            </w:r>
          </w:p>
        </w:tc>
        <w:tc>
          <w:tcPr>
            <w:tcW w:w="554" w:type="pct"/>
            <w:noWrap/>
          </w:tcPr>
          <w:p w:rsidR="003C5015" w:rsidRPr="009D0089" w:rsidRDefault="003C5015" w:rsidP="007B2FF6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 w:val="0"/>
                <w:noProof/>
              </w:rPr>
            </w:pPr>
            <w:r>
              <w:rPr>
                <w:rStyle w:val="TYPE"/>
                <w:noProof/>
              </w:rPr>
              <w:t>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pct"/>
            <w:noWrap/>
          </w:tcPr>
          <w:p w:rsidR="003C5015" w:rsidRPr="00C37197" w:rsidRDefault="003C5015" w:rsidP="007B2FF6">
            <w:pPr>
              <w:pStyle w:val="DOC"/>
              <w:rPr>
                <w:noProof/>
              </w:rPr>
            </w:pPr>
            <w:proofErr w:type="spellStart"/>
            <w:r w:rsidRPr="00334F38">
              <w:rPr>
                <w:rStyle w:val="FIELD"/>
              </w:rPr>
              <w:t>valueSize</w:t>
            </w:r>
            <w:proofErr w:type="spellEnd"/>
            <w:r>
              <w:t xml:space="preserve"> </w:t>
            </w:r>
            <w:r w:rsidR="0053123F">
              <w:t>*</w:t>
            </w:r>
            <w:r>
              <w:t xml:space="preserve"> </w:t>
            </w:r>
            <w:proofErr w:type="spellStart"/>
            <w:r w:rsidRPr="00334F38">
              <w:rPr>
                <w:rStyle w:val="FIELD"/>
              </w:rPr>
              <w:t>en</w:t>
            </w:r>
            <w:r w:rsidRPr="00334F38">
              <w:rPr>
                <w:rStyle w:val="FIELD"/>
              </w:rPr>
              <w:t>t</w:t>
            </w:r>
            <w:r w:rsidRPr="00334F38">
              <w:rPr>
                <w:rStyle w:val="FIELD"/>
              </w:rPr>
              <w:t>ryCount</w:t>
            </w:r>
            <w:proofErr w:type="spellEnd"/>
          </w:p>
        </w:tc>
        <w:tc>
          <w:tcPr>
            <w:tcW w:w="2542" w:type="pct"/>
            <w:noWrap/>
          </w:tcPr>
          <w:p w:rsidR="003C5015" w:rsidRDefault="00DA1212" w:rsidP="007B2FF6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Speicherbereich mit den </w:t>
            </w:r>
            <w:r w:rsidR="00235529">
              <w:rPr>
                <w:noProof/>
              </w:rPr>
              <w:t>Zahlen der Werte.</w:t>
            </w:r>
          </w:p>
          <w:p w:rsidR="00B87289" w:rsidRPr="00C37197" w:rsidRDefault="00B87289" w:rsidP="00B87289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Der </w:t>
            </w:r>
            <w:r w:rsidRPr="00C37197">
              <w:rPr>
                <w:noProof/>
              </w:rPr>
              <w:t xml:space="preserve">i-te </w:t>
            </w:r>
            <w:r>
              <w:rPr>
                <w:noProof/>
              </w:rPr>
              <w:t>Wert</w:t>
            </w:r>
            <w:r>
              <w:rPr>
                <w:noProof/>
              </w:rPr>
              <w:t xml:space="preserve"> beginnt hier an Positionen </w:t>
            </w:r>
            <w:r>
              <w:rPr>
                <w:rStyle w:val="FIELD"/>
                <w:noProof/>
              </w:rPr>
              <w:t>value</w:t>
            </w:r>
            <w:r>
              <w:rPr>
                <w:rStyle w:val="FIELD"/>
                <w:noProof/>
              </w:rPr>
              <w:t>Size</w:t>
            </w:r>
            <w:r>
              <w:rPr>
                <w:noProof/>
              </w:rPr>
              <w:t xml:space="preserve"> * </w:t>
            </w:r>
            <w:r w:rsidRPr="005D3614">
              <w:rPr>
                <w:noProof/>
              </w:rPr>
              <w:t>i</w:t>
            </w:r>
            <w:r w:rsidRPr="00C37197">
              <w:rPr>
                <w:noProof/>
              </w:rPr>
              <w:t xml:space="preserve"> </w:t>
            </w:r>
            <w:r>
              <w:rPr>
                <w:noProof/>
              </w:rPr>
              <w:t xml:space="preserve">und hat eine Läge von </w:t>
            </w:r>
            <w:r>
              <w:rPr>
                <w:rStyle w:val="FIELD"/>
                <w:noProof/>
              </w:rPr>
              <w:t>value</w:t>
            </w:r>
            <w:r>
              <w:rPr>
                <w:rStyle w:val="FIELD"/>
                <w:noProof/>
              </w:rPr>
              <w:t>Size</w:t>
            </w:r>
            <w:r w:rsidRPr="005D3614">
              <w:rPr>
                <w:noProof/>
              </w:rPr>
              <w:t>.</w:t>
            </w:r>
          </w:p>
        </w:tc>
      </w:tr>
    </w:tbl>
    <w:p w:rsidR="0002540A" w:rsidRDefault="0002540A">
      <w:pPr>
        <w:spacing w:before="0" w:after="200"/>
        <w:jc w:val="left"/>
        <w:rPr>
          <w:b/>
          <w:noProof/>
          <w:spacing w:val="5"/>
          <w:sz w:val="28"/>
          <w:szCs w:val="36"/>
        </w:rPr>
      </w:pPr>
    </w:p>
    <w:sectPr w:rsidR="0002540A" w:rsidSect="00BA42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077" w:bottom="1134" w:left="1304" w:header="539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15B" w:rsidRDefault="006C515B" w:rsidP="007F11F9">
      <w:pPr>
        <w:spacing w:after="0" w:line="240" w:lineRule="auto"/>
      </w:pPr>
      <w:r>
        <w:separator/>
      </w:r>
    </w:p>
  </w:endnote>
  <w:endnote w:type="continuationSeparator" w:id="0">
    <w:p w:rsidR="006C515B" w:rsidRDefault="006C515B" w:rsidP="007F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E4C" w:rsidRDefault="006C515B" w:rsidP="00FC33E9">
    <w:pPr>
      <w:pStyle w:val="Fuzeile"/>
      <w:tabs>
        <w:tab w:val="clear" w:pos="4536"/>
        <w:tab w:val="clear" w:pos="9072"/>
        <w:tab w:val="center" w:pos="486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B87289">
      <w:rPr>
        <w:noProof/>
      </w:rPr>
      <w:t>Spezifikation_IAM_1.docx</w:t>
    </w:r>
    <w:r>
      <w:rPr>
        <w:noProof/>
      </w:rPr>
      <w:fldChar w:fldCharType="end"/>
    </w:r>
    <w:r w:rsidR="007F11F9">
      <w:tab/>
    </w:r>
    <w:r w:rsidR="007F11F9">
      <w:fldChar w:fldCharType="begin"/>
    </w:r>
    <w:r w:rsidR="007F11F9">
      <w:instrText>PAGE   \* MERGEFORMAT</w:instrText>
    </w:r>
    <w:r w:rsidR="007F11F9">
      <w:fldChar w:fldCharType="separate"/>
    </w:r>
    <w:r w:rsidR="00785110">
      <w:rPr>
        <w:noProof/>
      </w:rPr>
      <w:t>1</w:t>
    </w:r>
    <w:r w:rsidR="007F11F9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15B" w:rsidRDefault="006C515B" w:rsidP="007F11F9">
      <w:pPr>
        <w:spacing w:after="0" w:line="240" w:lineRule="auto"/>
      </w:pPr>
      <w:r>
        <w:separator/>
      </w:r>
    </w:p>
  </w:footnote>
  <w:footnote w:type="continuationSeparator" w:id="0">
    <w:p w:rsidR="006C515B" w:rsidRDefault="006C515B" w:rsidP="007F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E4C" w:rsidRDefault="007F11F9" w:rsidP="00EE0A7A">
    <w:pPr>
      <w:pStyle w:val="Kopfzeile"/>
      <w:tabs>
        <w:tab w:val="clear" w:pos="4536"/>
        <w:tab w:val="clear" w:pos="9072"/>
        <w:tab w:val="right" w:pos="9525"/>
        <w:tab w:val="right" w:pos="14175"/>
      </w:tabs>
    </w:pPr>
    <w:r>
      <w:t xml:space="preserve">Spezifikation </w:t>
    </w:r>
    <w:r w:rsidR="000739B0">
      <w:t>IA</w:t>
    </w:r>
    <w:r w:rsidR="00FC483B">
      <w:t>M</w:t>
    </w:r>
    <w:r>
      <w:t xml:space="preserve"> – </w:t>
    </w:r>
    <w:r w:rsidR="000739B0">
      <w:rPr>
        <w:noProof/>
      </w:rPr>
      <w:t xml:space="preserve">Integer Array </w:t>
    </w:r>
    <w:r w:rsidR="00FC483B">
      <w:rPr>
        <w:noProof/>
      </w:rPr>
      <w:t>Model</w:t>
    </w:r>
    <w:r>
      <w:rPr>
        <w:noProof/>
      </w:rPr>
      <w:tab/>
    </w:r>
    <w:r w:rsidR="000739B0">
      <w:t>20</w:t>
    </w:r>
    <w:r>
      <w:t>.0</w:t>
    </w:r>
    <w:r w:rsidR="000739B0">
      <w:t>7</w:t>
    </w:r>
    <w:r>
      <w:t>.2014</w:t>
    </w:r>
    <w:r w:rsidR="00EE0A7A">
      <w:br/>
    </w:r>
    <w:r w:rsidR="00082E4C" w:rsidRPr="00082E4C">
      <w:rPr>
        <w:sz w:val="16"/>
      </w:rPr>
      <w:t>[cc-</w:t>
    </w:r>
    <w:proofErr w:type="spellStart"/>
    <w:r w:rsidR="00082E4C" w:rsidRPr="00082E4C">
      <w:rPr>
        <w:sz w:val="16"/>
      </w:rPr>
      <w:t>by</w:t>
    </w:r>
    <w:proofErr w:type="spellEnd"/>
    <w:r w:rsidR="00082E4C" w:rsidRPr="00082E4C">
      <w:rPr>
        <w:sz w:val="16"/>
      </w:rPr>
      <w:t>] 2014 Sebastian Rostock [http://creativecommons.org/licenses/by/3.0/de/]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46D1"/>
    <w:rsid w:val="00004DF3"/>
    <w:rsid w:val="000059F9"/>
    <w:rsid w:val="00012F53"/>
    <w:rsid w:val="00013A1D"/>
    <w:rsid w:val="00014C9D"/>
    <w:rsid w:val="00016316"/>
    <w:rsid w:val="0001654F"/>
    <w:rsid w:val="00021948"/>
    <w:rsid w:val="0002540A"/>
    <w:rsid w:val="00036456"/>
    <w:rsid w:val="00040550"/>
    <w:rsid w:val="00042366"/>
    <w:rsid w:val="00045015"/>
    <w:rsid w:val="00051233"/>
    <w:rsid w:val="00053A22"/>
    <w:rsid w:val="00055DDC"/>
    <w:rsid w:val="00061313"/>
    <w:rsid w:val="00071295"/>
    <w:rsid w:val="000739B0"/>
    <w:rsid w:val="00082585"/>
    <w:rsid w:val="0008279D"/>
    <w:rsid w:val="00082E4C"/>
    <w:rsid w:val="000B20C0"/>
    <w:rsid w:val="000B61F3"/>
    <w:rsid w:val="000B6742"/>
    <w:rsid w:val="000B7D2E"/>
    <w:rsid w:val="000B7F6F"/>
    <w:rsid w:val="000C408D"/>
    <w:rsid w:val="000C437F"/>
    <w:rsid w:val="000C470E"/>
    <w:rsid w:val="000D028A"/>
    <w:rsid w:val="000D3989"/>
    <w:rsid w:val="000D76B6"/>
    <w:rsid w:val="000E7677"/>
    <w:rsid w:val="000F036E"/>
    <w:rsid w:val="000F336A"/>
    <w:rsid w:val="000F7524"/>
    <w:rsid w:val="000F7723"/>
    <w:rsid w:val="00106F32"/>
    <w:rsid w:val="00112B94"/>
    <w:rsid w:val="00112CD8"/>
    <w:rsid w:val="00115B4C"/>
    <w:rsid w:val="00115DD3"/>
    <w:rsid w:val="001225AE"/>
    <w:rsid w:val="00122A3D"/>
    <w:rsid w:val="00125703"/>
    <w:rsid w:val="00143BF5"/>
    <w:rsid w:val="00144034"/>
    <w:rsid w:val="00146217"/>
    <w:rsid w:val="001466A1"/>
    <w:rsid w:val="001504E1"/>
    <w:rsid w:val="001506F1"/>
    <w:rsid w:val="00150A64"/>
    <w:rsid w:val="00151BEB"/>
    <w:rsid w:val="0015203B"/>
    <w:rsid w:val="001549FC"/>
    <w:rsid w:val="00155D06"/>
    <w:rsid w:val="001576E3"/>
    <w:rsid w:val="00162D05"/>
    <w:rsid w:val="00165FE8"/>
    <w:rsid w:val="00173FE5"/>
    <w:rsid w:val="00176FE6"/>
    <w:rsid w:val="00180E2A"/>
    <w:rsid w:val="0018283D"/>
    <w:rsid w:val="00183B06"/>
    <w:rsid w:val="00190AAE"/>
    <w:rsid w:val="0019550A"/>
    <w:rsid w:val="001A01DA"/>
    <w:rsid w:val="001A6007"/>
    <w:rsid w:val="001B2ABE"/>
    <w:rsid w:val="001B35F0"/>
    <w:rsid w:val="001C2E05"/>
    <w:rsid w:val="001C3192"/>
    <w:rsid w:val="001C50C9"/>
    <w:rsid w:val="001C74C0"/>
    <w:rsid w:val="001C7EE1"/>
    <w:rsid w:val="001D40DC"/>
    <w:rsid w:val="001E0122"/>
    <w:rsid w:val="001E4731"/>
    <w:rsid w:val="001E5FBE"/>
    <w:rsid w:val="001F12F1"/>
    <w:rsid w:val="001F624E"/>
    <w:rsid w:val="00200FF8"/>
    <w:rsid w:val="00204B4A"/>
    <w:rsid w:val="00206ABC"/>
    <w:rsid w:val="00215BB3"/>
    <w:rsid w:val="002206FA"/>
    <w:rsid w:val="0022146B"/>
    <w:rsid w:val="00222448"/>
    <w:rsid w:val="0022383C"/>
    <w:rsid w:val="00234C32"/>
    <w:rsid w:val="00235529"/>
    <w:rsid w:val="00236383"/>
    <w:rsid w:val="00237736"/>
    <w:rsid w:val="00247DBB"/>
    <w:rsid w:val="00253F1B"/>
    <w:rsid w:val="002662F9"/>
    <w:rsid w:val="00266880"/>
    <w:rsid w:val="0026798A"/>
    <w:rsid w:val="00270A56"/>
    <w:rsid w:val="002723F8"/>
    <w:rsid w:val="00272E71"/>
    <w:rsid w:val="00273613"/>
    <w:rsid w:val="00276C34"/>
    <w:rsid w:val="00286ED0"/>
    <w:rsid w:val="002910C9"/>
    <w:rsid w:val="0029435C"/>
    <w:rsid w:val="00295D8D"/>
    <w:rsid w:val="002A0C83"/>
    <w:rsid w:val="002A58AA"/>
    <w:rsid w:val="002B6B2C"/>
    <w:rsid w:val="002C19D7"/>
    <w:rsid w:val="002C2BE5"/>
    <w:rsid w:val="002C3534"/>
    <w:rsid w:val="002C5465"/>
    <w:rsid w:val="002C5C85"/>
    <w:rsid w:val="002D28A9"/>
    <w:rsid w:val="002D31CC"/>
    <w:rsid w:val="002E3121"/>
    <w:rsid w:val="002F0757"/>
    <w:rsid w:val="002F74E3"/>
    <w:rsid w:val="0030334E"/>
    <w:rsid w:val="00305BA3"/>
    <w:rsid w:val="00306612"/>
    <w:rsid w:val="00306B8A"/>
    <w:rsid w:val="00313EAC"/>
    <w:rsid w:val="00314F57"/>
    <w:rsid w:val="00316C18"/>
    <w:rsid w:val="003209A1"/>
    <w:rsid w:val="00323B8E"/>
    <w:rsid w:val="00325133"/>
    <w:rsid w:val="00330938"/>
    <w:rsid w:val="00334F38"/>
    <w:rsid w:val="003372CA"/>
    <w:rsid w:val="00340E37"/>
    <w:rsid w:val="00340F4F"/>
    <w:rsid w:val="0034660D"/>
    <w:rsid w:val="003468ED"/>
    <w:rsid w:val="003506B7"/>
    <w:rsid w:val="00351C64"/>
    <w:rsid w:val="00352933"/>
    <w:rsid w:val="003630AD"/>
    <w:rsid w:val="003647FD"/>
    <w:rsid w:val="003651EB"/>
    <w:rsid w:val="00365A36"/>
    <w:rsid w:val="00365E4D"/>
    <w:rsid w:val="00370F15"/>
    <w:rsid w:val="00380B45"/>
    <w:rsid w:val="00383009"/>
    <w:rsid w:val="00383380"/>
    <w:rsid w:val="003929CA"/>
    <w:rsid w:val="00392E34"/>
    <w:rsid w:val="0039344F"/>
    <w:rsid w:val="00396F71"/>
    <w:rsid w:val="00397B5C"/>
    <w:rsid w:val="003A6111"/>
    <w:rsid w:val="003A7636"/>
    <w:rsid w:val="003B1EAF"/>
    <w:rsid w:val="003B69FB"/>
    <w:rsid w:val="003B7193"/>
    <w:rsid w:val="003C5015"/>
    <w:rsid w:val="003C63DC"/>
    <w:rsid w:val="003E0F67"/>
    <w:rsid w:val="003E2E52"/>
    <w:rsid w:val="003E522C"/>
    <w:rsid w:val="003F3760"/>
    <w:rsid w:val="003F4956"/>
    <w:rsid w:val="003F5DC4"/>
    <w:rsid w:val="003F6DCE"/>
    <w:rsid w:val="00406252"/>
    <w:rsid w:val="00406802"/>
    <w:rsid w:val="004139F1"/>
    <w:rsid w:val="004140F6"/>
    <w:rsid w:val="004164B7"/>
    <w:rsid w:val="00422182"/>
    <w:rsid w:val="00422AF0"/>
    <w:rsid w:val="00426820"/>
    <w:rsid w:val="00430507"/>
    <w:rsid w:val="004333DC"/>
    <w:rsid w:val="004369D1"/>
    <w:rsid w:val="00441A09"/>
    <w:rsid w:val="00443B76"/>
    <w:rsid w:val="00443E20"/>
    <w:rsid w:val="00450BBB"/>
    <w:rsid w:val="0046330B"/>
    <w:rsid w:val="00470EA4"/>
    <w:rsid w:val="004779FB"/>
    <w:rsid w:val="00483A4E"/>
    <w:rsid w:val="0048528C"/>
    <w:rsid w:val="004904E4"/>
    <w:rsid w:val="00493F64"/>
    <w:rsid w:val="004961ED"/>
    <w:rsid w:val="00497385"/>
    <w:rsid w:val="00497953"/>
    <w:rsid w:val="004A4F5C"/>
    <w:rsid w:val="004B3715"/>
    <w:rsid w:val="004D036F"/>
    <w:rsid w:val="004D68CD"/>
    <w:rsid w:val="004E5B73"/>
    <w:rsid w:val="004F08E7"/>
    <w:rsid w:val="004F535E"/>
    <w:rsid w:val="004F64BA"/>
    <w:rsid w:val="0050103F"/>
    <w:rsid w:val="0050778D"/>
    <w:rsid w:val="005113E1"/>
    <w:rsid w:val="005224C4"/>
    <w:rsid w:val="00527B3D"/>
    <w:rsid w:val="00527C1F"/>
    <w:rsid w:val="0053123F"/>
    <w:rsid w:val="00532E23"/>
    <w:rsid w:val="005343E9"/>
    <w:rsid w:val="00535AEE"/>
    <w:rsid w:val="00551D38"/>
    <w:rsid w:val="0055691E"/>
    <w:rsid w:val="0056577B"/>
    <w:rsid w:val="00565908"/>
    <w:rsid w:val="005741D4"/>
    <w:rsid w:val="00575F8A"/>
    <w:rsid w:val="005764E3"/>
    <w:rsid w:val="00576839"/>
    <w:rsid w:val="0058142C"/>
    <w:rsid w:val="0058595D"/>
    <w:rsid w:val="00591F62"/>
    <w:rsid w:val="00592FD8"/>
    <w:rsid w:val="005A27FB"/>
    <w:rsid w:val="005A2E91"/>
    <w:rsid w:val="005B546C"/>
    <w:rsid w:val="005B71AE"/>
    <w:rsid w:val="005B7B0E"/>
    <w:rsid w:val="005C1D51"/>
    <w:rsid w:val="005D0F7B"/>
    <w:rsid w:val="005D1D97"/>
    <w:rsid w:val="005D3614"/>
    <w:rsid w:val="005D4959"/>
    <w:rsid w:val="005E02AA"/>
    <w:rsid w:val="005E6F46"/>
    <w:rsid w:val="005E76DA"/>
    <w:rsid w:val="005F40EA"/>
    <w:rsid w:val="005F45E9"/>
    <w:rsid w:val="0060647F"/>
    <w:rsid w:val="0061539F"/>
    <w:rsid w:val="00617CE4"/>
    <w:rsid w:val="00625D87"/>
    <w:rsid w:val="006370EC"/>
    <w:rsid w:val="00637288"/>
    <w:rsid w:val="006379E6"/>
    <w:rsid w:val="006543F8"/>
    <w:rsid w:val="006629D4"/>
    <w:rsid w:val="006639A4"/>
    <w:rsid w:val="00665179"/>
    <w:rsid w:val="00666A5A"/>
    <w:rsid w:val="006710F3"/>
    <w:rsid w:val="00674BA9"/>
    <w:rsid w:val="00676920"/>
    <w:rsid w:val="00677051"/>
    <w:rsid w:val="00680995"/>
    <w:rsid w:val="00684E7F"/>
    <w:rsid w:val="00686939"/>
    <w:rsid w:val="0069012F"/>
    <w:rsid w:val="006968C2"/>
    <w:rsid w:val="006A0E90"/>
    <w:rsid w:val="006A4DC7"/>
    <w:rsid w:val="006A5E00"/>
    <w:rsid w:val="006B30B9"/>
    <w:rsid w:val="006B354B"/>
    <w:rsid w:val="006C09D1"/>
    <w:rsid w:val="006C265B"/>
    <w:rsid w:val="006C515B"/>
    <w:rsid w:val="006D0DFF"/>
    <w:rsid w:val="006D4ED5"/>
    <w:rsid w:val="006D5C7F"/>
    <w:rsid w:val="006E07CD"/>
    <w:rsid w:val="006F4FB9"/>
    <w:rsid w:val="00703A7E"/>
    <w:rsid w:val="0070555A"/>
    <w:rsid w:val="00714B13"/>
    <w:rsid w:val="007150CF"/>
    <w:rsid w:val="00717166"/>
    <w:rsid w:val="007207D9"/>
    <w:rsid w:val="007212C7"/>
    <w:rsid w:val="00740968"/>
    <w:rsid w:val="00744CCC"/>
    <w:rsid w:val="00744D1C"/>
    <w:rsid w:val="00745E70"/>
    <w:rsid w:val="00750943"/>
    <w:rsid w:val="00754442"/>
    <w:rsid w:val="007550F0"/>
    <w:rsid w:val="007618F3"/>
    <w:rsid w:val="007678C7"/>
    <w:rsid w:val="00767AFE"/>
    <w:rsid w:val="007756CA"/>
    <w:rsid w:val="00776293"/>
    <w:rsid w:val="00777CCE"/>
    <w:rsid w:val="007806C1"/>
    <w:rsid w:val="00785110"/>
    <w:rsid w:val="00785EFE"/>
    <w:rsid w:val="0078713E"/>
    <w:rsid w:val="00787A54"/>
    <w:rsid w:val="007A0560"/>
    <w:rsid w:val="007A6FE9"/>
    <w:rsid w:val="007A71BC"/>
    <w:rsid w:val="007B2FF6"/>
    <w:rsid w:val="007C2A53"/>
    <w:rsid w:val="007C2E00"/>
    <w:rsid w:val="007C5A28"/>
    <w:rsid w:val="007D3A75"/>
    <w:rsid w:val="007D7D0D"/>
    <w:rsid w:val="007E1636"/>
    <w:rsid w:val="007E67EA"/>
    <w:rsid w:val="007F11F9"/>
    <w:rsid w:val="007F4C74"/>
    <w:rsid w:val="008035B9"/>
    <w:rsid w:val="00812C61"/>
    <w:rsid w:val="00815F97"/>
    <w:rsid w:val="00822B7F"/>
    <w:rsid w:val="00822F7E"/>
    <w:rsid w:val="0082768A"/>
    <w:rsid w:val="00843A38"/>
    <w:rsid w:val="0085410C"/>
    <w:rsid w:val="0086164F"/>
    <w:rsid w:val="00862F9F"/>
    <w:rsid w:val="00865300"/>
    <w:rsid w:val="008707CF"/>
    <w:rsid w:val="0087514C"/>
    <w:rsid w:val="00875E6F"/>
    <w:rsid w:val="008833DF"/>
    <w:rsid w:val="00886646"/>
    <w:rsid w:val="008921C7"/>
    <w:rsid w:val="00895F9E"/>
    <w:rsid w:val="008967D3"/>
    <w:rsid w:val="008A55FE"/>
    <w:rsid w:val="008B09D3"/>
    <w:rsid w:val="008B0CB5"/>
    <w:rsid w:val="008B185D"/>
    <w:rsid w:val="008B3C85"/>
    <w:rsid w:val="008B4BB7"/>
    <w:rsid w:val="008B5336"/>
    <w:rsid w:val="008B58FA"/>
    <w:rsid w:val="008C6555"/>
    <w:rsid w:val="008C6721"/>
    <w:rsid w:val="008C71BC"/>
    <w:rsid w:val="008D0CDD"/>
    <w:rsid w:val="008D5482"/>
    <w:rsid w:val="008E7643"/>
    <w:rsid w:val="008F2B29"/>
    <w:rsid w:val="008F37A6"/>
    <w:rsid w:val="008F3CCF"/>
    <w:rsid w:val="008F7737"/>
    <w:rsid w:val="00902CF8"/>
    <w:rsid w:val="009030E4"/>
    <w:rsid w:val="00905F86"/>
    <w:rsid w:val="009118EA"/>
    <w:rsid w:val="009133E4"/>
    <w:rsid w:val="00922A01"/>
    <w:rsid w:val="009247BF"/>
    <w:rsid w:val="0092739A"/>
    <w:rsid w:val="00941E28"/>
    <w:rsid w:val="00945BC2"/>
    <w:rsid w:val="009476FD"/>
    <w:rsid w:val="00950C68"/>
    <w:rsid w:val="00957062"/>
    <w:rsid w:val="009616FA"/>
    <w:rsid w:val="009669DA"/>
    <w:rsid w:val="00967E7E"/>
    <w:rsid w:val="00991D44"/>
    <w:rsid w:val="0099426F"/>
    <w:rsid w:val="00995C64"/>
    <w:rsid w:val="009A080D"/>
    <w:rsid w:val="009A5648"/>
    <w:rsid w:val="009B06E1"/>
    <w:rsid w:val="009B39CF"/>
    <w:rsid w:val="009B7F92"/>
    <w:rsid w:val="009C0A8F"/>
    <w:rsid w:val="009C3364"/>
    <w:rsid w:val="009C34C4"/>
    <w:rsid w:val="009C4C5A"/>
    <w:rsid w:val="009C5247"/>
    <w:rsid w:val="009D0089"/>
    <w:rsid w:val="009D40C5"/>
    <w:rsid w:val="009D6C36"/>
    <w:rsid w:val="009D7B8A"/>
    <w:rsid w:val="009E074F"/>
    <w:rsid w:val="009E1541"/>
    <w:rsid w:val="009E3096"/>
    <w:rsid w:val="009E5431"/>
    <w:rsid w:val="009F1DB2"/>
    <w:rsid w:val="009F6DD5"/>
    <w:rsid w:val="00A00B6E"/>
    <w:rsid w:val="00A03A30"/>
    <w:rsid w:val="00A074D1"/>
    <w:rsid w:val="00A10062"/>
    <w:rsid w:val="00A10C2C"/>
    <w:rsid w:val="00A11672"/>
    <w:rsid w:val="00A1374A"/>
    <w:rsid w:val="00A1595A"/>
    <w:rsid w:val="00A1714E"/>
    <w:rsid w:val="00A2293C"/>
    <w:rsid w:val="00A32759"/>
    <w:rsid w:val="00A33ED7"/>
    <w:rsid w:val="00A360DA"/>
    <w:rsid w:val="00A41329"/>
    <w:rsid w:val="00A41D30"/>
    <w:rsid w:val="00A41F39"/>
    <w:rsid w:val="00A421AD"/>
    <w:rsid w:val="00A50790"/>
    <w:rsid w:val="00A522BC"/>
    <w:rsid w:val="00A545EC"/>
    <w:rsid w:val="00A555A0"/>
    <w:rsid w:val="00A56068"/>
    <w:rsid w:val="00A71894"/>
    <w:rsid w:val="00A76BAE"/>
    <w:rsid w:val="00A80CEC"/>
    <w:rsid w:val="00A823B9"/>
    <w:rsid w:val="00A851B6"/>
    <w:rsid w:val="00A905A7"/>
    <w:rsid w:val="00A90B6A"/>
    <w:rsid w:val="00AA314E"/>
    <w:rsid w:val="00AA3A21"/>
    <w:rsid w:val="00AA3A49"/>
    <w:rsid w:val="00AA4EBB"/>
    <w:rsid w:val="00AA7129"/>
    <w:rsid w:val="00AB010B"/>
    <w:rsid w:val="00AC03CF"/>
    <w:rsid w:val="00AC30D3"/>
    <w:rsid w:val="00AD19E5"/>
    <w:rsid w:val="00AD6C54"/>
    <w:rsid w:val="00AD76C3"/>
    <w:rsid w:val="00AE5CD1"/>
    <w:rsid w:val="00AF2D15"/>
    <w:rsid w:val="00AF5610"/>
    <w:rsid w:val="00AF5C8A"/>
    <w:rsid w:val="00AF7E30"/>
    <w:rsid w:val="00B0748C"/>
    <w:rsid w:val="00B1654E"/>
    <w:rsid w:val="00B24E98"/>
    <w:rsid w:val="00B32086"/>
    <w:rsid w:val="00B43A68"/>
    <w:rsid w:val="00B50803"/>
    <w:rsid w:val="00B5427A"/>
    <w:rsid w:val="00B56AE9"/>
    <w:rsid w:val="00B61DA2"/>
    <w:rsid w:val="00B64D27"/>
    <w:rsid w:val="00B70AB4"/>
    <w:rsid w:val="00B73509"/>
    <w:rsid w:val="00B8356B"/>
    <w:rsid w:val="00B87289"/>
    <w:rsid w:val="00B94383"/>
    <w:rsid w:val="00B95907"/>
    <w:rsid w:val="00BA41F8"/>
    <w:rsid w:val="00BA4266"/>
    <w:rsid w:val="00BA710F"/>
    <w:rsid w:val="00BA71B4"/>
    <w:rsid w:val="00BB19C6"/>
    <w:rsid w:val="00BB336E"/>
    <w:rsid w:val="00BB3ACA"/>
    <w:rsid w:val="00BB5360"/>
    <w:rsid w:val="00BC3F12"/>
    <w:rsid w:val="00BC467C"/>
    <w:rsid w:val="00BC74C3"/>
    <w:rsid w:val="00BD159D"/>
    <w:rsid w:val="00BE06EC"/>
    <w:rsid w:val="00BE0F7F"/>
    <w:rsid w:val="00BE170A"/>
    <w:rsid w:val="00BE2906"/>
    <w:rsid w:val="00BE7066"/>
    <w:rsid w:val="00BF6BD0"/>
    <w:rsid w:val="00C10E25"/>
    <w:rsid w:val="00C15F6A"/>
    <w:rsid w:val="00C176F3"/>
    <w:rsid w:val="00C1796C"/>
    <w:rsid w:val="00C17D4B"/>
    <w:rsid w:val="00C20674"/>
    <w:rsid w:val="00C24FB1"/>
    <w:rsid w:val="00C304C5"/>
    <w:rsid w:val="00C3119F"/>
    <w:rsid w:val="00C35300"/>
    <w:rsid w:val="00C36F84"/>
    <w:rsid w:val="00C37197"/>
    <w:rsid w:val="00C40CCC"/>
    <w:rsid w:val="00C41B10"/>
    <w:rsid w:val="00C42313"/>
    <w:rsid w:val="00C61470"/>
    <w:rsid w:val="00C64F7F"/>
    <w:rsid w:val="00C76059"/>
    <w:rsid w:val="00C81379"/>
    <w:rsid w:val="00C816E7"/>
    <w:rsid w:val="00C8197C"/>
    <w:rsid w:val="00C83530"/>
    <w:rsid w:val="00C85C5D"/>
    <w:rsid w:val="00C91750"/>
    <w:rsid w:val="00C91F11"/>
    <w:rsid w:val="00C929B7"/>
    <w:rsid w:val="00C96AB4"/>
    <w:rsid w:val="00C97027"/>
    <w:rsid w:val="00CB2FBF"/>
    <w:rsid w:val="00CC251D"/>
    <w:rsid w:val="00CD679A"/>
    <w:rsid w:val="00CF2983"/>
    <w:rsid w:val="00CF2D77"/>
    <w:rsid w:val="00CF50A0"/>
    <w:rsid w:val="00CF5872"/>
    <w:rsid w:val="00D00D0D"/>
    <w:rsid w:val="00D0659B"/>
    <w:rsid w:val="00D137E2"/>
    <w:rsid w:val="00D13BF7"/>
    <w:rsid w:val="00D3031D"/>
    <w:rsid w:val="00D3183E"/>
    <w:rsid w:val="00D329F7"/>
    <w:rsid w:val="00D40343"/>
    <w:rsid w:val="00D41466"/>
    <w:rsid w:val="00D42069"/>
    <w:rsid w:val="00D436E2"/>
    <w:rsid w:val="00D47446"/>
    <w:rsid w:val="00D50CE8"/>
    <w:rsid w:val="00D50F76"/>
    <w:rsid w:val="00D51602"/>
    <w:rsid w:val="00D61379"/>
    <w:rsid w:val="00D633C6"/>
    <w:rsid w:val="00D65387"/>
    <w:rsid w:val="00D66110"/>
    <w:rsid w:val="00D6779D"/>
    <w:rsid w:val="00D70DF6"/>
    <w:rsid w:val="00D7517A"/>
    <w:rsid w:val="00D76F70"/>
    <w:rsid w:val="00D802D5"/>
    <w:rsid w:val="00D816E2"/>
    <w:rsid w:val="00D95A90"/>
    <w:rsid w:val="00DA1212"/>
    <w:rsid w:val="00DA3549"/>
    <w:rsid w:val="00DB0499"/>
    <w:rsid w:val="00DB3DE7"/>
    <w:rsid w:val="00DC1F59"/>
    <w:rsid w:val="00DC21DE"/>
    <w:rsid w:val="00DC5D41"/>
    <w:rsid w:val="00DD387D"/>
    <w:rsid w:val="00DE1E6B"/>
    <w:rsid w:val="00DE4522"/>
    <w:rsid w:val="00DE7B6A"/>
    <w:rsid w:val="00DF515F"/>
    <w:rsid w:val="00E077BA"/>
    <w:rsid w:val="00E11CB4"/>
    <w:rsid w:val="00E1721D"/>
    <w:rsid w:val="00E210FF"/>
    <w:rsid w:val="00E244D5"/>
    <w:rsid w:val="00E26BD2"/>
    <w:rsid w:val="00E31388"/>
    <w:rsid w:val="00E34A42"/>
    <w:rsid w:val="00E37A8A"/>
    <w:rsid w:val="00E37AEC"/>
    <w:rsid w:val="00E44115"/>
    <w:rsid w:val="00E50A14"/>
    <w:rsid w:val="00E534B4"/>
    <w:rsid w:val="00E70279"/>
    <w:rsid w:val="00E70387"/>
    <w:rsid w:val="00E71382"/>
    <w:rsid w:val="00E755D2"/>
    <w:rsid w:val="00E907E8"/>
    <w:rsid w:val="00E946FE"/>
    <w:rsid w:val="00E951D1"/>
    <w:rsid w:val="00EA4E8F"/>
    <w:rsid w:val="00EC2E99"/>
    <w:rsid w:val="00ED15B2"/>
    <w:rsid w:val="00ED2884"/>
    <w:rsid w:val="00ED3829"/>
    <w:rsid w:val="00ED58AD"/>
    <w:rsid w:val="00EE0A7A"/>
    <w:rsid w:val="00EE1502"/>
    <w:rsid w:val="00EE376F"/>
    <w:rsid w:val="00EF07A2"/>
    <w:rsid w:val="00EF2513"/>
    <w:rsid w:val="00EF4F83"/>
    <w:rsid w:val="00F06928"/>
    <w:rsid w:val="00F10BE4"/>
    <w:rsid w:val="00F14FF1"/>
    <w:rsid w:val="00F20F22"/>
    <w:rsid w:val="00F213BC"/>
    <w:rsid w:val="00F25738"/>
    <w:rsid w:val="00F25E6B"/>
    <w:rsid w:val="00F475F1"/>
    <w:rsid w:val="00F502FF"/>
    <w:rsid w:val="00F5096E"/>
    <w:rsid w:val="00F51411"/>
    <w:rsid w:val="00F54F81"/>
    <w:rsid w:val="00F6002F"/>
    <w:rsid w:val="00F61AA0"/>
    <w:rsid w:val="00F6263F"/>
    <w:rsid w:val="00F63EFF"/>
    <w:rsid w:val="00F70E3A"/>
    <w:rsid w:val="00F74365"/>
    <w:rsid w:val="00F756A5"/>
    <w:rsid w:val="00F75D8B"/>
    <w:rsid w:val="00F86169"/>
    <w:rsid w:val="00F870DA"/>
    <w:rsid w:val="00F902EB"/>
    <w:rsid w:val="00F970E5"/>
    <w:rsid w:val="00FB0816"/>
    <w:rsid w:val="00FB52D9"/>
    <w:rsid w:val="00FB5E4B"/>
    <w:rsid w:val="00FC16D7"/>
    <w:rsid w:val="00FC2E11"/>
    <w:rsid w:val="00FC33E9"/>
    <w:rsid w:val="00FC392B"/>
    <w:rsid w:val="00FC483B"/>
    <w:rsid w:val="00FC5C6D"/>
    <w:rsid w:val="00FC74A6"/>
    <w:rsid w:val="00FD1F3A"/>
    <w:rsid w:val="00FD7A3E"/>
    <w:rsid w:val="00FE3262"/>
    <w:rsid w:val="00FE4815"/>
    <w:rsid w:val="00FE7268"/>
    <w:rsid w:val="00FE7AFB"/>
    <w:rsid w:val="00FF0685"/>
    <w:rsid w:val="00FF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4F38"/>
    <w:pPr>
      <w:spacing w:before="240" w:after="240"/>
      <w:jc w:val="both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34F38"/>
    <w:pPr>
      <w:keepNext/>
      <w:keepLines/>
      <w:spacing w:before="480" w:after="0"/>
      <w:contextualSpacing/>
      <w:outlineLvl w:val="0"/>
    </w:pPr>
    <w:rPr>
      <w:rFonts w:asciiTheme="majorHAnsi" w:hAnsiTheme="majorHAnsi"/>
      <w:b/>
      <w:spacing w:val="5"/>
      <w:sz w:val="28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056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A056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056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34F38"/>
    <w:rPr>
      <w:b/>
      <w:spacing w:val="5"/>
      <w:sz w:val="28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A0560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0560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0560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34F38"/>
    <w:pPr>
      <w:pageBreakBefore/>
      <w:spacing w:after="300" w:line="240" w:lineRule="auto"/>
      <w:contextualSpacing/>
    </w:pPr>
    <w:rPr>
      <w:rFonts w:asciiTheme="majorHAnsi" w:hAnsiTheme="majorHAnsi"/>
      <w:b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34F38"/>
    <w:rPr>
      <w:b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A074D1"/>
    <w:pPr>
      <w:spacing w:before="60" w:after="60" w:line="240" w:lineRule="auto"/>
    </w:pPr>
    <w:rPr>
      <w:sz w:val="18"/>
    </w:rPr>
  </w:style>
  <w:style w:type="character" w:customStyle="1" w:styleId="FIELD">
    <w:name w:val="_FIELD"/>
    <w:basedOn w:val="Absatz-Standardschriftart"/>
    <w:uiPriority w:val="1"/>
    <w:rsid w:val="00334F38"/>
    <w:rPr>
      <w:rFonts w:ascii="Consolas" w:hAnsi="Consolas"/>
      <w:b w:val="0"/>
      <w:i/>
      <w:color w:val="auto"/>
      <w:sz w:val="18"/>
      <w:u w:val="none"/>
    </w:rPr>
  </w:style>
  <w:style w:type="character" w:customStyle="1" w:styleId="TYPE">
    <w:name w:val="_TYPE"/>
    <w:basedOn w:val="Absatz-Standardschriftart"/>
    <w:uiPriority w:val="1"/>
    <w:rsid w:val="00334F38"/>
    <w:rPr>
      <w:rFonts w:ascii="Consolas" w:hAnsi="Consolas"/>
      <w:b/>
      <w:i/>
      <w:color w:val="auto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2A0C83"/>
    <w:pPr>
      <w:spacing w:before="40" w:after="40" w:line="240" w:lineRule="auto"/>
      <w:jc w:val="left"/>
    </w:pPr>
    <w:rPr>
      <w:bCs/>
      <w:color w:val="FFFFFF" w:themeColor="background1"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spacing w:line="240" w:lineRule="auto"/>
      <w:contextualSpacing/>
    </w:pPr>
    <w:rPr>
      <w:rFonts w:ascii="Courier New" w:hAnsi="Courier New" w:cs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4F38"/>
    <w:pPr>
      <w:spacing w:before="240" w:after="240"/>
      <w:jc w:val="both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34F38"/>
    <w:pPr>
      <w:keepNext/>
      <w:keepLines/>
      <w:spacing w:before="480" w:after="0"/>
      <w:contextualSpacing/>
      <w:outlineLvl w:val="0"/>
    </w:pPr>
    <w:rPr>
      <w:rFonts w:asciiTheme="majorHAnsi" w:hAnsiTheme="majorHAnsi"/>
      <w:b/>
      <w:spacing w:val="5"/>
      <w:sz w:val="28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056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A056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056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34F38"/>
    <w:rPr>
      <w:b/>
      <w:spacing w:val="5"/>
      <w:sz w:val="28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A0560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0560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0560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34F38"/>
    <w:pPr>
      <w:pageBreakBefore/>
      <w:spacing w:after="300" w:line="240" w:lineRule="auto"/>
      <w:contextualSpacing/>
    </w:pPr>
    <w:rPr>
      <w:rFonts w:asciiTheme="majorHAnsi" w:hAnsiTheme="majorHAnsi"/>
      <w:b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34F38"/>
    <w:rPr>
      <w:b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A074D1"/>
    <w:pPr>
      <w:spacing w:before="60" w:after="60" w:line="240" w:lineRule="auto"/>
    </w:pPr>
    <w:rPr>
      <w:sz w:val="18"/>
    </w:rPr>
  </w:style>
  <w:style w:type="character" w:customStyle="1" w:styleId="FIELD">
    <w:name w:val="_FIELD"/>
    <w:basedOn w:val="Absatz-Standardschriftart"/>
    <w:uiPriority w:val="1"/>
    <w:rsid w:val="00334F38"/>
    <w:rPr>
      <w:rFonts w:ascii="Consolas" w:hAnsi="Consolas"/>
      <w:b w:val="0"/>
      <w:i/>
      <w:color w:val="auto"/>
      <w:sz w:val="18"/>
      <w:u w:val="none"/>
    </w:rPr>
  </w:style>
  <w:style w:type="character" w:customStyle="1" w:styleId="TYPE">
    <w:name w:val="_TYPE"/>
    <w:basedOn w:val="Absatz-Standardschriftart"/>
    <w:uiPriority w:val="1"/>
    <w:rsid w:val="00334F38"/>
    <w:rPr>
      <w:rFonts w:ascii="Consolas" w:hAnsi="Consolas"/>
      <w:b/>
      <w:i/>
      <w:color w:val="auto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2A0C83"/>
    <w:pPr>
      <w:spacing w:before="40" w:after="40" w:line="240" w:lineRule="auto"/>
      <w:jc w:val="left"/>
    </w:pPr>
    <w:rPr>
      <w:bCs/>
      <w:color w:val="FFFFFF" w:themeColor="background1"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spacing w:line="240" w:lineRule="auto"/>
      <w:contextualSpacing/>
    </w:pPr>
    <w:rPr>
      <w:rFonts w:ascii="Courier New" w:hAnsi="Courier New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9F83A-EA26-478A-8DDF-7856EC9F8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5</cp:revision>
  <dcterms:created xsi:type="dcterms:W3CDTF">2014-09-21T06:52:00Z</dcterms:created>
  <dcterms:modified xsi:type="dcterms:W3CDTF">2014-09-21T07:32:00Z</dcterms:modified>
</cp:coreProperties>
</file>