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Pr="00C37197" w:rsidRDefault="00EF07A2" w:rsidP="00112B94">
      <w:pPr>
        <w:pStyle w:val="Titel"/>
        <w:rPr>
          <w:noProof/>
        </w:rPr>
      </w:pPr>
      <w:r w:rsidRPr="00C37197">
        <w:rPr>
          <w:noProof/>
        </w:rPr>
        <w:t>BEX – Binary Encoded XML (Document)</w:t>
      </w:r>
    </w:p>
    <w:p w:rsidR="00767AFE" w:rsidRDefault="00EF07A2" w:rsidP="00112B94">
      <w:pPr>
        <w:jc w:val="both"/>
        <w:rPr>
          <w:noProof/>
        </w:rPr>
      </w:pPr>
      <w:r w:rsidRPr="00C37197">
        <w:rPr>
          <w:noProof/>
        </w:rPr>
        <w:t xml:space="preserve">Binary Encoded XML (Document) beschreibt das </w:t>
      </w:r>
      <w:r w:rsidR="00767AFE" w:rsidRPr="00C37197">
        <w:rPr>
          <w:noProof/>
        </w:rPr>
        <w:t>binäre Datenf</w:t>
      </w:r>
      <w:r w:rsidRPr="00C37197">
        <w:rPr>
          <w:noProof/>
        </w:rPr>
        <w:t xml:space="preserve">ormat zur redundanzarmen Abbildung eines XML Dokuments. Ziel dieses Formats ist es, eine </w:t>
      </w:r>
      <w:r w:rsidR="00767AFE" w:rsidRPr="00C37197">
        <w:rPr>
          <w:noProof/>
        </w:rPr>
        <w:t xml:space="preserve">leichtgewichtige, </w:t>
      </w:r>
      <w:r w:rsidRPr="00C37197">
        <w:rPr>
          <w:noProof/>
        </w:rPr>
        <w:t>nur lesende DOM-Implementation darauf aufsetzen zu können, welche signifikant weniger Arbeitsspeicher verbraucht, als eine zumeist auch schreiben könnende Implementation einer Standard XML Softwarebibliothek.</w:t>
      </w:r>
      <w:r w:rsidR="00767AFE" w:rsidRPr="00C37197">
        <w:rPr>
          <w:noProof/>
        </w:rPr>
        <w:t xml:space="preserve"> Diese leichtgewichtige DOM-Implementation kann die Binärdatei Blockweise in den Arbeitsspeicher laden und dort zur Wiederverwendung gemäß einer most-recently-used Strategie vorhalten. Die offset-Listen sollten dazu vollständig im Arbeitsspeicher vorgehalten werden.</w:t>
      </w:r>
    </w:p>
    <w:p w:rsidR="00351C64" w:rsidRDefault="00AC03CF" w:rsidP="00351C64">
      <w:pPr>
        <w:pStyle w:val="berschrift1"/>
        <w:rPr>
          <w:noProof/>
        </w:rPr>
      </w:pPr>
      <w:r>
        <w:rPr>
          <w:noProof/>
        </w:rPr>
        <w:t>Notation</w:t>
      </w:r>
    </w:p>
    <w:p w:rsidR="00F51411" w:rsidRDefault="00A2293C" w:rsidP="00F51411">
      <w:pPr>
        <w:jc w:val="both"/>
        <w:rPr>
          <w:noProof/>
        </w:rPr>
      </w:pPr>
      <w:r>
        <w:rPr>
          <w:noProof/>
        </w:rPr>
        <w:t xml:space="preserve">Die </w:t>
      </w:r>
      <w:r w:rsidR="00351C64">
        <w:rPr>
          <w:noProof/>
        </w:rPr>
        <w:t xml:space="preserve">folgenden, aufeinander aufbauenden Datenstrukturen </w:t>
      </w:r>
      <w:r>
        <w:rPr>
          <w:noProof/>
        </w:rPr>
        <w:t xml:space="preserve">werden jeweils als Auflistung ihrer Datenfeldern angegeben, wobei zu jedem der Felder dessen Datenformat, </w:t>
      </w:r>
      <w:r w:rsidR="008B09D3">
        <w:rPr>
          <w:noProof/>
        </w:rPr>
        <w:t>Anzahl</w:t>
      </w:r>
      <w:r>
        <w:rPr>
          <w:noProof/>
        </w:rPr>
        <w:t xml:space="preserve"> und Beschreibung angegeben sind. Virtuelle Datenfelder, die nicht explizit in der Datei gespeichert werden, werden ohne Format und </w:t>
      </w:r>
      <w:r w:rsidR="008B09D3">
        <w:rPr>
          <w:noProof/>
        </w:rPr>
        <w:t xml:space="preserve">Anzahl </w:t>
      </w:r>
      <w:r>
        <w:rPr>
          <w:noProof/>
        </w:rPr>
        <w:t>angegeben.</w:t>
      </w:r>
      <w:r w:rsidR="00E907E8">
        <w:rPr>
          <w:noProof/>
        </w:rPr>
        <w:t xml:space="preserve"> </w:t>
      </w:r>
      <w:r w:rsidR="00AD6C54">
        <w:rPr>
          <w:noProof/>
        </w:rPr>
        <w:t>D</w:t>
      </w:r>
      <w:r w:rsidR="00351C64">
        <w:rPr>
          <w:noProof/>
        </w:rPr>
        <w:t xml:space="preserve">as Datenformat </w:t>
      </w:r>
      <w:r w:rsidR="00351C64" w:rsidRPr="009D0089">
        <w:rPr>
          <w:b/>
          <w:i/>
          <w:noProof/>
        </w:rPr>
        <w:t>INT(</w:t>
      </w:r>
      <w:r w:rsidR="009D0089">
        <w:rPr>
          <w:i/>
          <w:noProof/>
        </w:rPr>
        <w:t>X</w:t>
      </w:r>
      <w:r w:rsidR="00351C64" w:rsidRPr="009D0089">
        <w:rPr>
          <w:b/>
          <w:i/>
          <w:noProof/>
        </w:rPr>
        <w:t>)</w:t>
      </w:r>
      <w:r w:rsidR="00286ED0">
        <w:rPr>
          <w:noProof/>
        </w:rPr>
        <w:t xml:space="preserve"> </w:t>
      </w:r>
      <w:r w:rsidR="00AD6C54">
        <w:rPr>
          <w:noProof/>
        </w:rPr>
        <w:t xml:space="preserve">steht für </w:t>
      </w:r>
      <w:r w:rsidR="00286ED0">
        <w:rPr>
          <w:noProof/>
        </w:rPr>
        <w:t>eine positive</w:t>
      </w:r>
      <w:r w:rsidR="00F70E3A">
        <w:rPr>
          <w:noProof/>
        </w:rPr>
        <w:t>,</w:t>
      </w:r>
      <w:r w:rsidR="00286ED0">
        <w:rPr>
          <w:noProof/>
        </w:rPr>
        <w:t xml:space="preserve"> ganze Zahl</w:t>
      </w:r>
      <w:r w:rsidR="00ED3829">
        <w:rPr>
          <w:noProof/>
        </w:rPr>
        <w:t xml:space="preserve"> mit </w:t>
      </w:r>
      <w:r w:rsidR="009D0089">
        <w:rPr>
          <w:i/>
          <w:noProof/>
        </w:rPr>
        <w:t>X</w:t>
      </w:r>
      <w:r w:rsidR="00286ED0">
        <w:rPr>
          <w:noProof/>
        </w:rPr>
        <w:t xml:space="preserve"> Byte </w:t>
      </w:r>
      <w:r w:rsidR="00F70E3A">
        <w:rPr>
          <w:noProof/>
        </w:rPr>
        <w:t xml:space="preserve">Länge </w:t>
      </w:r>
      <w:r w:rsidR="00D47446">
        <w:rPr>
          <w:noProof/>
        </w:rPr>
        <w:t xml:space="preserve">in </w:t>
      </w:r>
      <w:r w:rsidR="00351C64">
        <w:rPr>
          <w:noProof/>
        </w:rPr>
        <w:t>Big-Endian</w:t>
      </w:r>
      <w:r w:rsidR="00286ED0">
        <w:rPr>
          <w:noProof/>
        </w:rPr>
        <w:t>.</w:t>
      </w:r>
      <w:r w:rsidR="00E907E8">
        <w:rPr>
          <w:noProof/>
        </w:rPr>
        <w:t xml:space="preserve"> </w:t>
      </w:r>
      <w:r w:rsidR="00FD1F3A">
        <w:rPr>
          <w:noProof/>
        </w:rPr>
        <w:t xml:space="preserve">Die in den Beschreibungen verwendete Funktion </w:t>
      </w:r>
      <w:r w:rsidR="00F51411" w:rsidRPr="009D0089">
        <w:rPr>
          <w:b/>
          <w:i/>
          <w:noProof/>
        </w:rPr>
        <w:t>lengthOf(</w:t>
      </w:r>
      <w:r w:rsidR="009D0089">
        <w:rPr>
          <w:i/>
          <w:noProof/>
        </w:rPr>
        <w:t>V</w:t>
      </w:r>
      <w:r w:rsidR="00F51411" w:rsidRPr="009D0089">
        <w:rPr>
          <w:b/>
          <w:i/>
          <w:noProof/>
        </w:rPr>
        <w:t>)</w:t>
      </w:r>
      <w:r w:rsidR="00FD1F3A">
        <w:rPr>
          <w:noProof/>
        </w:rPr>
        <w:t xml:space="preserve"> gibt die kleinste Anzahl an Byte an, die für die Abbildung des Zahlenwerts </w:t>
      </w:r>
      <w:r w:rsidR="009D0089">
        <w:rPr>
          <w:i/>
          <w:noProof/>
        </w:rPr>
        <w:t>V</w:t>
      </w:r>
      <w:r w:rsidR="00FD1F3A">
        <w:rPr>
          <w:noProof/>
        </w:rPr>
        <w:t xml:space="preserve"> notwendig sind</w:t>
      </w:r>
      <w:r w:rsidR="00A71894">
        <w:rPr>
          <w:noProof/>
        </w:rPr>
        <w:t xml:space="preserve"> (für </w:t>
      </w:r>
      <m:oMath>
        <m:r>
          <w:rPr>
            <w:rFonts w:ascii="Cambria Math" w:hAnsi="Cambria Math"/>
            <w:noProof/>
          </w:rPr>
          <m:t>V=0</m:t>
        </m:r>
      </m:oMath>
      <w:r w:rsidR="00A71894">
        <w:rPr>
          <w:noProof/>
        </w:rPr>
        <w:t xml:space="preserve"> gilt </w:t>
      </w:r>
      <m:oMath>
        <m:r>
          <w:rPr>
            <w:rFonts w:ascii="Cambria Math" w:hAnsi="Cambria Math"/>
            <w:noProof/>
          </w:rPr>
          <m:t>lengthOf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V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noProof/>
              </w:rPr>
            </m:ctrlPr>
          </m:boxPr>
          <m:e>
            <m:r>
              <w:rPr>
                <w:rFonts w:ascii="Cambria Math" w:hAnsi="Cambria Math"/>
                <w:noProof/>
              </w:rPr>
              <m:t>∶=</m:t>
            </m:r>
          </m:e>
        </m:box>
        <m:r>
          <w:rPr>
            <w:rFonts w:ascii="Cambria Math" w:hAnsi="Cambria Math"/>
            <w:noProof/>
          </w:rPr>
          <m:t>0</m:t>
        </m:r>
      </m:oMath>
      <w:r w:rsidR="00306B8A">
        <w:rPr>
          <w:noProof/>
        </w:rPr>
        <w:t xml:space="preserve"> und </w:t>
      </w:r>
      <w:r w:rsidR="00A71894">
        <w:rPr>
          <w:noProof/>
        </w:rPr>
        <w:t xml:space="preserve">für </w:t>
      </w:r>
      <m:oMath>
        <m:r>
          <w:rPr>
            <w:rFonts w:ascii="Cambria Math" w:hAnsi="Cambria Math"/>
            <w:noProof/>
          </w:rPr>
          <m:t>V&gt;0</m:t>
        </m:r>
      </m:oMath>
      <w:r w:rsidR="00A71894">
        <w:rPr>
          <w:noProof/>
        </w:rPr>
        <w:t xml:space="preserve"> gilt </w:t>
      </w:r>
      <m:oMath>
        <m:r>
          <w:rPr>
            <w:rFonts w:ascii="Cambria Math" w:hAnsi="Cambria Math"/>
            <w:noProof/>
          </w:rPr>
          <m:t>lengthOf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V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noProof/>
              </w:rPr>
            </m:ctrlPr>
          </m:boxPr>
          <m:e>
            <m:r>
              <w:rPr>
                <w:rFonts w:ascii="Cambria Math" w:hAnsi="Cambria Math"/>
                <w:noProof/>
              </w:rPr>
              <m:t>∶=</m:t>
            </m:r>
          </m:e>
        </m:box>
        <m:d>
          <m:dPr>
            <m:begChr m:val="⌈"/>
            <m:endChr m:val="⌉"/>
            <m:ctrlPr>
              <w:rPr>
                <w:rFonts w:ascii="Cambria Math" w:eastAsia="Cambria Math" w:hAnsi="Cambria Math" w:cs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noProof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noProof/>
                  </w:rPr>
                  <m:t>256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noProof/>
                  </w:rPr>
                  <m:t>V</m:t>
                </m:r>
              </m:e>
            </m:d>
          </m:e>
        </m:d>
      </m:oMath>
      <w:r w:rsidR="00A71894">
        <w:rPr>
          <w:noProof/>
        </w:rPr>
        <w:t xml:space="preserve"> ).</w:t>
      </w:r>
    </w:p>
    <w:p w:rsidR="00776293" w:rsidRPr="00C37197" w:rsidRDefault="00776293" w:rsidP="00112B94">
      <w:pPr>
        <w:pStyle w:val="berschrift1"/>
        <w:rPr>
          <w:noProof/>
        </w:rPr>
      </w:pPr>
      <w:r w:rsidRPr="00C37197">
        <w:rPr>
          <w:noProof/>
        </w:rPr>
        <w:t>Datenstruktur: BEX</w:t>
      </w:r>
    </w:p>
    <w:p w:rsidR="00776293" w:rsidRPr="00C37197" w:rsidRDefault="00AD6C54" w:rsidP="00112B94">
      <w:pPr>
        <w:jc w:val="both"/>
        <w:rPr>
          <w:noProof/>
        </w:rPr>
      </w:pPr>
      <w:r w:rsidRPr="00AD6C54">
        <w:rPr>
          <w:b/>
          <w:i/>
          <w:noProof/>
        </w:rPr>
        <w:t>BEX</w:t>
      </w:r>
      <w:r>
        <w:rPr>
          <w:noProof/>
        </w:rPr>
        <w:t xml:space="preserve"> </w:t>
      </w:r>
      <w:r w:rsidR="00776293" w:rsidRPr="00C37197">
        <w:rPr>
          <w:noProof/>
        </w:rPr>
        <w:t>Kodiert einen DOM Dokumentknoten mit seinen enthaltenen Text-, Element- und Attributknoten als binäre Datenstruktur zum wahlfreien Zugriff.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attrUriPool</w:t>
            </w:r>
          </w:p>
        </w:tc>
        <w:tc>
          <w:tcPr>
            <w:tcW w:w="682" w:type="pct"/>
            <w:noWrap/>
            <w:hideMark/>
          </w:tcPr>
          <w:p w:rsidR="00776293" w:rsidRPr="009D0089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URIs der Attributknoten.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attrNamePool</w:t>
            </w:r>
          </w:p>
        </w:tc>
        <w:tc>
          <w:tcPr>
            <w:tcW w:w="682" w:type="pct"/>
            <w:noWrap/>
            <w:hideMark/>
          </w:tcPr>
          <w:p w:rsidR="00776293" w:rsidRPr="009D0089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Namen der Attributknoten.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attrValuePool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Werte der Attributknoten.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attrGroupPool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AttrGroupPool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Attributknotenlisten.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elemUriPool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URIs der Elementknoten.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elemNamePool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Namen der Elementknoten.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elemValuePool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Werte in Elementknoten.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elemGroupPool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ElemGroupPool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Kindknotenlisten.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documentGroupRef</w:t>
            </w:r>
          </w:p>
        </w:tc>
        <w:tc>
          <w:tcPr>
            <w:tcW w:w="682" w:type="pct"/>
            <w:noWrap/>
            <w:hideMark/>
          </w:tcPr>
          <w:p w:rsidR="00776293" w:rsidRPr="009D0089" w:rsidRDefault="00776293" w:rsidP="00AD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AD6C54">
              <w:rPr>
                <w:rStyle w:val="TYPE"/>
                <w:i/>
                <w:noProof/>
              </w:rPr>
              <w:t>(</w:t>
            </w:r>
            <w:r w:rsidR="00AD6C54" w:rsidRPr="00AD6C54">
              <w:rPr>
                <w:rStyle w:val="TYPE"/>
                <w:b w:val="0"/>
                <w:i/>
                <w:noProof/>
              </w:rPr>
              <w:t>contentLength</w:t>
            </w:r>
            <w:r w:rsidR="00AD6C54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76293" w:rsidRPr="00C37197" w:rsidRDefault="00776293" w:rsidP="00AD6C5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Kindknotenliste des Dokumentknoten.</w:t>
            </w:r>
            <w:r w:rsidR="0004236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Ist (i+</w:t>
            </w:r>
            <w:r w:rsidRPr="00C37197">
              <w:rPr>
                <w:rStyle w:val="FIELD"/>
                <w:noProof/>
              </w:rPr>
              <w:t>elemValuePool.size</w:t>
            </w:r>
            <w:r w:rsidR="00AD6C54" w:rsidRPr="00C37197">
              <w:rPr>
                <w:noProof/>
              </w:rPr>
              <w:t>+1</w:t>
            </w:r>
            <w:r w:rsidRPr="00C37197">
              <w:rPr>
                <w:noProof/>
              </w:rPr>
              <w:t xml:space="preserve">) als Referenz auf die i-te Kindknotenliste in </w:t>
            </w:r>
            <w:r w:rsidRPr="00C37197">
              <w:rPr>
                <w:rStyle w:val="FIELD"/>
                <w:noProof/>
              </w:rPr>
              <w:t>elemGroupPool</w:t>
            </w:r>
            <w:r w:rsidRPr="00C37197">
              <w:rPr>
                <w:noProof/>
              </w:rPr>
              <w:t>.</w:t>
            </w:r>
            <w:r w:rsidR="00AD6C54">
              <w:rPr>
                <w:noProof/>
              </w:rPr>
              <w:t xml:space="preserve"> Die </w:t>
            </w:r>
            <w:r w:rsidR="00AD6C54" w:rsidRPr="00AD6C54">
              <w:rPr>
                <w:i/>
                <w:noProof/>
              </w:rPr>
              <w:t>contentLength</w:t>
            </w:r>
            <w:r w:rsidR="00AD6C54">
              <w:rPr>
                <w:noProof/>
              </w:rPr>
              <w:t xml:space="preserve"> ist </w:t>
            </w:r>
            <w:r w:rsidR="00AD6C54" w:rsidRPr="00AD6C54">
              <w:rPr>
                <w:b/>
                <w:i/>
                <w:noProof/>
              </w:rPr>
              <w:t>lengthOf(</w:t>
            </w:r>
            <w:r w:rsidR="00AD6C54" w:rsidRPr="00C37197">
              <w:rPr>
                <w:rStyle w:val="FIELD"/>
                <w:noProof/>
              </w:rPr>
              <w:t>elemValuePool.size</w:t>
            </w:r>
            <w:r w:rsidR="00AD6C54" w:rsidRPr="00C37197">
              <w:rPr>
                <w:noProof/>
              </w:rPr>
              <w:t>+</w:t>
            </w:r>
            <w:r w:rsidR="00AD6C54" w:rsidRPr="00C37197">
              <w:rPr>
                <w:rStyle w:val="FIELD"/>
                <w:noProof/>
              </w:rPr>
              <w:t xml:space="preserve"> elem</w:t>
            </w:r>
            <w:r w:rsidR="00AD6C54">
              <w:rPr>
                <w:rStyle w:val="FIELD"/>
                <w:noProof/>
              </w:rPr>
              <w:t>Group</w:t>
            </w:r>
            <w:r w:rsidR="00AD6C54" w:rsidRPr="00C37197">
              <w:rPr>
                <w:rStyle w:val="FIELD"/>
                <w:noProof/>
              </w:rPr>
              <w:t>Pool.size</w:t>
            </w:r>
            <w:r w:rsidR="00AD6C54" w:rsidRPr="00AD6C54">
              <w:rPr>
                <w:b/>
                <w:i/>
                <w:noProof/>
              </w:rPr>
              <w:t>)</w:t>
            </w:r>
            <w:r w:rsidR="00AD6C54">
              <w:rPr>
                <w:noProof/>
              </w:rPr>
              <w:t>.</w:t>
            </w:r>
          </w:p>
        </w:tc>
      </w:tr>
    </w:tbl>
    <w:p w:rsidR="00527C1F" w:rsidRPr="00C37197" w:rsidRDefault="00527C1F" w:rsidP="00112B94">
      <w:pPr>
        <w:pStyle w:val="berschrift1"/>
        <w:rPr>
          <w:noProof/>
        </w:rPr>
      </w:pPr>
      <w:r w:rsidRPr="00C37197">
        <w:rPr>
          <w:noProof/>
        </w:rPr>
        <w:lastRenderedPageBreak/>
        <w:t>Datenstruktur: TextValuePool</w:t>
      </w:r>
    </w:p>
    <w:p w:rsidR="00686939" w:rsidRPr="00C37197" w:rsidRDefault="00527C1F" w:rsidP="00112B94">
      <w:pPr>
        <w:jc w:val="both"/>
        <w:rPr>
          <w:noProof/>
        </w:rPr>
      </w:pPr>
      <w:r w:rsidRPr="00C37197">
        <w:rPr>
          <w:noProof/>
        </w:rPr>
        <w:t>Kodiert eine Auflistung von Zeichenketten.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D50CE8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D50CE8" w:rsidRPr="00C37197" w:rsidRDefault="00D50CE8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CF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CF2983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4</w:t>
            </w:r>
            <w:r w:rsidR="00CF2983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Zeichenketten.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proofErr w:type="spellStart"/>
            <w:r w:rsidRPr="00C37197">
              <w:rPr>
                <w:rStyle w:val="FIELD"/>
              </w:rPr>
              <w:t>length</w:t>
            </w:r>
            <w:proofErr w:type="spellEnd"/>
          </w:p>
        </w:tc>
        <w:tc>
          <w:tcPr>
            <w:tcW w:w="682" w:type="pct"/>
            <w:noWrap/>
            <w:hideMark/>
          </w:tcPr>
          <w:p w:rsidR="00D50CE8" w:rsidRPr="009D0089" w:rsidRDefault="00D50CE8" w:rsidP="00CF2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1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Byte je Startposition.</w:t>
            </w:r>
          </w:p>
        </w:tc>
      </w:tr>
      <w:tr w:rsidR="00F61AA0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F61AA0" w:rsidRPr="00C37197" w:rsidRDefault="00F61AA0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offset</w:t>
            </w:r>
          </w:p>
        </w:tc>
        <w:tc>
          <w:tcPr>
            <w:tcW w:w="682" w:type="pct"/>
            <w:noWrap/>
          </w:tcPr>
          <w:p w:rsidR="00F61AA0" w:rsidRPr="009D0089" w:rsidRDefault="00F61AA0" w:rsidP="00CF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CC251D">
              <w:rPr>
                <w:rStyle w:val="TYPE"/>
                <w:b w:val="0"/>
                <w:i/>
                <w:noProof/>
                <w:u w:val="single"/>
              </w:rPr>
              <w:t>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F61AA0" w:rsidRPr="00C37197" w:rsidRDefault="00262AD5" w:rsidP="00112B94">
            <w:pPr>
              <w:pStyle w:val="DOC"/>
              <w:rPr>
                <w:noProof/>
              </w:rPr>
            </w:pPr>
            <w:r>
              <w:rPr>
                <w:noProof/>
              </w:rPr>
              <w:t>s</w:t>
            </w:r>
            <w:r w:rsidR="00F61AA0" w:rsidRPr="00C37197">
              <w:rPr>
                <w:noProof/>
              </w:rPr>
              <w:t>ize</w:t>
            </w:r>
            <w:r>
              <w:rPr>
                <w:noProof/>
              </w:rPr>
              <w:t>+1</w:t>
            </w:r>
          </w:p>
        </w:tc>
        <w:tc>
          <w:tcPr>
            <w:tcW w:w="3349" w:type="pct"/>
            <w:noWrap/>
          </w:tcPr>
          <w:p w:rsidR="00F61AA0" w:rsidRPr="00C37197" w:rsidRDefault="00F61AA0" w:rsidP="00262AD5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Startpositionen der Zeichenketten im Speicherbereich </w:t>
            </w:r>
            <w:r w:rsidRPr="00C37197">
              <w:rPr>
                <w:rStyle w:val="FIELD"/>
                <w:noProof/>
              </w:rPr>
              <w:t>item</w:t>
            </w:r>
            <w:r w:rsidRPr="00C37197">
              <w:rPr>
                <w:noProof/>
              </w:rPr>
              <w:t xml:space="preserve">. Das erste Byte der i-ten Zeichenkette liegt bei 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[i] und das nach dem letzten bei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[i+1].  Die Startposition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[0] ist 0.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item</w:t>
            </w:r>
          </w:p>
        </w:tc>
        <w:tc>
          <w:tcPr>
            <w:tcW w:w="682" w:type="pct"/>
            <w:noWrap/>
          </w:tcPr>
          <w:p w:rsidR="00D50CE8" w:rsidRPr="009D0089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Speicherbereich mit den Bytes der Zeichenketten.</w:t>
            </w:r>
          </w:p>
        </w:tc>
      </w:tr>
    </w:tbl>
    <w:p w:rsidR="00D50CE8" w:rsidRPr="00C37197" w:rsidRDefault="00D50CE8" w:rsidP="00112B94">
      <w:pPr>
        <w:pStyle w:val="berschrift1"/>
        <w:rPr>
          <w:noProof/>
        </w:rPr>
      </w:pPr>
      <w:r w:rsidRPr="00C37197">
        <w:rPr>
          <w:noProof/>
        </w:rPr>
        <w:t>Datenstruktur: TextValueItem</w:t>
      </w:r>
    </w:p>
    <w:p w:rsidR="00D50CE8" w:rsidRPr="00C37197" w:rsidRDefault="00D50CE8" w:rsidP="00112B94">
      <w:pPr>
        <w:jc w:val="both"/>
        <w:rPr>
          <w:noProof/>
        </w:rPr>
      </w:pPr>
      <w:r w:rsidRPr="00C37197">
        <w:rPr>
          <w:noProof/>
        </w:rPr>
        <w:t>Kodiert eine Zeichenkette.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b w:val="0"/>
                <w:i/>
                <w:noProof/>
              </w:rPr>
            </w:pPr>
            <w:r w:rsidRPr="009D0089">
              <w:rPr>
                <w:rStyle w:val="TYPE"/>
                <w:b w:val="0"/>
                <w:i/>
                <w:noProof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-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Anzahl der Bytes </w:t>
            </w:r>
            <w:r w:rsidR="001506F1" w:rsidRPr="00C37197">
              <w:rPr>
                <w:noProof/>
              </w:rPr>
              <w:t xml:space="preserve">in </w:t>
            </w:r>
            <w:r w:rsidR="001506F1" w:rsidRPr="00C37197">
              <w:rPr>
                <w:rStyle w:val="FIELD"/>
                <w:noProof/>
              </w:rPr>
              <w:t>data</w:t>
            </w:r>
            <w:r w:rsidRPr="00C37197">
              <w:rPr>
                <w:noProof/>
              </w:rPr>
              <w:t>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data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CF2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1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Bytes der </w:t>
            </w:r>
            <w:r w:rsidR="001506F1" w:rsidRPr="00C37197">
              <w:rPr>
                <w:noProof/>
              </w:rPr>
              <w:t>UTF-8-kodierten</w:t>
            </w:r>
            <w:r w:rsidR="00300325">
              <w:rPr>
                <w:noProof/>
              </w:rPr>
              <w:t xml:space="preserve"> und nullterminierten</w:t>
            </w:r>
            <w:r w:rsidR="001506F1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Zeichenkette.</w:t>
            </w:r>
          </w:p>
        </w:tc>
      </w:tr>
    </w:tbl>
    <w:p w:rsidR="00767AFE" w:rsidRPr="00C37197" w:rsidRDefault="00767AFE" w:rsidP="00112B94">
      <w:pPr>
        <w:pStyle w:val="berschrift1"/>
        <w:rPr>
          <w:noProof/>
        </w:rPr>
      </w:pPr>
      <w:r w:rsidRPr="00C37197">
        <w:rPr>
          <w:noProof/>
        </w:rPr>
        <w:t>Datenstruktur: AttrGroupPool</w:t>
      </w:r>
    </w:p>
    <w:p w:rsidR="00767AFE" w:rsidRPr="00C37197" w:rsidRDefault="00767AFE" w:rsidP="00112B94">
      <w:pPr>
        <w:jc w:val="both"/>
        <w:rPr>
          <w:noProof/>
        </w:rPr>
      </w:pPr>
      <w:r w:rsidRPr="00C37197">
        <w:rPr>
          <w:noProof/>
        </w:rPr>
        <w:t>Kodiert eine Auflistung von Attributknotenlisten.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CF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4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Attributknotenlisten.</w:t>
            </w:r>
          </w:p>
        </w:tc>
      </w:tr>
      <w:tr w:rsidR="00767AFE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proofErr w:type="spellStart"/>
            <w:r w:rsidRPr="00C37197">
              <w:rPr>
                <w:rStyle w:val="FIELD"/>
              </w:rPr>
              <w:t>length</w:t>
            </w:r>
            <w:proofErr w:type="spellEnd"/>
          </w:p>
        </w:tc>
        <w:tc>
          <w:tcPr>
            <w:tcW w:w="682" w:type="pct"/>
            <w:noWrap/>
            <w:hideMark/>
          </w:tcPr>
          <w:p w:rsidR="00767AFE" w:rsidRPr="009D0089" w:rsidRDefault="00767AFE" w:rsidP="00CF2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1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Byte je Startposition.</w:t>
            </w:r>
          </w:p>
        </w:tc>
      </w:tr>
      <w:tr w:rsidR="00262AD5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262AD5" w:rsidRPr="00C37197" w:rsidRDefault="00262AD5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offset</w:t>
            </w:r>
          </w:p>
        </w:tc>
        <w:tc>
          <w:tcPr>
            <w:tcW w:w="682" w:type="pct"/>
            <w:noWrap/>
          </w:tcPr>
          <w:p w:rsidR="00262AD5" w:rsidRPr="009D0089" w:rsidRDefault="00262AD5" w:rsidP="00CF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CC251D">
              <w:rPr>
                <w:rStyle w:val="TYPE"/>
                <w:b w:val="0"/>
                <w:i/>
                <w:noProof/>
                <w:u w:val="single"/>
              </w:rPr>
              <w:t>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262AD5" w:rsidRPr="00C37197" w:rsidRDefault="00262AD5" w:rsidP="00E44781">
            <w:pPr>
              <w:pStyle w:val="DOC"/>
              <w:rPr>
                <w:noProof/>
              </w:rPr>
            </w:pPr>
            <w:r>
              <w:rPr>
                <w:noProof/>
              </w:rPr>
              <w:t>s</w:t>
            </w:r>
            <w:r w:rsidRPr="00C37197">
              <w:rPr>
                <w:noProof/>
              </w:rPr>
              <w:t>ize</w:t>
            </w:r>
            <w:r>
              <w:rPr>
                <w:noProof/>
              </w:rPr>
              <w:t>+1</w:t>
            </w:r>
          </w:p>
        </w:tc>
        <w:tc>
          <w:tcPr>
            <w:tcW w:w="3349" w:type="pct"/>
            <w:noWrap/>
          </w:tcPr>
          <w:p w:rsidR="00262AD5" w:rsidRPr="00C37197" w:rsidRDefault="00262AD5" w:rsidP="00262AD5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Startpositionen der Attributknotenlisten im Speicherbereich </w:t>
            </w:r>
            <w:r w:rsidRPr="00C37197">
              <w:rPr>
                <w:rStyle w:val="FIELD"/>
                <w:noProof/>
              </w:rPr>
              <w:t>item</w:t>
            </w:r>
            <w:r w:rsidRPr="00C37197">
              <w:rPr>
                <w:noProof/>
              </w:rPr>
              <w:t xml:space="preserve">. Der erste Attributknoten der i-ten Attributknotenliste liegt bei 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[i] und der nach dem letzten bei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[i+1]. Die Startposition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[0] ist 0.</w:t>
            </w:r>
          </w:p>
        </w:tc>
      </w:tr>
      <w:tr w:rsidR="00767AFE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item</w:t>
            </w:r>
          </w:p>
        </w:tc>
        <w:tc>
          <w:tcPr>
            <w:tcW w:w="682" w:type="pct"/>
            <w:noWrap/>
          </w:tcPr>
          <w:p w:rsidR="00767AFE" w:rsidRPr="009D0089" w:rsidRDefault="006B354B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Attr</w:t>
            </w:r>
            <w:r w:rsidR="00767AFE" w:rsidRPr="009D0089">
              <w:rPr>
                <w:rStyle w:val="TYPE"/>
                <w:i/>
                <w:noProof/>
              </w:rPr>
              <w:t>GroupItem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767AFE" w:rsidRPr="00C37197" w:rsidRDefault="00767AFE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Speicherbereich mit den Attributknoten aller Attributknotenlisten.</w:t>
            </w:r>
          </w:p>
        </w:tc>
      </w:tr>
    </w:tbl>
    <w:p w:rsidR="00865300" w:rsidRDefault="00865300" w:rsidP="007D687B">
      <w:pPr>
        <w:jc w:val="both"/>
        <w:rPr>
          <w:noProof/>
        </w:rPr>
      </w:pPr>
    </w:p>
    <w:p w:rsidR="00865300" w:rsidRDefault="00865300">
      <w:pPr>
        <w:rPr>
          <w:b/>
          <w:smallCaps/>
          <w:noProof/>
          <w:spacing w:val="5"/>
          <w:sz w:val="28"/>
          <w:szCs w:val="36"/>
        </w:rPr>
      </w:pPr>
      <w:r>
        <w:rPr>
          <w:noProof/>
        </w:rPr>
        <w:br w:type="page"/>
      </w:r>
    </w:p>
    <w:p w:rsidR="00767AFE" w:rsidRPr="00C37197" w:rsidRDefault="00767AFE" w:rsidP="00112B94">
      <w:pPr>
        <w:pStyle w:val="berschrift1"/>
        <w:rPr>
          <w:noProof/>
        </w:rPr>
      </w:pPr>
      <w:r w:rsidRPr="00C37197">
        <w:rPr>
          <w:noProof/>
        </w:rPr>
        <w:lastRenderedPageBreak/>
        <w:t>Datenstruktur: AttrGroupItem</w:t>
      </w:r>
    </w:p>
    <w:p w:rsidR="00767AFE" w:rsidRPr="00C37197" w:rsidRDefault="00767AFE" w:rsidP="00112B94">
      <w:pPr>
        <w:jc w:val="both"/>
        <w:rPr>
          <w:noProof/>
        </w:rPr>
      </w:pPr>
      <w:r w:rsidRPr="00C37197">
        <w:rPr>
          <w:noProof/>
        </w:rPr>
        <w:t>Kodiert eine Attributknotenliste.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b w:val="0"/>
                <w:i/>
                <w:noProof/>
              </w:rPr>
            </w:pPr>
            <w:r w:rsidRPr="009D0089">
              <w:rPr>
                <w:rStyle w:val="TYPE"/>
                <w:b w:val="0"/>
                <w:i/>
                <w:noProof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-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042366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Länge der Liste.</w:t>
            </w:r>
          </w:p>
        </w:tc>
      </w:tr>
      <w:tr w:rsidR="00767AFE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node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AttrGrpupNode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Attributknoten der</w:t>
            </w:r>
            <w:r w:rsidR="006B354B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Liste.</w:t>
            </w:r>
          </w:p>
        </w:tc>
      </w:tr>
    </w:tbl>
    <w:p w:rsidR="00767AFE" w:rsidRPr="00C37197" w:rsidRDefault="00767AFE" w:rsidP="00112B94">
      <w:pPr>
        <w:pStyle w:val="berschrift1"/>
        <w:rPr>
          <w:noProof/>
        </w:rPr>
      </w:pPr>
      <w:r w:rsidRPr="00C37197">
        <w:rPr>
          <w:noProof/>
        </w:rPr>
        <w:t>Datenstruktur: AttrGroupNode</w:t>
      </w:r>
    </w:p>
    <w:p w:rsidR="00767AFE" w:rsidRPr="00C37197" w:rsidRDefault="00767AFE" w:rsidP="00112B94">
      <w:pPr>
        <w:jc w:val="both"/>
        <w:rPr>
          <w:noProof/>
        </w:rPr>
      </w:pPr>
      <w:r w:rsidRPr="00C37197">
        <w:rPr>
          <w:noProof/>
        </w:rPr>
        <w:t>Kodiert einen Attributknoten.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uriRef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9D0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CF2983" w:rsidRPr="009D0089">
              <w:rPr>
                <w:rStyle w:val="TYPE"/>
                <w:i/>
                <w:noProof/>
              </w:rPr>
              <w:t>(</w:t>
            </w:r>
            <w:r w:rsidR="00ED3829" w:rsidRPr="00ED3829">
              <w:rPr>
                <w:rStyle w:val="TYPE"/>
                <w:b w:val="0"/>
                <w:i/>
                <w:noProof/>
              </w:rPr>
              <w:t>uriLength</w:t>
            </w:r>
            <w:r w:rsidR="00CF2983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306B8A" w:rsidP="00112B94">
            <w:pPr>
              <w:pStyle w:val="DOC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CC251D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abwesend, wenn der </w:t>
            </w:r>
            <w:r w:rsidRPr="00C37197">
              <w:rPr>
                <w:rStyle w:val="FIELD"/>
                <w:noProof/>
              </w:rPr>
              <w:t>attrUriPool</w:t>
            </w:r>
            <w:r w:rsidRPr="00C37197">
              <w:rPr>
                <w:noProof/>
              </w:rPr>
              <w:t xml:space="preserve"> leer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Ist (0), wenn der Attributknoten keinen URI besitzt.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(i+1) als Referenz auf den i-ten URI im </w:t>
            </w:r>
            <w:r w:rsidRPr="00C37197">
              <w:rPr>
                <w:rStyle w:val="FIELD"/>
                <w:noProof/>
              </w:rPr>
              <w:t>attrUriPool</w:t>
            </w:r>
            <w:r w:rsidRPr="00C37197">
              <w:rPr>
                <w:noProof/>
              </w:rPr>
              <w:t>.</w:t>
            </w:r>
            <w:r w:rsidR="00ED3829">
              <w:rPr>
                <w:noProof/>
              </w:rPr>
              <w:t xml:space="preserve"> Die </w:t>
            </w:r>
            <w:r w:rsidR="00ED3829" w:rsidRPr="00CC251D">
              <w:rPr>
                <w:rStyle w:val="FIELD"/>
                <w:i/>
                <w:noProof/>
                <w:u w:val="none"/>
              </w:rPr>
              <w:t>uriLength</w:t>
            </w:r>
            <w:r w:rsidR="00ED3829">
              <w:rPr>
                <w:noProof/>
              </w:rPr>
              <w:t xml:space="preserve"> ist </w:t>
            </w:r>
            <w:r w:rsidR="00ED3829" w:rsidRPr="00CC251D">
              <w:rPr>
                <w:b/>
                <w:i/>
                <w:noProof/>
              </w:rPr>
              <w:t>lengthOf(</w:t>
            </w:r>
            <w:r w:rsidR="00ED3829" w:rsidRPr="00C37197">
              <w:rPr>
                <w:rStyle w:val="FIELD"/>
                <w:noProof/>
              </w:rPr>
              <w:t>attrUriPool</w:t>
            </w:r>
            <w:r w:rsidR="00ED3829">
              <w:rPr>
                <w:rStyle w:val="FIELD"/>
                <w:noProof/>
              </w:rPr>
              <w:t>.size</w:t>
            </w:r>
            <w:r w:rsidR="00ED3829" w:rsidRPr="00CC251D">
              <w:rPr>
                <w:b/>
                <w:i/>
                <w:noProof/>
              </w:rPr>
              <w:t>)</w:t>
            </w:r>
            <w:r w:rsidR="00ED3829">
              <w:rPr>
                <w:noProof/>
              </w:rPr>
              <w:t>.</w:t>
            </w:r>
          </w:p>
        </w:tc>
      </w:tr>
      <w:tr w:rsidR="00767AFE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nameRef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9D0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9D0089" w:rsidRPr="009D0089">
              <w:rPr>
                <w:rStyle w:val="TYPE"/>
                <w:i/>
                <w:noProof/>
              </w:rPr>
              <w:t>(</w:t>
            </w:r>
            <w:r w:rsidR="009D0089">
              <w:rPr>
                <w:rStyle w:val="TYPE"/>
                <w:b w:val="0"/>
                <w:i/>
                <w:noProof/>
              </w:rPr>
              <w:t>name</w:t>
            </w:r>
            <w:r w:rsidR="009D0089" w:rsidRPr="009D0089">
              <w:rPr>
                <w:rStyle w:val="TYPE"/>
                <w:b w:val="0"/>
                <w:i/>
                <w:noProof/>
              </w:rPr>
              <w:t>Length</w:t>
            </w:r>
            <w:r w:rsidR="009D0089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CC251D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(i) als Referenz auf den i-ten Namen im </w:t>
            </w:r>
            <w:r w:rsidRPr="00C37197">
              <w:rPr>
                <w:rStyle w:val="FIELD"/>
                <w:noProof/>
              </w:rPr>
              <w:t>attrNamePool</w:t>
            </w:r>
            <w:r w:rsidRPr="00C37197">
              <w:rPr>
                <w:noProof/>
              </w:rPr>
              <w:t>.</w:t>
            </w:r>
            <w:r w:rsidR="00CC251D">
              <w:rPr>
                <w:noProof/>
              </w:rPr>
              <w:t xml:space="preserve"> Die </w:t>
            </w:r>
            <w:r w:rsidR="00CC251D">
              <w:rPr>
                <w:rStyle w:val="FIELD"/>
                <w:i/>
                <w:noProof/>
                <w:u w:val="none"/>
              </w:rPr>
              <w:t>name</w:t>
            </w:r>
            <w:r w:rsidR="00CC251D" w:rsidRPr="00CC251D">
              <w:rPr>
                <w:rStyle w:val="FIELD"/>
                <w:i/>
                <w:noProof/>
                <w:u w:val="none"/>
              </w:rPr>
              <w:t>Length</w:t>
            </w:r>
            <w:r w:rsidR="00CC251D">
              <w:rPr>
                <w:noProof/>
              </w:rPr>
              <w:t xml:space="preserve"> ist </w:t>
            </w:r>
            <w:r w:rsidR="00CC251D" w:rsidRPr="00CC251D">
              <w:rPr>
                <w:b/>
                <w:i/>
                <w:noProof/>
              </w:rPr>
              <w:t>lengthOf(</w:t>
            </w:r>
            <w:r w:rsidR="00CC251D" w:rsidRPr="00C37197">
              <w:rPr>
                <w:rStyle w:val="FIELD"/>
                <w:noProof/>
              </w:rPr>
              <w:t>attr</w:t>
            </w:r>
            <w:r w:rsidR="00CC251D">
              <w:rPr>
                <w:rStyle w:val="FIELD"/>
                <w:noProof/>
              </w:rPr>
              <w:t>Name</w:t>
            </w:r>
            <w:r w:rsidR="00CC251D" w:rsidRPr="00C37197">
              <w:rPr>
                <w:rStyle w:val="FIELD"/>
                <w:noProof/>
              </w:rPr>
              <w:t>Pool</w:t>
            </w:r>
            <w:r w:rsidR="00CC251D">
              <w:rPr>
                <w:rStyle w:val="FIELD"/>
                <w:noProof/>
              </w:rPr>
              <w:t>.size</w:t>
            </w:r>
            <w:r w:rsidR="00CC251D">
              <w:rPr>
                <w:noProof/>
              </w:rPr>
              <w:t>-</w:t>
            </w:r>
            <w:r w:rsidR="00CC251D" w:rsidRPr="00C37197">
              <w:rPr>
                <w:noProof/>
              </w:rPr>
              <w:t>1</w:t>
            </w:r>
            <w:r w:rsidR="00CC251D" w:rsidRPr="00CC251D">
              <w:rPr>
                <w:b/>
                <w:i/>
                <w:noProof/>
              </w:rPr>
              <w:t>)</w:t>
            </w:r>
            <w:r w:rsidR="00CC251D">
              <w:rPr>
                <w:noProof/>
              </w:rPr>
              <w:t>.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valueRef</w:t>
            </w:r>
          </w:p>
        </w:tc>
        <w:tc>
          <w:tcPr>
            <w:tcW w:w="682" w:type="pct"/>
            <w:noWrap/>
          </w:tcPr>
          <w:p w:rsidR="00767AFE" w:rsidRPr="009D0089" w:rsidRDefault="009D0089" w:rsidP="009D0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rStyle w:val="TYPE"/>
                <w:i/>
                <w:noProof/>
              </w:rPr>
              <w:t>INT</w:t>
            </w:r>
            <w:r w:rsidRPr="009D0089">
              <w:rPr>
                <w:rStyle w:val="TYPE"/>
                <w:i/>
                <w:noProof/>
              </w:rPr>
              <w:t>(</w:t>
            </w:r>
            <w:r>
              <w:rPr>
                <w:rStyle w:val="TYPE"/>
                <w:b w:val="0"/>
                <w:i/>
                <w:noProof/>
              </w:rPr>
              <w:t>value</w:t>
            </w:r>
            <w:r w:rsidRPr="009D0089">
              <w:rPr>
                <w:rStyle w:val="TYPE"/>
                <w:b w:val="0"/>
                <w:i/>
                <w:noProof/>
              </w:rPr>
              <w:t>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67AFE" w:rsidRPr="00C37197" w:rsidRDefault="00767AFE" w:rsidP="00CC251D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(i) als Referenz auf den i-ten Wert im </w:t>
            </w:r>
            <w:r w:rsidRPr="00C37197">
              <w:rPr>
                <w:rStyle w:val="FIELD"/>
                <w:noProof/>
              </w:rPr>
              <w:t>attrValuePool</w:t>
            </w:r>
            <w:r w:rsidRPr="00C37197">
              <w:rPr>
                <w:noProof/>
              </w:rPr>
              <w:t>.</w:t>
            </w:r>
            <w:r w:rsidR="00CC251D">
              <w:rPr>
                <w:noProof/>
              </w:rPr>
              <w:t xml:space="preserve"> Die </w:t>
            </w:r>
            <w:r w:rsidR="00CC251D">
              <w:rPr>
                <w:rStyle w:val="FIELD"/>
                <w:i/>
                <w:noProof/>
                <w:u w:val="none"/>
              </w:rPr>
              <w:t>value</w:t>
            </w:r>
            <w:r w:rsidR="00CC251D" w:rsidRPr="00CC251D">
              <w:rPr>
                <w:rStyle w:val="FIELD"/>
                <w:i/>
                <w:noProof/>
                <w:u w:val="none"/>
              </w:rPr>
              <w:t>Length</w:t>
            </w:r>
            <w:r w:rsidR="00CC251D">
              <w:rPr>
                <w:noProof/>
              </w:rPr>
              <w:t xml:space="preserve"> ist </w:t>
            </w:r>
            <w:r w:rsidR="00CC251D" w:rsidRPr="00CC251D">
              <w:rPr>
                <w:b/>
                <w:i/>
                <w:noProof/>
              </w:rPr>
              <w:t>lengthOf(</w:t>
            </w:r>
            <w:r w:rsidR="00CC251D" w:rsidRPr="00C37197">
              <w:rPr>
                <w:rStyle w:val="FIELD"/>
                <w:noProof/>
              </w:rPr>
              <w:t>attr</w:t>
            </w:r>
            <w:r w:rsidR="00CC251D">
              <w:rPr>
                <w:rStyle w:val="FIELD"/>
                <w:noProof/>
              </w:rPr>
              <w:t>Value</w:t>
            </w:r>
            <w:r w:rsidR="00CC251D" w:rsidRPr="00C37197">
              <w:rPr>
                <w:rStyle w:val="FIELD"/>
                <w:noProof/>
              </w:rPr>
              <w:t>Pool</w:t>
            </w:r>
            <w:r w:rsidR="00CC251D">
              <w:rPr>
                <w:rStyle w:val="FIELD"/>
                <w:noProof/>
              </w:rPr>
              <w:t>.size</w:t>
            </w:r>
            <w:r w:rsidR="00CC251D">
              <w:rPr>
                <w:noProof/>
              </w:rPr>
              <w:t>-</w:t>
            </w:r>
            <w:r w:rsidR="00CC251D" w:rsidRPr="00C37197">
              <w:rPr>
                <w:noProof/>
              </w:rPr>
              <w:t>1</w:t>
            </w:r>
            <w:r w:rsidR="00CC251D" w:rsidRPr="00CC251D">
              <w:rPr>
                <w:b/>
                <w:i/>
                <w:noProof/>
              </w:rPr>
              <w:t>)</w:t>
            </w:r>
            <w:r w:rsidR="00CC251D">
              <w:rPr>
                <w:noProof/>
              </w:rPr>
              <w:t>.</w:t>
            </w:r>
          </w:p>
        </w:tc>
      </w:tr>
    </w:tbl>
    <w:p w:rsidR="00D50CE8" w:rsidRPr="00C37197" w:rsidRDefault="00D50CE8" w:rsidP="00112B94">
      <w:pPr>
        <w:pStyle w:val="berschrift1"/>
        <w:rPr>
          <w:noProof/>
        </w:rPr>
      </w:pPr>
      <w:r w:rsidRPr="00C37197">
        <w:rPr>
          <w:noProof/>
        </w:rPr>
        <w:t>Datenstruktur: ElemGroupPool</w:t>
      </w:r>
    </w:p>
    <w:p w:rsidR="00D50CE8" w:rsidRPr="00C37197" w:rsidRDefault="00D50CE8" w:rsidP="00112B94">
      <w:pPr>
        <w:jc w:val="both"/>
        <w:rPr>
          <w:noProof/>
        </w:rPr>
      </w:pPr>
      <w:r w:rsidRPr="00C37197">
        <w:rPr>
          <w:noProof/>
        </w:rPr>
        <w:t>Kodiert eine Auflistung von Kindknotenlisten.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9D0089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9D0089" w:rsidRPr="00C37197" w:rsidRDefault="009D0089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9D0089" w:rsidRPr="009D0089" w:rsidRDefault="009D0089" w:rsidP="00A61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9D0089">
              <w:rPr>
                <w:rStyle w:val="TYPE"/>
                <w:b w:val="0"/>
                <w:i/>
                <w:noProof/>
              </w:rPr>
              <w:t>4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9D0089" w:rsidRPr="00C37197" w:rsidRDefault="009D0089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9D0089" w:rsidRPr="00C37197" w:rsidRDefault="009D0089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Kindknotenlisten.</w:t>
            </w:r>
          </w:p>
        </w:tc>
      </w:tr>
      <w:tr w:rsidR="009D0089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9D0089" w:rsidRPr="00C37197" w:rsidRDefault="009D0089" w:rsidP="00112B94">
            <w:pPr>
              <w:rPr>
                <w:noProof/>
              </w:rPr>
            </w:pPr>
            <w:proofErr w:type="spellStart"/>
            <w:r w:rsidRPr="00C37197">
              <w:rPr>
                <w:rStyle w:val="FIELD"/>
              </w:rPr>
              <w:t>length</w:t>
            </w:r>
            <w:proofErr w:type="spellEnd"/>
          </w:p>
        </w:tc>
        <w:tc>
          <w:tcPr>
            <w:tcW w:w="682" w:type="pct"/>
            <w:noWrap/>
            <w:hideMark/>
          </w:tcPr>
          <w:p w:rsidR="009D0089" w:rsidRPr="009D0089" w:rsidRDefault="009D0089" w:rsidP="00A61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9D0089">
              <w:rPr>
                <w:rStyle w:val="TYPE"/>
                <w:b w:val="0"/>
                <w:i/>
                <w:noProof/>
              </w:rPr>
              <w:t>1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9D0089" w:rsidRPr="00C37197" w:rsidRDefault="009D0089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9D0089" w:rsidRPr="00C37197" w:rsidRDefault="009D0089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Byte je Startposition.</w:t>
            </w:r>
          </w:p>
        </w:tc>
      </w:tr>
      <w:tr w:rsidR="00262AD5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262AD5" w:rsidRPr="00C37197" w:rsidRDefault="00262AD5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offset</w:t>
            </w:r>
          </w:p>
        </w:tc>
        <w:tc>
          <w:tcPr>
            <w:tcW w:w="682" w:type="pct"/>
            <w:noWrap/>
          </w:tcPr>
          <w:p w:rsidR="00262AD5" w:rsidRPr="009D0089" w:rsidRDefault="00262AD5" w:rsidP="00A61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CC251D">
              <w:rPr>
                <w:rStyle w:val="TYPE"/>
                <w:b w:val="0"/>
                <w:i/>
                <w:noProof/>
                <w:u w:val="single"/>
              </w:rPr>
              <w:t>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262AD5" w:rsidRPr="00C37197" w:rsidRDefault="00262AD5" w:rsidP="00E44781">
            <w:pPr>
              <w:pStyle w:val="DOC"/>
              <w:rPr>
                <w:noProof/>
              </w:rPr>
            </w:pPr>
            <w:r>
              <w:rPr>
                <w:noProof/>
              </w:rPr>
              <w:t>s</w:t>
            </w:r>
            <w:r w:rsidRPr="00C37197">
              <w:rPr>
                <w:noProof/>
              </w:rPr>
              <w:t>ize</w:t>
            </w:r>
            <w:r>
              <w:rPr>
                <w:noProof/>
              </w:rPr>
              <w:t>+1</w:t>
            </w:r>
            <w:bookmarkStart w:id="0" w:name="_GoBack"/>
            <w:bookmarkEnd w:id="0"/>
          </w:p>
        </w:tc>
        <w:tc>
          <w:tcPr>
            <w:tcW w:w="3349" w:type="pct"/>
            <w:noWrap/>
          </w:tcPr>
          <w:p w:rsidR="00262AD5" w:rsidRPr="00C37197" w:rsidRDefault="00262AD5" w:rsidP="00262AD5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Startpositionen der Kindknotenlisten im Speicherbereich </w:t>
            </w:r>
            <w:r w:rsidRPr="00C37197">
              <w:rPr>
                <w:rStyle w:val="FIELD"/>
                <w:noProof/>
              </w:rPr>
              <w:t>item</w:t>
            </w:r>
            <w:r w:rsidRPr="00C37197">
              <w:rPr>
                <w:noProof/>
              </w:rPr>
              <w:t xml:space="preserve">. Der erste Kindknoten der i-ten Kindknotenliste liegt bei 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[i] und der nach dem letzten bei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[i+1]. Die Startposition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[0] ist 0.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item</w:t>
            </w:r>
          </w:p>
        </w:tc>
        <w:tc>
          <w:tcPr>
            <w:tcW w:w="682" w:type="pct"/>
            <w:noWrap/>
          </w:tcPr>
          <w:p w:rsidR="00D50CE8" w:rsidRPr="009D0089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ElemGroupItem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Speicherbereich mit den Kindknoten der Kindknotenlisten.</w:t>
            </w:r>
          </w:p>
        </w:tc>
      </w:tr>
    </w:tbl>
    <w:p w:rsidR="00865300" w:rsidRDefault="00865300" w:rsidP="007D687B">
      <w:pPr>
        <w:jc w:val="both"/>
        <w:rPr>
          <w:noProof/>
        </w:rPr>
      </w:pPr>
    </w:p>
    <w:p w:rsidR="00865300" w:rsidRDefault="00865300">
      <w:pPr>
        <w:rPr>
          <w:b/>
          <w:smallCaps/>
          <w:noProof/>
          <w:spacing w:val="5"/>
          <w:sz w:val="28"/>
          <w:szCs w:val="36"/>
        </w:rPr>
      </w:pPr>
      <w:r>
        <w:rPr>
          <w:noProof/>
        </w:rPr>
        <w:br w:type="page"/>
      </w:r>
    </w:p>
    <w:p w:rsidR="00D50CE8" w:rsidRPr="00C37197" w:rsidRDefault="00D50CE8" w:rsidP="00112B94">
      <w:pPr>
        <w:pStyle w:val="berschrift1"/>
        <w:rPr>
          <w:noProof/>
        </w:rPr>
      </w:pPr>
      <w:r w:rsidRPr="00C37197">
        <w:rPr>
          <w:noProof/>
        </w:rPr>
        <w:lastRenderedPageBreak/>
        <w:t>Datenstruktur: ElemGroupItem</w:t>
      </w:r>
    </w:p>
    <w:p w:rsidR="00D50CE8" w:rsidRPr="00C37197" w:rsidRDefault="00D50CE8" w:rsidP="00112B94">
      <w:pPr>
        <w:jc w:val="both"/>
        <w:rPr>
          <w:noProof/>
        </w:rPr>
      </w:pPr>
      <w:r w:rsidRPr="00C37197">
        <w:rPr>
          <w:noProof/>
        </w:rPr>
        <w:t>Kodiert eine Auflistung von Kindknotenlisten.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b w:val="0"/>
                <w:i/>
                <w:noProof/>
              </w:rPr>
            </w:pPr>
            <w:r w:rsidRPr="009D0089">
              <w:rPr>
                <w:rStyle w:val="TYPE"/>
                <w:b w:val="0"/>
                <w:i/>
                <w:noProof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-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Länge der </w:t>
            </w:r>
            <w:r w:rsidR="00042366" w:rsidRPr="00C37197">
              <w:rPr>
                <w:noProof/>
              </w:rPr>
              <w:t>Liste</w:t>
            </w:r>
            <w:r w:rsidRPr="00C37197">
              <w:rPr>
                <w:noProof/>
              </w:rPr>
              <w:t>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node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ElemGrpupNode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Kindknoten der </w:t>
            </w:r>
            <w:r w:rsidR="00042366" w:rsidRPr="00C37197">
              <w:rPr>
                <w:noProof/>
              </w:rPr>
              <w:t>Liste</w:t>
            </w:r>
            <w:r w:rsidRPr="00C37197">
              <w:rPr>
                <w:noProof/>
              </w:rPr>
              <w:t>.</w:t>
            </w:r>
          </w:p>
        </w:tc>
      </w:tr>
    </w:tbl>
    <w:p w:rsidR="00DB3DE7" w:rsidRPr="00C37197" w:rsidRDefault="00DB3DE7" w:rsidP="00112B94">
      <w:pPr>
        <w:pStyle w:val="berschrift1"/>
        <w:rPr>
          <w:noProof/>
        </w:rPr>
      </w:pPr>
      <w:r w:rsidRPr="00C37197">
        <w:rPr>
          <w:noProof/>
        </w:rPr>
        <w:t>Datenstruktur: ElemGroupNode</w:t>
      </w:r>
    </w:p>
    <w:p w:rsidR="00DB3DE7" w:rsidRPr="00C37197" w:rsidRDefault="00DB3DE7" w:rsidP="00112B94">
      <w:pPr>
        <w:jc w:val="both"/>
        <w:rPr>
          <w:noProof/>
        </w:rPr>
      </w:pPr>
      <w:r w:rsidRPr="00C37197">
        <w:rPr>
          <w:noProof/>
        </w:rPr>
        <w:t>Kodiert einen Kindknoten meist als Element- und sehr selten als Textknoten.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CC251D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CC251D" w:rsidRPr="00C37197" w:rsidRDefault="00CC251D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uriRef</w:t>
            </w:r>
          </w:p>
        </w:tc>
        <w:tc>
          <w:tcPr>
            <w:tcW w:w="682" w:type="pct"/>
            <w:noWrap/>
            <w:hideMark/>
          </w:tcPr>
          <w:p w:rsidR="00CC251D" w:rsidRPr="009D0089" w:rsidRDefault="00CC251D" w:rsidP="00A61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ED3829">
              <w:rPr>
                <w:rStyle w:val="TYPE"/>
                <w:b w:val="0"/>
                <w:i/>
                <w:noProof/>
              </w:rPr>
              <w:t>uriLength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CC251D" w:rsidRPr="00C37197" w:rsidRDefault="00306B8A" w:rsidP="00112B94">
            <w:pPr>
              <w:pStyle w:val="DOC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CC251D" w:rsidRPr="00C37197" w:rsidRDefault="00CC251D" w:rsidP="00CC251D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abwesend, wenn der </w:t>
            </w:r>
            <w:r w:rsidRPr="00C37197">
              <w:rPr>
                <w:rStyle w:val="FIELD"/>
                <w:noProof/>
              </w:rPr>
              <w:t>elemUriPool</w:t>
            </w:r>
            <w:r w:rsidRPr="00C37197">
              <w:rPr>
                <w:noProof/>
              </w:rPr>
              <w:t xml:space="preserve"> leer ist. Ist (0), wenn der Kindknoten ein Textknoten oder ein Elementknoten ohne URI ist. Ist (i+1) als Referenz auf den i-ten URI im </w:t>
            </w:r>
            <w:r w:rsidRPr="00C37197">
              <w:rPr>
                <w:rStyle w:val="FIELD"/>
                <w:noProof/>
              </w:rPr>
              <w:t>elemUriPool</w:t>
            </w:r>
            <w:r w:rsidRPr="00C37197">
              <w:rPr>
                <w:noProof/>
              </w:rPr>
              <w:t>, wenn der Kindknoten ein Elementknoten ist.</w:t>
            </w:r>
            <w:r>
              <w:rPr>
                <w:noProof/>
              </w:rPr>
              <w:t xml:space="preserve"> Die </w:t>
            </w:r>
            <w:r w:rsidRPr="00CC251D">
              <w:rPr>
                <w:rStyle w:val="FIELD"/>
                <w:i/>
                <w:noProof/>
                <w:u w:val="none"/>
              </w:rPr>
              <w:t>uriLength</w:t>
            </w:r>
            <w:r>
              <w:rPr>
                <w:noProof/>
              </w:rPr>
              <w:t xml:space="preserve"> ist </w:t>
            </w:r>
            <w:r w:rsidRPr="00CC251D">
              <w:rPr>
                <w:b/>
                <w:i/>
                <w:noProof/>
              </w:rPr>
              <w:t>lengthOf(</w:t>
            </w:r>
            <w:r>
              <w:rPr>
                <w:rStyle w:val="FIELD"/>
                <w:noProof/>
              </w:rPr>
              <w:t>elem</w:t>
            </w:r>
            <w:r w:rsidRPr="00C37197">
              <w:rPr>
                <w:rStyle w:val="FIELD"/>
                <w:noProof/>
              </w:rPr>
              <w:t>UriPool</w:t>
            </w:r>
            <w:r>
              <w:rPr>
                <w:rStyle w:val="FIELD"/>
                <w:noProof/>
              </w:rPr>
              <w:t>.size</w:t>
            </w:r>
            <w:r w:rsidRPr="00CC251D">
              <w:rPr>
                <w:b/>
                <w:i/>
                <w:noProof/>
              </w:rPr>
              <w:t>)</w:t>
            </w:r>
            <w:r>
              <w:rPr>
                <w:noProof/>
              </w:rPr>
              <w:t>.</w:t>
            </w:r>
          </w:p>
        </w:tc>
      </w:tr>
      <w:tr w:rsidR="00CC251D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CC251D" w:rsidRPr="00C37197" w:rsidRDefault="00CC251D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nameRef</w:t>
            </w:r>
          </w:p>
        </w:tc>
        <w:tc>
          <w:tcPr>
            <w:tcW w:w="682" w:type="pct"/>
            <w:noWrap/>
            <w:hideMark/>
          </w:tcPr>
          <w:p w:rsidR="00CC251D" w:rsidRPr="009D0089" w:rsidRDefault="00CC251D" w:rsidP="00A61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>
              <w:rPr>
                <w:rStyle w:val="TYPE"/>
                <w:b w:val="0"/>
                <w:i/>
                <w:noProof/>
              </w:rPr>
              <w:t>name</w:t>
            </w:r>
            <w:r w:rsidRPr="009D0089">
              <w:rPr>
                <w:rStyle w:val="TYPE"/>
                <w:b w:val="0"/>
                <w:i/>
                <w:noProof/>
              </w:rPr>
              <w:t>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CC251D" w:rsidRPr="00C37197" w:rsidRDefault="00CC251D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CC251D" w:rsidRPr="00C37197" w:rsidRDefault="00CC251D" w:rsidP="00CC251D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(0), wenn der Kindknoten ein Textknoten ist. Ist (i+1) als Referenz auf den i-ten Namen im </w:t>
            </w:r>
            <w:r w:rsidRPr="00C37197">
              <w:rPr>
                <w:rStyle w:val="FIELD"/>
                <w:noProof/>
              </w:rPr>
              <w:t>elemNamePool</w:t>
            </w:r>
            <w:r w:rsidRPr="00C37197">
              <w:rPr>
                <w:noProof/>
              </w:rPr>
              <w:t>, wenn der Kindknoten ein Elementknoten ist.</w:t>
            </w:r>
            <w:r>
              <w:rPr>
                <w:noProof/>
              </w:rPr>
              <w:t xml:space="preserve"> Die </w:t>
            </w:r>
            <w:r>
              <w:rPr>
                <w:rStyle w:val="FIELD"/>
                <w:i/>
                <w:noProof/>
                <w:u w:val="none"/>
              </w:rPr>
              <w:t>name</w:t>
            </w:r>
            <w:r w:rsidRPr="00CC251D">
              <w:rPr>
                <w:rStyle w:val="FIELD"/>
                <w:i/>
                <w:noProof/>
                <w:u w:val="none"/>
              </w:rPr>
              <w:t>Length</w:t>
            </w:r>
            <w:r>
              <w:rPr>
                <w:noProof/>
              </w:rPr>
              <w:t xml:space="preserve"> ist </w:t>
            </w:r>
            <w:r w:rsidRPr="00CC251D">
              <w:rPr>
                <w:b/>
                <w:i/>
                <w:noProof/>
              </w:rPr>
              <w:t>lengthOf(</w:t>
            </w:r>
            <w:r>
              <w:rPr>
                <w:rStyle w:val="FIELD"/>
                <w:noProof/>
              </w:rPr>
              <w:t>elemName</w:t>
            </w:r>
            <w:r w:rsidRPr="00C37197">
              <w:rPr>
                <w:rStyle w:val="FIELD"/>
                <w:noProof/>
              </w:rPr>
              <w:t>Pool</w:t>
            </w:r>
            <w:r>
              <w:rPr>
                <w:rStyle w:val="FIELD"/>
                <w:noProof/>
              </w:rPr>
              <w:t>.size</w:t>
            </w:r>
            <w:r w:rsidRPr="00CC251D">
              <w:rPr>
                <w:b/>
                <w:i/>
                <w:noProof/>
              </w:rPr>
              <w:t>)</w:t>
            </w:r>
            <w:r>
              <w:rPr>
                <w:noProof/>
              </w:rPr>
              <w:t>.</w:t>
            </w:r>
          </w:p>
        </w:tc>
      </w:tr>
      <w:tr w:rsidR="00DB3DE7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DB3DE7" w:rsidRPr="00C37197" w:rsidRDefault="00DB3DE7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contentRef</w:t>
            </w:r>
          </w:p>
        </w:tc>
        <w:tc>
          <w:tcPr>
            <w:tcW w:w="682" w:type="pct"/>
            <w:noWrap/>
          </w:tcPr>
          <w:p w:rsidR="00DB3DE7" w:rsidRPr="009D0089" w:rsidRDefault="00DB3DE7" w:rsidP="00AD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AD6C54">
              <w:rPr>
                <w:rStyle w:val="TYPE"/>
                <w:i/>
                <w:noProof/>
              </w:rPr>
              <w:t>(</w:t>
            </w:r>
            <w:r w:rsidR="00AD6C54" w:rsidRPr="00AD6C54">
              <w:rPr>
                <w:rStyle w:val="TYPE"/>
                <w:b w:val="0"/>
                <w:i/>
                <w:noProof/>
              </w:rPr>
              <w:t>contentLength</w:t>
            </w:r>
            <w:r w:rsidR="00AD6C54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DB3DE7" w:rsidRPr="00C37197" w:rsidRDefault="00DB3DE7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DB3DE7" w:rsidRPr="00C37197" w:rsidRDefault="00DB3DE7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0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>, wenn der Kindknoten ein Elementknoten ohne Kindknoten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i+1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 xml:space="preserve"> als Referenz auf den i-ten Wert im </w:t>
            </w:r>
            <w:r w:rsidRPr="00C37197">
              <w:rPr>
                <w:rStyle w:val="FIELD"/>
                <w:noProof/>
              </w:rPr>
              <w:t>elemValuePool</w:t>
            </w:r>
            <w:r w:rsidRPr="00C37197">
              <w:rPr>
                <w:noProof/>
              </w:rPr>
              <w:t>, wenn der Kindknoten ein Textknoten oder ein kindelementloser Elementknoten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i+1+</w:t>
            </w:r>
            <w:r w:rsidRPr="00C37197">
              <w:rPr>
                <w:rStyle w:val="FIELD"/>
                <w:noProof/>
              </w:rPr>
              <w:t>elemValuePool.size</w:t>
            </w:r>
            <w:r w:rsidR="004140F6" w:rsidRPr="00C37197">
              <w:rPr>
                <w:noProof/>
              </w:rPr>
              <w:t xml:space="preserve">) </w:t>
            </w:r>
            <w:r w:rsidRPr="00C37197">
              <w:rPr>
                <w:noProof/>
              </w:rPr>
              <w:t xml:space="preserve">als Referenz auf die i-te Kindknotenliste im </w:t>
            </w:r>
            <w:r w:rsidRPr="00C37197">
              <w:rPr>
                <w:rStyle w:val="FIELD"/>
                <w:noProof/>
              </w:rPr>
              <w:t>elemGroupPool</w:t>
            </w:r>
            <w:r w:rsidRPr="00C37197">
              <w:rPr>
                <w:noProof/>
              </w:rPr>
              <w:t>, wenn der Kindknoten ein Elementknoten mit Kindelementen ist.</w:t>
            </w:r>
            <w:r w:rsidR="00AD6C54">
              <w:rPr>
                <w:noProof/>
              </w:rPr>
              <w:t xml:space="preserve"> Die </w:t>
            </w:r>
            <w:r w:rsidR="00AD6C54" w:rsidRPr="00AD6C54">
              <w:rPr>
                <w:i/>
                <w:noProof/>
              </w:rPr>
              <w:t>contentLength</w:t>
            </w:r>
            <w:r w:rsidR="00AD6C54">
              <w:rPr>
                <w:noProof/>
              </w:rPr>
              <w:t xml:space="preserve"> ist </w:t>
            </w:r>
            <w:r w:rsidR="00AD6C54" w:rsidRPr="00AD6C54">
              <w:rPr>
                <w:b/>
                <w:i/>
                <w:noProof/>
              </w:rPr>
              <w:t>lengthOf(</w:t>
            </w:r>
            <w:r w:rsidR="00AD6C54" w:rsidRPr="00C37197">
              <w:rPr>
                <w:rStyle w:val="FIELD"/>
                <w:noProof/>
              </w:rPr>
              <w:t>elemValuePool.size</w:t>
            </w:r>
            <w:r w:rsidR="00AD6C54" w:rsidRPr="00C37197">
              <w:rPr>
                <w:noProof/>
              </w:rPr>
              <w:t>+</w:t>
            </w:r>
            <w:r w:rsidR="00AD6C54" w:rsidRPr="00C37197">
              <w:rPr>
                <w:rStyle w:val="FIELD"/>
                <w:noProof/>
              </w:rPr>
              <w:t xml:space="preserve"> elem</w:t>
            </w:r>
            <w:r w:rsidR="00AD6C54">
              <w:rPr>
                <w:rStyle w:val="FIELD"/>
                <w:noProof/>
              </w:rPr>
              <w:t>Group</w:t>
            </w:r>
            <w:r w:rsidR="00AD6C54" w:rsidRPr="00C37197">
              <w:rPr>
                <w:rStyle w:val="FIELD"/>
                <w:noProof/>
              </w:rPr>
              <w:t>Pool.size</w:t>
            </w:r>
            <w:r w:rsidR="00AD6C54" w:rsidRPr="00AD6C54">
              <w:rPr>
                <w:b/>
                <w:i/>
                <w:noProof/>
              </w:rPr>
              <w:t>)</w:t>
            </w:r>
            <w:r w:rsidR="00AD6C54">
              <w:rPr>
                <w:noProof/>
              </w:rPr>
              <w:t>.</w:t>
            </w:r>
          </w:p>
        </w:tc>
      </w:tr>
      <w:tr w:rsidR="00CC251D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CC251D" w:rsidRPr="00C37197" w:rsidRDefault="00CC251D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attributesRef</w:t>
            </w:r>
          </w:p>
        </w:tc>
        <w:tc>
          <w:tcPr>
            <w:tcW w:w="682" w:type="pct"/>
            <w:noWrap/>
          </w:tcPr>
          <w:p w:rsidR="00CC251D" w:rsidRPr="009D0089" w:rsidRDefault="00CC251D" w:rsidP="00CC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>
              <w:rPr>
                <w:rStyle w:val="TYPE"/>
                <w:i/>
                <w:noProof/>
              </w:rPr>
              <w:t>(</w:t>
            </w:r>
            <w:r>
              <w:rPr>
                <w:rStyle w:val="TYPE"/>
                <w:b w:val="0"/>
                <w:i/>
                <w:noProof/>
              </w:rPr>
              <w:t>attributes</w:t>
            </w:r>
            <w:r w:rsidRPr="00AD6C54">
              <w:rPr>
                <w:rStyle w:val="TYPE"/>
                <w:b w:val="0"/>
                <w:i/>
                <w:noProof/>
              </w:rPr>
              <w:t>Length</w:t>
            </w:r>
            <w:r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CC251D" w:rsidRPr="00C37197" w:rsidRDefault="00306B8A" w:rsidP="00112B94">
            <w:pPr>
              <w:pStyle w:val="DOC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CC251D" w:rsidRPr="00C37197" w:rsidRDefault="00CC251D" w:rsidP="00CC251D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abwesend, wenn der </w:t>
            </w:r>
            <w:r w:rsidRPr="00C37197">
              <w:rPr>
                <w:rStyle w:val="FIELD"/>
                <w:noProof/>
              </w:rPr>
              <w:t>attrGroupPool</w:t>
            </w:r>
            <w:r w:rsidRPr="00C37197">
              <w:rPr>
                <w:noProof/>
              </w:rPr>
              <w:t xml:space="preserve"> leer ist. Ist (0), wenn der Kindknoten ein Textknoten oder ein Elementknoten ohne Attributknoten ist. Ist (i+1) als Referenz auf die i-te Attributknotenliste im </w:t>
            </w:r>
            <w:r w:rsidRPr="00C37197">
              <w:rPr>
                <w:rStyle w:val="FIELD"/>
                <w:noProof/>
              </w:rPr>
              <w:t>attrGroupPool</w:t>
            </w:r>
            <w:r w:rsidRPr="00C37197">
              <w:rPr>
                <w:noProof/>
              </w:rPr>
              <w:t>, wenn der Kindknoten ein Elementknoten mit Attributknoten ist.</w:t>
            </w:r>
            <w:r>
              <w:rPr>
                <w:noProof/>
              </w:rPr>
              <w:t xml:space="preserve"> Die </w:t>
            </w:r>
            <w:r>
              <w:rPr>
                <w:rStyle w:val="FIELD"/>
                <w:i/>
                <w:noProof/>
                <w:u w:val="none"/>
              </w:rPr>
              <w:t>attributes</w:t>
            </w:r>
            <w:r w:rsidRPr="00CC251D">
              <w:rPr>
                <w:rStyle w:val="FIELD"/>
                <w:i/>
                <w:noProof/>
                <w:u w:val="none"/>
              </w:rPr>
              <w:t>Length</w:t>
            </w:r>
            <w:r>
              <w:rPr>
                <w:noProof/>
              </w:rPr>
              <w:t xml:space="preserve"> ist </w:t>
            </w:r>
            <w:r w:rsidRPr="00CC251D">
              <w:rPr>
                <w:b/>
                <w:i/>
                <w:noProof/>
              </w:rPr>
              <w:t>lengthOf(</w:t>
            </w:r>
            <w:r>
              <w:rPr>
                <w:rStyle w:val="FIELD"/>
                <w:noProof/>
              </w:rPr>
              <w:t>attrGroup</w:t>
            </w:r>
            <w:r w:rsidRPr="00C37197">
              <w:rPr>
                <w:rStyle w:val="FIELD"/>
                <w:noProof/>
              </w:rPr>
              <w:t>Pool</w:t>
            </w:r>
            <w:r>
              <w:rPr>
                <w:rStyle w:val="FIELD"/>
                <w:noProof/>
              </w:rPr>
              <w:t>.size</w:t>
            </w:r>
            <w:r w:rsidRPr="00CC251D">
              <w:rPr>
                <w:b/>
                <w:i/>
                <w:noProof/>
              </w:rPr>
              <w:t>)</w:t>
            </w:r>
            <w:r>
              <w:rPr>
                <w:noProof/>
              </w:rPr>
              <w:t>.</w:t>
            </w:r>
          </w:p>
        </w:tc>
      </w:tr>
    </w:tbl>
    <w:p w:rsidR="00A80CEC" w:rsidRPr="00C37197" w:rsidRDefault="00A80CEC" w:rsidP="0022383C">
      <w:pPr>
        <w:jc w:val="both"/>
        <w:rPr>
          <w:noProof/>
        </w:rPr>
      </w:pPr>
    </w:p>
    <w:sectPr w:rsidR="00A80CEC" w:rsidRPr="00C37197" w:rsidSect="00A159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25" w:right="1418" w:bottom="1079" w:left="1134" w:header="540" w:footer="5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C00" w:rsidRDefault="00D22C00" w:rsidP="007F11F9">
      <w:pPr>
        <w:spacing w:after="0" w:line="240" w:lineRule="auto"/>
      </w:pPr>
      <w:r>
        <w:separator/>
      </w:r>
    </w:p>
  </w:endnote>
  <w:endnote w:type="continuationSeparator" w:id="0">
    <w:p w:rsidR="00D22C00" w:rsidRDefault="00D22C00" w:rsidP="007F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E4C" w:rsidRDefault="00C54513" w:rsidP="00A1595A">
    <w:pPr>
      <w:pStyle w:val="Fuzeile"/>
      <w:tabs>
        <w:tab w:val="clear" w:pos="4536"/>
        <w:tab w:val="clear" w:pos="9072"/>
        <w:tab w:val="center" w:pos="7083"/>
      </w:tabs>
    </w:pPr>
    <w:fldSimple w:instr=" FILENAME   \* MERGEFORMAT ">
      <w:r w:rsidR="00BE2906">
        <w:rPr>
          <w:noProof/>
        </w:rPr>
        <w:t>Spezifikation BEX v1.docx</w:t>
      </w:r>
    </w:fldSimple>
    <w:r w:rsidR="007F11F9">
      <w:tab/>
    </w:r>
    <w:r w:rsidR="007F11F9">
      <w:fldChar w:fldCharType="begin"/>
    </w:r>
    <w:r w:rsidR="007F11F9">
      <w:instrText>PAGE   \* MERGEFORMAT</w:instrText>
    </w:r>
    <w:r w:rsidR="007F11F9">
      <w:fldChar w:fldCharType="separate"/>
    </w:r>
    <w:r w:rsidR="00262AD5">
      <w:rPr>
        <w:noProof/>
      </w:rPr>
      <w:t>1</w:t>
    </w:r>
    <w:r w:rsidR="007F11F9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C00" w:rsidRDefault="00D22C00" w:rsidP="007F11F9">
      <w:pPr>
        <w:spacing w:after="0" w:line="240" w:lineRule="auto"/>
      </w:pPr>
      <w:r>
        <w:separator/>
      </w:r>
    </w:p>
  </w:footnote>
  <w:footnote w:type="continuationSeparator" w:id="0">
    <w:p w:rsidR="00D22C00" w:rsidRDefault="00D22C00" w:rsidP="007F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 w:rsidP="00A1595A">
    <w:pPr>
      <w:pStyle w:val="Kopfzeile"/>
      <w:tabs>
        <w:tab w:val="clear" w:pos="4536"/>
        <w:tab w:val="clear" w:pos="9072"/>
        <w:tab w:val="right" w:pos="14175"/>
      </w:tabs>
    </w:pPr>
    <w:r>
      <w:t xml:space="preserve">Spezifikation BEX – </w:t>
    </w:r>
    <w:r w:rsidRPr="00C37197">
      <w:rPr>
        <w:noProof/>
      </w:rPr>
      <w:t>Binary Encoded XML</w:t>
    </w:r>
    <w:r>
      <w:rPr>
        <w:noProof/>
      </w:rPr>
      <w:tab/>
    </w:r>
    <w:r>
      <w:t>18.02.2014</w:t>
    </w:r>
  </w:p>
  <w:p w:rsidR="00082E4C" w:rsidRDefault="00082E4C" w:rsidP="00082E4C">
    <w:pPr>
      <w:pStyle w:val="Fuzeile"/>
    </w:pP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59F9"/>
    <w:rsid w:val="0001654F"/>
    <w:rsid w:val="00042366"/>
    <w:rsid w:val="00082E4C"/>
    <w:rsid w:val="000C408D"/>
    <w:rsid w:val="000D028A"/>
    <w:rsid w:val="000D76B6"/>
    <w:rsid w:val="000F036E"/>
    <w:rsid w:val="00112B94"/>
    <w:rsid w:val="00115DD3"/>
    <w:rsid w:val="001466A1"/>
    <w:rsid w:val="001504E1"/>
    <w:rsid w:val="001506F1"/>
    <w:rsid w:val="00155D06"/>
    <w:rsid w:val="001576E3"/>
    <w:rsid w:val="00183B06"/>
    <w:rsid w:val="00190AAE"/>
    <w:rsid w:val="001D40DC"/>
    <w:rsid w:val="001E4731"/>
    <w:rsid w:val="00200FF8"/>
    <w:rsid w:val="0022146B"/>
    <w:rsid w:val="00222448"/>
    <w:rsid w:val="0022383C"/>
    <w:rsid w:val="00262AD5"/>
    <w:rsid w:val="00266880"/>
    <w:rsid w:val="00286ED0"/>
    <w:rsid w:val="002910C9"/>
    <w:rsid w:val="002C3534"/>
    <w:rsid w:val="00300325"/>
    <w:rsid w:val="00306B8A"/>
    <w:rsid w:val="00313EAC"/>
    <w:rsid w:val="003468ED"/>
    <w:rsid w:val="00351C64"/>
    <w:rsid w:val="00365A36"/>
    <w:rsid w:val="003A7636"/>
    <w:rsid w:val="003E2E52"/>
    <w:rsid w:val="004140F6"/>
    <w:rsid w:val="00493F64"/>
    <w:rsid w:val="004D68CD"/>
    <w:rsid w:val="00527C1F"/>
    <w:rsid w:val="00551D38"/>
    <w:rsid w:val="00576839"/>
    <w:rsid w:val="005B546C"/>
    <w:rsid w:val="005B7B0E"/>
    <w:rsid w:val="005E6F46"/>
    <w:rsid w:val="005E76DA"/>
    <w:rsid w:val="006379E6"/>
    <w:rsid w:val="006543F8"/>
    <w:rsid w:val="00665179"/>
    <w:rsid w:val="00666A5A"/>
    <w:rsid w:val="00677051"/>
    <w:rsid w:val="00680995"/>
    <w:rsid w:val="00686939"/>
    <w:rsid w:val="006B354B"/>
    <w:rsid w:val="006D5C7F"/>
    <w:rsid w:val="006E07CD"/>
    <w:rsid w:val="006F4FB9"/>
    <w:rsid w:val="00740968"/>
    <w:rsid w:val="00754442"/>
    <w:rsid w:val="00767AFE"/>
    <w:rsid w:val="00776293"/>
    <w:rsid w:val="00785EFE"/>
    <w:rsid w:val="007A0560"/>
    <w:rsid w:val="007D687B"/>
    <w:rsid w:val="007F11F9"/>
    <w:rsid w:val="00812C61"/>
    <w:rsid w:val="00822B7F"/>
    <w:rsid w:val="0086164F"/>
    <w:rsid w:val="00865300"/>
    <w:rsid w:val="0087514C"/>
    <w:rsid w:val="008B09D3"/>
    <w:rsid w:val="009030E4"/>
    <w:rsid w:val="009118EA"/>
    <w:rsid w:val="009133E4"/>
    <w:rsid w:val="00922A01"/>
    <w:rsid w:val="0099426F"/>
    <w:rsid w:val="009A5648"/>
    <w:rsid w:val="009B06E1"/>
    <w:rsid w:val="009C5247"/>
    <w:rsid w:val="009D0089"/>
    <w:rsid w:val="009D40C5"/>
    <w:rsid w:val="009F6DD5"/>
    <w:rsid w:val="00A00B6E"/>
    <w:rsid w:val="00A1595A"/>
    <w:rsid w:val="00A2293C"/>
    <w:rsid w:val="00A41D30"/>
    <w:rsid w:val="00A421AD"/>
    <w:rsid w:val="00A50790"/>
    <w:rsid w:val="00A555A0"/>
    <w:rsid w:val="00A71894"/>
    <w:rsid w:val="00A80CEC"/>
    <w:rsid w:val="00A851B6"/>
    <w:rsid w:val="00AA3A49"/>
    <w:rsid w:val="00AA4EBB"/>
    <w:rsid w:val="00AC03CF"/>
    <w:rsid w:val="00AD6C54"/>
    <w:rsid w:val="00AE5CD1"/>
    <w:rsid w:val="00AF5610"/>
    <w:rsid w:val="00B61DA2"/>
    <w:rsid w:val="00B70AB4"/>
    <w:rsid w:val="00B94383"/>
    <w:rsid w:val="00BA710F"/>
    <w:rsid w:val="00BA71B4"/>
    <w:rsid w:val="00BE170A"/>
    <w:rsid w:val="00BE2906"/>
    <w:rsid w:val="00BF6BD0"/>
    <w:rsid w:val="00C304C5"/>
    <w:rsid w:val="00C37197"/>
    <w:rsid w:val="00C42313"/>
    <w:rsid w:val="00C54513"/>
    <w:rsid w:val="00C816E7"/>
    <w:rsid w:val="00C91F11"/>
    <w:rsid w:val="00CC251D"/>
    <w:rsid w:val="00CF2983"/>
    <w:rsid w:val="00D00D0D"/>
    <w:rsid w:val="00D137E2"/>
    <w:rsid w:val="00D22C00"/>
    <w:rsid w:val="00D40343"/>
    <w:rsid w:val="00D41466"/>
    <w:rsid w:val="00D436E2"/>
    <w:rsid w:val="00D47446"/>
    <w:rsid w:val="00D50CE8"/>
    <w:rsid w:val="00DB3DE7"/>
    <w:rsid w:val="00DE1E6B"/>
    <w:rsid w:val="00DE4522"/>
    <w:rsid w:val="00DE7B6A"/>
    <w:rsid w:val="00E907E8"/>
    <w:rsid w:val="00E946FE"/>
    <w:rsid w:val="00E951D1"/>
    <w:rsid w:val="00ED2884"/>
    <w:rsid w:val="00ED3829"/>
    <w:rsid w:val="00EF07A2"/>
    <w:rsid w:val="00F25738"/>
    <w:rsid w:val="00F51411"/>
    <w:rsid w:val="00F54F81"/>
    <w:rsid w:val="00F6002F"/>
    <w:rsid w:val="00F61AA0"/>
    <w:rsid w:val="00F6263F"/>
    <w:rsid w:val="00F63EFF"/>
    <w:rsid w:val="00F70E3A"/>
    <w:rsid w:val="00F870DA"/>
    <w:rsid w:val="00FD1F3A"/>
    <w:rsid w:val="00FD7A3E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0560"/>
  </w:style>
  <w:style w:type="paragraph" w:styleId="berschrift1">
    <w:name w:val="heading 1"/>
    <w:basedOn w:val="Standard"/>
    <w:next w:val="Standard"/>
    <w:link w:val="berschrift1Zchn"/>
    <w:uiPriority w:val="9"/>
    <w:qFormat/>
    <w:rsid w:val="00A1595A"/>
    <w:pPr>
      <w:keepNext/>
      <w:keepLines/>
      <w:spacing w:before="480" w:after="0"/>
      <w:contextualSpacing/>
      <w:outlineLvl w:val="0"/>
    </w:pPr>
    <w:rPr>
      <w:b/>
      <w:smallCaps/>
      <w:spacing w:val="5"/>
      <w:sz w:val="28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056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056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05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1595A"/>
    <w:rPr>
      <w:b/>
      <w:smallCaps/>
      <w:spacing w:val="5"/>
      <w:sz w:val="28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0560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0560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0560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1595A"/>
    <w:pPr>
      <w:spacing w:after="300" w:line="240" w:lineRule="auto"/>
      <w:contextualSpacing/>
    </w:pPr>
    <w:rPr>
      <w:b/>
      <w:smallCaps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1595A"/>
    <w:rPr>
      <w:b/>
      <w:smallCaps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C37197"/>
    <w:pPr>
      <w:spacing w:after="0" w:line="240" w:lineRule="auto"/>
    </w:pPr>
    <w:rPr>
      <w:sz w:val="18"/>
    </w:rPr>
  </w:style>
  <w:style w:type="character" w:customStyle="1" w:styleId="FIELD">
    <w:name w:val="_FIELD"/>
    <w:basedOn w:val="Absatz-Standardschriftart"/>
    <w:uiPriority w:val="1"/>
    <w:rsid w:val="00C37197"/>
    <w:rPr>
      <w:b w:val="0"/>
      <w:i w:val="0"/>
      <w:color w:val="auto"/>
      <w:sz w:val="18"/>
      <w:u w:val="single"/>
    </w:rPr>
  </w:style>
  <w:style w:type="character" w:customStyle="1" w:styleId="TYPE">
    <w:name w:val="_TYPE"/>
    <w:basedOn w:val="Absatz-Standardschriftart"/>
    <w:uiPriority w:val="1"/>
    <w:rsid w:val="00C37197"/>
    <w:rPr>
      <w:b/>
      <w:color w:val="auto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0560"/>
  </w:style>
  <w:style w:type="paragraph" w:styleId="berschrift1">
    <w:name w:val="heading 1"/>
    <w:basedOn w:val="Standard"/>
    <w:next w:val="Standard"/>
    <w:link w:val="berschrift1Zchn"/>
    <w:uiPriority w:val="9"/>
    <w:qFormat/>
    <w:rsid w:val="00A1595A"/>
    <w:pPr>
      <w:keepNext/>
      <w:keepLines/>
      <w:spacing w:before="480" w:after="0"/>
      <w:contextualSpacing/>
      <w:outlineLvl w:val="0"/>
    </w:pPr>
    <w:rPr>
      <w:b/>
      <w:smallCaps/>
      <w:spacing w:val="5"/>
      <w:sz w:val="28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056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056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05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1595A"/>
    <w:rPr>
      <w:b/>
      <w:smallCaps/>
      <w:spacing w:val="5"/>
      <w:sz w:val="28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0560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0560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0560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1595A"/>
    <w:pPr>
      <w:spacing w:after="300" w:line="240" w:lineRule="auto"/>
      <w:contextualSpacing/>
    </w:pPr>
    <w:rPr>
      <w:b/>
      <w:smallCaps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1595A"/>
    <w:rPr>
      <w:b/>
      <w:smallCaps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C37197"/>
    <w:pPr>
      <w:spacing w:after="0" w:line="240" w:lineRule="auto"/>
    </w:pPr>
    <w:rPr>
      <w:sz w:val="18"/>
    </w:rPr>
  </w:style>
  <w:style w:type="character" w:customStyle="1" w:styleId="FIELD">
    <w:name w:val="_FIELD"/>
    <w:basedOn w:val="Absatz-Standardschriftart"/>
    <w:uiPriority w:val="1"/>
    <w:rsid w:val="00C37197"/>
    <w:rPr>
      <w:b w:val="0"/>
      <w:i w:val="0"/>
      <w:color w:val="auto"/>
      <w:sz w:val="18"/>
      <w:u w:val="single"/>
    </w:rPr>
  </w:style>
  <w:style w:type="character" w:customStyle="1" w:styleId="TYPE">
    <w:name w:val="_TYPE"/>
    <w:basedOn w:val="Absatz-Standardschriftart"/>
    <w:uiPriority w:val="1"/>
    <w:rsid w:val="00C37197"/>
    <w:rPr>
      <w:b/>
      <w:color w:val="auto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7B32-8FF4-49B3-8A3C-4FC30584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BC</dc:creator>
  <cp:lastModifiedBy>BC</cp:lastModifiedBy>
  <cp:revision>5</cp:revision>
  <dcterms:created xsi:type="dcterms:W3CDTF">2014-03-09T17:07:00Z</dcterms:created>
  <dcterms:modified xsi:type="dcterms:W3CDTF">2014-09-28T20:38:00Z</dcterms:modified>
</cp:coreProperties>
</file>