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4750804901123"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65162" cy="13703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65162" cy="1370330"/>
                    </a:xfrm>
                    <a:prstGeom prst="rect"/>
                    <a:ln/>
                  </pic:spPr>
                </pic:pic>
              </a:graphicData>
            </a:graphic>
          </wp:inline>
        </w:drawing>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Reglas de cortesía en la modalidad virtual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55517578125" w:line="344.3066596984863" w:lineRule="auto"/>
        <w:ind w:left="1140.1799774169922" w:right="1104.64111328125" w:firstLine="12.9600524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Universidad Cenfotec consideramos que, al igual que en los espacios de interacción social  de manera presencial, en los espacios virtuales es necesario cumplir algunas reglas básicas  para la sana convivencia, el respeto y la seguridad cibernética. Por ello, establecemos las  siguientes reglas de netiqueta para la enseñanza en modalidad virtual: </w:t>
      </w:r>
    </w:p>
    <w:tbl>
      <w:tblPr>
        <w:tblStyle w:val="Table1"/>
        <w:tblW w:w="10247.100830078125" w:type="dxa"/>
        <w:jc w:val="left"/>
        <w:tblInd w:w="123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4.5001220703125"/>
        <w:gridCol w:w="8722.600708007812"/>
        <w:tblGridChange w:id="0">
          <w:tblGrid>
            <w:gridCol w:w="1524.5001220703125"/>
            <w:gridCol w:w="8722.600708007812"/>
          </w:tblGrid>
        </w:tblGridChange>
      </w:tblGrid>
      <w:tr>
        <w:trPr>
          <w:cantSplit w:val="0"/>
          <w:trHeight w:val="71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862033843994" w:lineRule="auto"/>
              <w:ind w:left="119.0399169921875" w:right="1096.220703125" w:firstLine="9.2398071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 espacio adecuado que facilite la concentración durante las clases  sincrónicas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798461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puntual en el ingreso a las clases sincrónicas </w:t>
            </w:r>
          </w:p>
        </w:tc>
      </w:tr>
      <w:tr>
        <w:trPr>
          <w:cantSplit w:val="0"/>
          <w:trHeight w:val="46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tener problemas de conexión, notificar inmediatamente al docente</w:t>
            </w:r>
          </w:p>
        </w:tc>
      </w:tr>
      <w:tr>
        <w:trPr>
          <w:cantSplit w:val="0"/>
          <w:trHeight w:val="716.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126.73980712890625" w:right="375.421142578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docente cuenta con problemas de conexión, esperar pacientemente las nuevas instrucciones</w:t>
            </w:r>
          </w:p>
        </w:tc>
      </w:tr>
      <w:tr>
        <w:trPr>
          <w:cantSplit w:val="0"/>
          <w:trHeight w:val="46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79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nombre y apellido para estar presente en la clase</w:t>
            </w:r>
          </w:p>
        </w:tc>
      </w:tr>
      <w:tr>
        <w:trPr>
          <w:cantSplit w:val="0"/>
          <w:trHeight w:val="7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19.69970703125" w:right="1084.281005859375" w:firstLine="10.1202392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Dirigirse con respeto a los demás. Evitar bromas de doble sentido, groseras,  discriminatorias, violentas o que inciten el odio.</w:t>
            </w:r>
          </w:p>
        </w:tc>
      </w:tr>
      <w:tr>
        <w:trPr>
          <w:cantSplit w:val="0"/>
          <w:trHeight w:val="4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9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una actitud positiva y participativa en las clases</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596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el micrófono apagado y encender la cámara cuando sea requerido</w:t>
            </w:r>
          </w:p>
        </w:tc>
      </w:tr>
      <w:tr>
        <w:trPr>
          <w:cantSplit w:val="0"/>
          <w:trHeight w:val="46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79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ícono de “Levantar la mano” para participar</w:t>
            </w:r>
          </w:p>
        </w:tc>
      </w:tr>
      <w:tr>
        <w:trPr>
          <w:cantSplit w:val="0"/>
          <w:trHeight w:val="464.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798461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ingresa tarde a la sesión sincrónica, evitar las interrupciones</w:t>
            </w:r>
          </w:p>
        </w:tc>
      </w:tr>
      <w:tr>
        <w:trPr>
          <w:cantSplit w:val="0"/>
          <w:trHeight w:val="463.8015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regularmente las notificaciones</w:t>
            </w:r>
          </w:p>
        </w:tc>
      </w:tr>
      <w:tr>
        <w:trPr>
          <w:cantSplit w:val="0"/>
          <w:trHeight w:val="71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5259284973145" w:lineRule="auto"/>
              <w:ind w:left="115.0799560546875" w:right="648.040771484375" w:firstLine="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honesto en la realización de las actividades de aprendizaje, no abusar de las  facilidades virtuales</w:t>
            </w:r>
          </w:p>
        </w:tc>
      </w:tr>
      <w:tr>
        <w:trPr>
          <w:cantSplit w:val="0"/>
          <w:trHeight w:val="5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Evitar escribir mensajes completamente en mayúsculas pues se considera descortés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126.73980712890625" w:right="68.9013671875" w:firstLine="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disposición para realizar actividades grupales y cumplir responsablemente con  las tareas asignadas dentro del trabajo en equipo</w:t>
            </w:r>
          </w:p>
        </w:tc>
      </w:tr>
      <w:tr>
        <w:trPr>
          <w:cantSplit w:val="0"/>
          <w:trHeight w:val="972.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Regla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11045074463" w:lineRule="auto"/>
              <w:ind w:left="120.79986572265625" w:right="670.8398437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tiene alguna sugerencia, observación o molestia en el curso, primero dirigir un  correo al profesor. Si el correo no es atendido, dirigirse a la dirección de grado  respectiva de la Universidad o a la dirección de educación virtual</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3800354003906" w:right="0" w:firstLine="0"/>
        <w:jc w:val="left"/>
        <w:rPr>
          <w:rFonts w:ascii="Arial" w:cs="Arial" w:eastAsia="Arial" w:hAnsi="Arial"/>
          <w:b w:val="1"/>
          <w:i w:val="0"/>
          <w:smallCaps w:val="0"/>
          <w:strike w:val="0"/>
          <w:color w:val="00479b"/>
          <w:sz w:val="24"/>
          <w:szCs w:val="24"/>
          <w:u w:val="none"/>
          <w:shd w:fill="auto" w:val="clear"/>
          <w:vertAlign w:val="baseline"/>
        </w:rPr>
      </w:pPr>
      <w:r w:rsidDel="00000000" w:rsidR="00000000" w:rsidRPr="00000000">
        <w:rPr>
          <w:rFonts w:ascii="Arial" w:cs="Arial" w:eastAsia="Arial" w:hAnsi="Arial"/>
          <w:b w:val="0"/>
          <w:i w:val="0"/>
          <w:smallCaps w:val="0"/>
          <w:strike w:val="0"/>
          <w:color w:val="00479b"/>
          <w:sz w:val="24"/>
          <w:szCs w:val="24"/>
          <w:u w:val="none"/>
          <w:shd w:fill="auto" w:val="clear"/>
          <w:vertAlign w:val="baseline"/>
          <w:rtl w:val="0"/>
        </w:rPr>
        <w:t xml:space="preserve">© Universidad Cenfotec. </w:t>
      </w:r>
      <w:r w:rsidDel="00000000" w:rsidR="00000000" w:rsidRPr="00000000">
        <w:rPr>
          <w:rFonts w:ascii="Arial" w:cs="Arial" w:eastAsia="Arial" w:hAnsi="Arial"/>
          <w:b w:val="1"/>
          <w:i w:val="0"/>
          <w:smallCaps w:val="0"/>
          <w:strike w:val="0"/>
          <w:color w:val="00479b"/>
          <w:sz w:val="24"/>
          <w:szCs w:val="24"/>
          <w:u w:val="none"/>
          <w:shd w:fill="auto" w:val="clear"/>
          <w:vertAlign w:val="baseline"/>
          <w:rtl w:val="0"/>
        </w:rPr>
        <w:t xml:space="preserve">1 </w:t>
      </w:r>
    </w:p>
    <w:sectPr>
      <w:pgSz w:h="15840" w:w="12240" w:orient="portrait"/>
      <w:pgMar w:bottom="768.5000610351562" w:top="0" w:left="0" w:right="11.398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