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Documento de Especificación de Requisitos (DER)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1.1 Propósito del Documento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propósito de nuestro sistema es optimizar la gestión de existencias y el control de los movimiento tanto de entrada y salida de los productos farmacéuticos que maneja una farmacia entre sus distintas sucursales (Si lo requiere), garantizando la disponibilidad oportuna de medicamentos y evitando quiebres de stock o sobre abastecimientos. El sistema debe proporcionar a los distintos actores (administradores, farmacéuticos, proveedores y clientes) información precisa, en tiempo real y accesible, que facilite la toma de decisiones, asegurando la trazabilidad de los productos y cumpla con las normativas sanitarias vigentes con el que queremos generar alertas de fechas próxima de caducidad.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propósito de este documento es especificar de manera clara y detallada los requisitos funcionales y no funcionales del sistema de gestión de inventario para la farmacia, que será implementado como una herramienta informática para optimizar el control de existencias de medicamentos.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busca garantizar que el sistema cumpla con las expectativas de los stakeholders de implementar un nuevo sistema dentro de sus farmacias y les permita asegurar procesos más eficientes, reducción de errores en el manejo de stock y control de fechas de caducidad según normativas sanitarias vigentes.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Asimismo, servirá como guía de referencia para el equipo de desarrollo y diseño durante todas las fases del proyecto, y como documento de validación frente a los usuarios, evitando desviaciones durante el proceso de desarrollo y estableciendo un marco común de expectativas y objetivos.</w:t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1.2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alcance de este sistema se centra en el desarrollo e implementación de un sistema de gestión de inventarios para una farmacia, orientado a automatizar y optimizar el control de medicamentos y productos de salud 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permitirá: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24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entradas y salidas de productos en tiempo real.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Gestionar el stock y generar reportes diarios, semanales y mensuales.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Emitir alertas sobre fechas de caducidad y productos con baja rotación.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Controlar los medicamentos sujetos a receta y de control especial, según normativa.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Generar boletas electrónicas informativas no compatibles con el SII.</w:t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usuarios principales serán el personal de la farmacia (cajeros, vendedores, bodegueros) y la gerencia, quienes podrán acceder a la información según sus roles y permisos.</w:t>
      </w:r>
    </w:p>
    <w:p w:rsidR="00000000" w:rsidDel="00000000" w:rsidP="00000000" w:rsidRDefault="00000000" w:rsidRPr="00000000" w14:paraId="00000011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se enfoca en procesos internos de inventario y control sanitario de caducidad, quedando fuera del alcance funciones como la gestión de recursos humanos, la contabilidad general o la integración con sistemas externos de proveedores.</w:t>
      </w:r>
    </w:p>
    <w:p w:rsidR="00000000" w:rsidDel="00000000" w:rsidP="00000000" w:rsidRDefault="00000000" w:rsidRPr="00000000" w14:paraId="00000012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 este alcance, se busca reducir pérdidas por caducidad, mejorar la precisión de los datos de inventario, garantizar el cumplimiento normativo y apoyar la toma de decisiones estratégicas de la farmacia.</w:t>
      </w:r>
    </w:p>
    <w:p w:rsidR="00000000" w:rsidDel="00000000" w:rsidP="00000000" w:rsidRDefault="00000000" w:rsidRPr="00000000" w14:paraId="00000013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1.3 Definiciones y Abreviaturas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Stakeholder:</w:t>
      </w:r>
      <w:r w:rsidDel="00000000" w:rsidR="00000000" w:rsidRPr="00000000">
        <w:rPr>
          <w:sz w:val="20"/>
          <w:szCs w:val="20"/>
          <w:rtl w:val="0"/>
        </w:rPr>
        <w:t xml:space="preserve"> Persona o entidad interesada en el desarrollo y uso del sistema.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Actor:</w:t>
      </w:r>
      <w:r w:rsidDel="00000000" w:rsidR="00000000" w:rsidRPr="00000000">
        <w:rPr>
          <w:sz w:val="20"/>
          <w:szCs w:val="20"/>
          <w:rtl w:val="0"/>
        </w:rPr>
        <w:t xml:space="preserve"> Usuario o sistema que interactúa con el sistema.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Stock Critico : </w:t>
      </w:r>
      <w:r w:rsidDel="00000000" w:rsidR="00000000" w:rsidRPr="00000000">
        <w:rPr>
          <w:sz w:val="20"/>
          <w:szCs w:val="20"/>
          <w:rtl w:val="0"/>
        </w:rPr>
        <w:t xml:space="preserve">cantidad mínima de un medicamento que debe mantenerse en inventario para evitar quiebres de stock .Al alcanzarse, el sistema genera alertas de reposición 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8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Medicamento de Control Especial (MCE):</w:t>
      </w:r>
      <w:r w:rsidDel="00000000" w:rsidR="00000000" w:rsidRPr="00000000">
        <w:rPr>
          <w:sz w:val="20"/>
          <w:szCs w:val="20"/>
          <w:rtl w:val="0"/>
        </w:rPr>
        <w:t xml:space="preserve"> Medicamentos sujetos a una regulación estricta, que requieren un seguimiento especial.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Administrador del sistema:</w:t>
      </w:r>
      <w:r w:rsidDel="00000000" w:rsidR="00000000" w:rsidRPr="00000000">
        <w:rPr>
          <w:sz w:val="20"/>
          <w:szCs w:val="20"/>
          <w:rtl w:val="0"/>
        </w:rPr>
        <w:t xml:space="preserve"> Usuario con permisos completos para configurar, modificar y supervisar el funcionamiento del sistema. Puede gestionar usuarios, productos, precios y reportes.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Código SKU (Stock Keeping Unit):</w:t>
      </w:r>
      <w:r w:rsidDel="00000000" w:rsidR="00000000" w:rsidRPr="00000000">
        <w:rPr>
          <w:sz w:val="20"/>
          <w:szCs w:val="20"/>
          <w:rtl w:val="0"/>
        </w:rPr>
        <w:t xml:space="preserve"> Identificador único de cada producto en el sistema, utilizado para facilitar búsquedas, ventas y control de inventario.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80" w:line="240" w:lineRule="auto"/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OTC : </w:t>
      </w:r>
      <w:r w:rsidDel="00000000" w:rsidR="00000000" w:rsidRPr="00000000">
        <w:rPr>
          <w:sz w:val="20"/>
          <w:szCs w:val="20"/>
          <w:rtl w:val="0"/>
        </w:rPr>
        <w:t xml:space="preserve">Son productos que no requieren receta médica para ser adquiridos. Están diseñados para tratar síntomas leves o comunes, y pueden ser usados por el público general de forma segura, siguiendo las instrucciones del envase ejemplo ibuprofeno o paracetamol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Sucursal:</w:t>
      </w:r>
      <w:r w:rsidDel="00000000" w:rsidR="00000000" w:rsidRPr="00000000">
        <w:rPr>
          <w:sz w:val="20"/>
          <w:szCs w:val="20"/>
          <w:rtl w:val="0"/>
        </w:rPr>
        <w:t xml:space="preserve"> Unidad física de la farmacia que opera de forma independiente pero conectada al sistema central. Cada sucursal tiene su propio inventario, ventas y usuarios.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Inventario transversal:</w:t>
      </w:r>
      <w:r w:rsidDel="00000000" w:rsidR="00000000" w:rsidRPr="00000000">
        <w:rPr>
          <w:sz w:val="20"/>
          <w:szCs w:val="20"/>
          <w:rtl w:val="0"/>
        </w:rPr>
        <w:t xml:space="preserve"> Modelo de gestión que permite consultar y administrar el stock de todas las sucursales desde una plataforma única. Facilita la redistribución de productos entre locales.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80" w:line="240" w:lineRule="auto"/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Tipos de medicamentos : 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280"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Analgésicos y antiinflamatorios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280"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Antibióticos y antivirales</w:t>
        <w:tab/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280"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Antihipertensivos y cardiovasculares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280"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Antidiabéticos y endocrinos</w:t>
        <w:tab/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280"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Gastrointestinales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280"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Salud mental (ansiolíticos, antidepresivos)</w:t>
        <w:tab/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280"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Dermatológicos y tópicos</w:t>
        <w:tab/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280"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Pediátricos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280" w:line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Respiratorios</w:t>
      </w:r>
    </w:p>
    <w:p w:rsidR="00000000" w:rsidDel="00000000" w:rsidP="00000000" w:rsidRDefault="00000000" w:rsidRPr="00000000" w14:paraId="0000002A">
      <w:pPr>
        <w:spacing w:after="280"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1.4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2D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2.1 Descripción del Producto</w:t>
      </w:r>
    </w:p>
    <w:p w:rsidR="00000000" w:rsidDel="00000000" w:rsidP="00000000" w:rsidRDefault="00000000" w:rsidRPr="00000000" w14:paraId="0000002E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producto a entregar será un sistema de gestión de inventarios desarrollado como una aplicación web (No móvil), diseñado específicamente para farmacias. Su propósito es automatizar el control de stock de medicamentos y productos de salud, reemplazando los métodos manuales actuales.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permitirá a los usuarios autorizados: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entradas y salidas de productos en tiempo real.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Gestionar y monitorear el inventario general y los medicamentos de control especial.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Generar reportes periódicos y estadísticas para apoyar la toma de decisiones.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Emitir alertas sobre fechas de caducidad y faltantes de productos.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principales usuarios serán el personal de farmacia, la gerencia y administradores del sistema, cada uno con diferentes niveles de acceso y permisos. Como resultado, el sistema mejorará la disponibilidad de medicamentos, reducirá pérdidas por errores humanos o caducidad, y garantizará el cumplimiento de la normativa sanitaria vigente, aportando eficiencia operativa y seguridad en la gestión del inventario.</w:t>
      </w:r>
    </w:p>
    <w:p w:rsidR="00000000" w:rsidDel="00000000" w:rsidP="00000000" w:rsidRDefault="00000000" w:rsidRPr="00000000" w14:paraId="00000035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2.2 Objetivos del Sistema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80" w:line="240" w:lineRule="auto"/>
        <w:ind w:left="72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Automatizar y agilizar el registro de movimientos de inventario de medicamentos y productos de salud.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80" w:line="240" w:lineRule="auto"/>
        <w:ind w:left="72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Reducir las pérdidas de stock y asegurar que se cumpla con la gestión de fechas de caducidad.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80" w:line="240" w:lineRule="auto"/>
        <w:ind w:left="72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Mejorar la precisión de los datos de inventario en un 98%, para el cumplimiento normativo.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80" w:line="240" w:lineRule="auto"/>
        <w:ind w:left="72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Proveer reportes confiables para el control de inventario y la preparación de auditorías regulatorias.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80" w:line="240" w:lineRule="auto"/>
        <w:ind w:left="72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Generar alertas automáticas cuando el stock de un producto esté mucho tiempo en inventario o cuando se acerque su fecha de caducidad.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2.3 Actores del Sistema</w:t>
      </w:r>
    </w:p>
    <w:p w:rsidR="00000000" w:rsidDel="00000000" w:rsidP="00000000" w:rsidRDefault="00000000" w:rsidRPr="00000000" w14:paraId="0000003C">
      <w:pPr>
        <w:pStyle w:val="Heading3"/>
        <w:spacing w:after="80" w:before="280" w:line="276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heading=h.1ejgao5dlzcy" w:id="0"/>
      <w:bookmarkEnd w:id="0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Administrador de Farmacia</w:t>
      </w:r>
    </w:p>
    <w:p w:rsidR="00000000" w:rsidDel="00000000" w:rsidP="00000000" w:rsidRDefault="00000000" w:rsidRPr="00000000" w14:paraId="0000003D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Rol:</w:t>
      </w:r>
      <w:r w:rsidDel="00000000" w:rsidR="00000000" w:rsidRPr="00000000">
        <w:rPr>
          <w:sz w:val="20"/>
          <w:szCs w:val="20"/>
          <w:rtl w:val="0"/>
        </w:rPr>
        <w:t xml:space="preserve"> Responsable de la gestión integral del sistema de inventario. Supervisa el funcionamiento general, toma decisiones estratégicas y valida operaciones críticas.</w:t>
      </w:r>
    </w:p>
    <w:p w:rsidR="00000000" w:rsidDel="00000000" w:rsidP="00000000" w:rsidRDefault="00000000" w:rsidRPr="00000000" w14:paraId="0000003E">
      <w:pPr>
        <w:spacing w:after="240" w:before="240" w:line="276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Interacciones con el sistema: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Ingresa nuevos medicamentos al catálogo, incluyendo nombre, presentación, proveedor y fecha de vencimiento.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Actualiza precios de compra y condiciones de almacenamiento.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Revisa reportes diarios, semanales y mensuales de inventario.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Configura alertas de vencimiento, stock bajo y sobrestock.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Asigna roles y permisos a otros usuarios del sistema.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Autoriza ajustes de inventario y movimientos entre sucursales.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Exporta datos en formato Excel o CSV para auditorías externas.</w:t>
      </w:r>
    </w:p>
    <w:p w:rsidR="00000000" w:rsidDel="00000000" w:rsidP="00000000" w:rsidRDefault="00000000" w:rsidRPr="00000000" w14:paraId="00000046">
      <w:pPr>
        <w:pStyle w:val="Heading3"/>
        <w:spacing w:after="80" w:before="280" w:line="276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heading=h.puyl5byvb310" w:id="1"/>
      <w:bookmarkEnd w:id="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Bodeguero ( Técnico en farmacia )</w:t>
      </w:r>
    </w:p>
    <w:p w:rsidR="00000000" w:rsidDel="00000000" w:rsidP="00000000" w:rsidRDefault="00000000" w:rsidRPr="00000000" w14:paraId="00000047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Rol:</w:t>
      </w:r>
      <w:r w:rsidDel="00000000" w:rsidR="00000000" w:rsidRPr="00000000">
        <w:rPr>
          <w:sz w:val="20"/>
          <w:szCs w:val="20"/>
          <w:rtl w:val="0"/>
        </w:rPr>
        <w:t xml:space="preserve"> Encargado de registrar físicamente el ingreso, almacenamiento y salida de medicamentos en la bodega o estantería.</w:t>
      </w:r>
    </w:p>
    <w:p w:rsidR="00000000" w:rsidDel="00000000" w:rsidP="00000000" w:rsidRDefault="00000000" w:rsidRPr="00000000" w14:paraId="00000048">
      <w:pPr>
        <w:spacing w:after="240" w:before="240" w:line="276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Interacciones con el sistema: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 ingresos de productos por lote, con número de lote y fecha de vencimiento.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Asigna ubicación física dentro de la bodega (estantería, caja, refrigerador).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 ajustes de inventario por pérdida, vencimiento o error.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 stock disponible por presentación y sucursal.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Visualiza alertas de productos próximos a vencer.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Solicita autorización para traslados entre sucursales.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Imprime etiquetas o códigos SKU para organización interna.</w:t>
      </w:r>
    </w:p>
    <w:p w:rsidR="00000000" w:rsidDel="00000000" w:rsidP="00000000" w:rsidRDefault="00000000" w:rsidRPr="00000000" w14:paraId="00000050">
      <w:pPr>
        <w:pStyle w:val="Heading3"/>
        <w:spacing w:after="80" w:before="280" w:line="276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heading=h.4zb727mvif7a" w:id="2"/>
      <w:bookmarkEnd w:id="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3. Vendedor (Quimico Farmaceutico) y farmacéuticos auxiliares</w:t>
      </w:r>
    </w:p>
    <w:p w:rsidR="00000000" w:rsidDel="00000000" w:rsidP="00000000" w:rsidRDefault="00000000" w:rsidRPr="00000000" w14:paraId="00000051">
      <w:pPr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Rol:</w:t>
      </w:r>
      <w:r w:rsidDel="00000000" w:rsidR="00000000" w:rsidRPr="00000000">
        <w:rPr>
          <w:sz w:val="20"/>
          <w:szCs w:val="20"/>
          <w:rtl w:val="0"/>
        </w:rPr>
        <w:t xml:space="preserve"> Usuario que apoya la gestión operativa del inventario, especialmente en la revisión de productos, control de vencimientos y preparación de pedidos internos.</w:t>
      </w:r>
    </w:p>
    <w:p w:rsidR="00000000" w:rsidDel="00000000" w:rsidP="00000000" w:rsidRDefault="00000000" w:rsidRPr="00000000" w14:paraId="00000052">
      <w:pPr>
        <w:spacing w:after="240" w:before="240" w:line="276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Interacciones con el sistema: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 fichas técnicas de medicamentos (composición, presentación, bioequivalencia).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Verifica disponibilidad de productos en tiempo real.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Revisa fechas de vencimiento y condiciones de almacenamiento.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Reporta anomalías en el inventario (productos mal ubicados, vencidos, duplicados).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Colabora en la preparación de pedidos internos o redistribución entre sucursales.</w:t>
      </w:r>
    </w:p>
    <w:p w:rsidR="00000000" w:rsidDel="00000000" w:rsidP="00000000" w:rsidRDefault="00000000" w:rsidRPr="00000000" w14:paraId="00000058">
      <w:pPr>
        <w:spacing w:after="280" w:before="280" w:line="240" w:lineRule="auto"/>
        <w:jc w:val="both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3. Requisitos Funcionales</w:t>
      </w:r>
    </w:p>
    <w:p w:rsidR="00000000" w:rsidDel="00000000" w:rsidP="00000000" w:rsidRDefault="00000000" w:rsidRPr="00000000" w14:paraId="00000059">
      <w:pPr>
        <w:spacing w:after="280" w:before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DESCRIPCIÓN DE NUESTROS REQUISITOS FUNCIONALES GENERALES Y DESPUÉS ESPECIFICAR</w:t>
      </w:r>
    </w:p>
    <w:p w:rsidR="00000000" w:rsidDel="00000000" w:rsidP="00000000" w:rsidRDefault="00000000" w:rsidRPr="00000000" w14:paraId="0000005A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2.1 Requisito Funcional Registro de medicamentos e insumos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ID:</w:t>
      </w:r>
      <w:r w:rsidDel="00000000" w:rsidR="00000000" w:rsidRPr="00000000">
        <w:rPr>
          <w:sz w:val="20"/>
          <w:szCs w:val="20"/>
          <w:rtl w:val="0"/>
        </w:rPr>
        <w:t xml:space="preserve"> RF-RPT-001  Registro de medicamentos e insumos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El sistema debe permitir que los usuarios ingresen los medicamentos e insumos de la farmacia, almacenando la información necesaria para su control y gestión.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Alta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Entrada:</w:t>
      </w:r>
      <w:r w:rsidDel="00000000" w:rsidR="00000000" w:rsidRPr="00000000">
        <w:rPr>
          <w:sz w:val="20"/>
          <w:szCs w:val="20"/>
          <w:rtl w:val="0"/>
        </w:rPr>
        <w:t xml:space="preserve">Nombre del producto, código, categoría, proveedor, cantidad, fecha de ingreso, fecha de caducidad y precio.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Salida:</w:t>
      </w:r>
      <w:r w:rsidDel="00000000" w:rsidR="00000000" w:rsidRPr="00000000">
        <w:rPr>
          <w:sz w:val="20"/>
          <w:szCs w:val="20"/>
          <w:rtl w:val="0"/>
        </w:rPr>
        <w:t xml:space="preserve"> Confirmación del registro exitoso y visualización del producto en el inventario.</w:t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2.2 Requisito Funcional Control de fechas de caducidad</w:t>
      </w:r>
    </w:p>
    <w:p w:rsidR="00000000" w:rsidDel="00000000" w:rsidP="00000000" w:rsidRDefault="00000000" w:rsidRPr="00000000" w14:paraId="00000064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        ID:</w:t>
      </w:r>
      <w:r w:rsidDel="00000000" w:rsidR="00000000" w:rsidRPr="00000000">
        <w:rPr>
          <w:sz w:val="20"/>
          <w:szCs w:val="20"/>
          <w:rtl w:val="0"/>
        </w:rPr>
        <w:t xml:space="preserve"> RF-RPT-002 Control de fechas de caducidad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 El sistema debe advertir a los usuarios sobre los medicamentos próximos a vencer o vencidos, mediante notificaciones o alertas visuales.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Alta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Entrada:</w:t>
      </w:r>
      <w:r w:rsidDel="00000000" w:rsidR="00000000" w:rsidRPr="00000000">
        <w:rPr>
          <w:sz w:val="20"/>
          <w:szCs w:val="20"/>
          <w:rtl w:val="0"/>
        </w:rPr>
        <w:t xml:space="preserve">  Fechas de caducidad registradas y fecha actual del sistema.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Salida:</w:t>
      </w:r>
      <w:r w:rsidDel="00000000" w:rsidR="00000000" w:rsidRPr="00000000">
        <w:rPr>
          <w:sz w:val="20"/>
          <w:szCs w:val="20"/>
          <w:rtl w:val="0"/>
        </w:rPr>
        <w:t xml:space="preserve"> Alerta visual o mensaje indicando los productos con caducidad próxima o vencida.</w:t>
      </w:r>
    </w:p>
    <w:p w:rsidR="00000000" w:rsidDel="00000000" w:rsidP="00000000" w:rsidRDefault="00000000" w:rsidRPr="00000000" w14:paraId="00000069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3.1 Requisito Funcional Alertas de stock bajo o agotado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80"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ID:</w:t>
      </w:r>
      <w:r w:rsidDel="00000000" w:rsidR="00000000" w:rsidRPr="00000000">
        <w:rPr>
          <w:sz w:val="20"/>
          <w:szCs w:val="20"/>
          <w:rtl w:val="0"/>
        </w:rPr>
        <w:t xml:space="preserve"> RF-AUD-001 Alertas de stock bajo o agotado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 El sistema debe generar alertas cuando un producto tenga bajo stock o esté agotado, permitiendo mantener un control adecuado del inventario.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Alta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Entrada:</w:t>
      </w:r>
      <w:r w:rsidDel="00000000" w:rsidR="00000000" w:rsidRPr="00000000">
        <w:rPr>
          <w:sz w:val="20"/>
          <w:szCs w:val="20"/>
          <w:rtl w:val="0"/>
        </w:rPr>
        <w:t xml:space="preserve"> Cantidad actual del producto y stock mínimo configurado.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Salida:</w:t>
      </w:r>
      <w:r w:rsidDel="00000000" w:rsidR="00000000" w:rsidRPr="00000000">
        <w:rPr>
          <w:sz w:val="20"/>
          <w:szCs w:val="20"/>
          <w:rtl w:val="0"/>
        </w:rPr>
        <w:t xml:space="preserve"> Notificación indicando el producto con bajo stock o agotado.</w:t>
      </w:r>
    </w:p>
    <w:p w:rsidR="00000000" w:rsidDel="00000000" w:rsidP="00000000" w:rsidRDefault="00000000" w:rsidRPr="00000000" w14:paraId="0000006F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3.2 Requisito Funcional Gestión de usuarios y roles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ID:</w:t>
      </w:r>
      <w:r w:rsidDel="00000000" w:rsidR="00000000" w:rsidRPr="00000000">
        <w:rPr>
          <w:sz w:val="20"/>
          <w:szCs w:val="20"/>
          <w:rtl w:val="0"/>
        </w:rPr>
        <w:t xml:space="preserve"> RF-AUD-002 Gestión de usuarios y roles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 El sistema debe permitir gestionar usuarios con roles definidos (administrador, farmacéutico, auditor), controlando los permisos y accesos a las funciones del sistema.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Alta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Entrada:</w:t>
      </w:r>
      <w:r w:rsidDel="00000000" w:rsidR="00000000" w:rsidRPr="00000000">
        <w:rPr>
          <w:sz w:val="20"/>
          <w:szCs w:val="20"/>
          <w:rtl w:val="0"/>
        </w:rPr>
        <w:t xml:space="preserve"> Datos del usuario (nombre, correo, contraseña, rol asignado).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Salida:</w:t>
      </w:r>
      <w:r w:rsidDel="00000000" w:rsidR="00000000" w:rsidRPr="00000000">
        <w:rPr>
          <w:sz w:val="20"/>
          <w:szCs w:val="20"/>
          <w:rtl w:val="0"/>
        </w:rPr>
        <w:t xml:space="preserve"> Confirmación de creación, modificación o eliminación de usuarios, y validación de accesos según rol.</w:t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4.1 Requisito Funcional Consulta de inventario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="240" w:lineRule="auto"/>
        <w:ind w:left="720" w:hanging="360"/>
        <w:jc w:val="both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ID: </w:t>
      </w:r>
      <w:r w:rsidDel="00000000" w:rsidR="00000000" w:rsidRPr="00000000">
        <w:rPr>
          <w:sz w:val="20"/>
          <w:szCs w:val="20"/>
          <w:rtl w:val="0"/>
        </w:rPr>
        <w:t xml:space="preserve">RF-TRZ-001 Consulta de inventario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Descripción: El sistema debe mostrar la historia completa de un producto/lote (entradas, salidas, ajustes, transferencias), con actor, fecha y documento vinculado.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Prioridad: Alta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Entrada: Código de producto o lote.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Salida: Línea de tiempo de eventos + enlaces a comprobantes.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5.1 Requisito Funcional Respaldo y recuperación de datos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RF-INV-001 Respaldo y recuperación de datos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sistema debe realizar respaldos automáticos de la base de datos y permitir la recuperación de la información en caso de pérdida o daño.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Prioridad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: Configuración de horario o frecuencia de respaldo.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Salida</w:t>
      </w:r>
      <w:r w:rsidDel="00000000" w:rsidR="00000000" w:rsidRPr="00000000">
        <w:rPr>
          <w:rtl w:val="0"/>
        </w:rPr>
        <w:t xml:space="preserve">: Archivo de respaldo generado y notificación de respaldo exitoso o recuperación realizada.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5.2 Requisito Funcional Búsqueda avanzada de productos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240"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RF-INV-002 Búsqueda avanzada de productos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El sistema debe permitir realizar búsquedas de productos mediante múltiples criterios combinados, como nombre, categoría, proveedor, rango de fechas o estado del producto.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Criterios de búsqueda ingresados por el usuario.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Listado de resultados que cumplan con los parámetros de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6.1 Requisito Funcional Búsqueda Paramétrica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ID:</w:t>
      </w:r>
      <w:r w:rsidDel="00000000" w:rsidR="00000000" w:rsidRPr="00000000">
        <w:rPr>
          <w:sz w:val="20"/>
          <w:szCs w:val="20"/>
          <w:rtl w:val="0"/>
        </w:rPr>
        <w:t xml:space="preserve"> RF-PM-001 Búsqueda Paramétrica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El sistema debe permitir realizar búsquedas avanzadas utilizando distintos criterios como código, nombre, categoría, proveedor o teléfono, permitiendo combinar filtros para obtener resultados más precisos.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Media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Entrada:</w:t>
      </w:r>
      <w:r w:rsidDel="00000000" w:rsidR="00000000" w:rsidRPr="00000000">
        <w:rPr>
          <w:sz w:val="20"/>
          <w:szCs w:val="20"/>
          <w:rtl w:val="0"/>
        </w:rPr>
        <w:t xml:space="preserve"> Criterios de búsqueda y filtros seleccionados por el usuario.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Salida:</w:t>
      </w:r>
      <w:r w:rsidDel="00000000" w:rsidR="00000000" w:rsidRPr="00000000">
        <w:rPr>
          <w:sz w:val="20"/>
          <w:szCs w:val="20"/>
          <w:rtl w:val="0"/>
        </w:rPr>
        <w:t xml:space="preserve"> Listado de resultados que cumplan con los parámetros aplicados, mostrando la información detallada de cada producto o proveedor.</w:t>
      </w:r>
    </w:p>
    <w:p w:rsidR="00000000" w:rsidDel="00000000" w:rsidP="00000000" w:rsidRDefault="00000000" w:rsidRPr="00000000" w14:paraId="0000008F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6.2 Requisito Funcional Control de acceso al sistema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ID:</w:t>
      </w:r>
      <w:r w:rsidDel="00000000" w:rsidR="00000000" w:rsidRPr="00000000">
        <w:rPr>
          <w:sz w:val="20"/>
          <w:szCs w:val="20"/>
          <w:rtl w:val="0"/>
        </w:rPr>
        <w:t xml:space="preserve"> RF-PM-001 Control de acceso al sistema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  El sistema debe validar las credenciales de los usuarios antes de permitir el acceso, garantizando la seguridad y confidencialidad de la información almacenada.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Media 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Entrada: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Salida:</w:t>
      </w:r>
      <w:r w:rsidDel="00000000" w:rsidR="00000000" w:rsidRPr="00000000">
        <w:rPr>
          <w:sz w:val="20"/>
          <w:szCs w:val="20"/>
          <w:rtl w:val="0"/>
        </w:rPr>
        <w:t xml:space="preserve"> Resumen de importación (éxitos/errores) o archivo exportado.</w:t>
      </w:r>
    </w:p>
    <w:p w:rsidR="00000000" w:rsidDel="00000000" w:rsidP="00000000" w:rsidRDefault="00000000" w:rsidRPr="00000000" w14:paraId="00000095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Requisitos No Funcionales</w:t>
      </w:r>
    </w:p>
    <w:p w:rsidR="00000000" w:rsidDel="00000000" w:rsidP="00000000" w:rsidRDefault="00000000" w:rsidRPr="00000000" w14:paraId="00000097">
      <w:pPr>
        <w:spacing w:after="280" w:before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DESCRIPCIÓN DE NUESTROS REQUISITOS NO FUNCIONALES GENERALES Y DESPUÉS ESPECIFICAR</w:t>
      </w:r>
    </w:p>
    <w:p w:rsidR="00000000" w:rsidDel="00000000" w:rsidP="00000000" w:rsidRDefault="00000000" w:rsidRPr="00000000" w14:paraId="00000098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4.1 Requisito No Funcional 1: Rendimiento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ID:</w:t>
      </w:r>
      <w:r w:rsidDel="00000000" w:rsidR="00000000" w:rsidRPr="00000000">
        <w:rPr>
          <w:sz w:val="20"/>
          <w:szCs w:val="20"/>
          <w:rtl w:val="0"/>
        </w:rPr>
        <w:t xml:space="preserve"> RFN1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 El sistema debe responder a las consultas inventario en un tiempo de segundos incluyendo una base de datos de 2.000-3000 productos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Alta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Criterio de Evaluación:</w:t>
      </w:r>
      <w:r w:rsidDel="00000000" w:rsidR="00000000" w:rsidRPr="00000000">
        <w:rPr>
          <w:sz w:val="20"/>
          <w:szCs w:val="20"/>
          <w:rtl w:val="0"/>
        </w:rPr>
        <w:t xml:space="preserve"> habrá una verificación con un tiempo de respuesta mediante pruebas con herramientas recurrentes para los usuarios generando seguridad en el sistema de la farmacia</w:t>
      </w:r>
    </w:p>
    <w:p w:rsidR="00000000" w:rsidDel="00000000" w:rsidP="00000000" w:rsidRDefault="00000000" w:rsidRPr="00000000" w14:paraId="0000009D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4.2 Requisito No Funcional 2: Escalabilidad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ID:</w:t>
      </w:r>
      <w:r w:rsidDel="00000000" w:rsidR="00000000" w:rsidRPr="00000000">
        <w:rPr>
          <w:sz w:val="20"/>
          <w:szCs w:val="20"/>
          <w:rtl w:val="0"/>
        </w:rPr>
        <w:t xml:space="preserve"> RFN2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 El sistema podrá manejar hasta un 50% de usuarios con un tiempo de respuesta que genere hasta 2.000 entradas y salidas de productos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Alta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Criterio de Evaluación:</w:t>
      </w:r>
      <w:r w:rsidDel="00000000" w:rsidR="00000000" w:rsidRPr="00000000">
        <w:rPr>
          <w:sz w:val="20"/>
          <w:szCs w:val="20"/>
          <w:rtl w:val="0"/>
        </w:rPr>
        <w:t xml:space="preserve"> Pruebas de escalabilidad, para aumentar la carga gradualmente para que se demuestre que mantenemos nuestro rendimiento.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4.3 Requisito No Funcional 3: Seguridad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ID:</w:t>
      </w:r>
      <w:r w:rsidDel="00000000" w:rsidR="00000000" w:rsidRPr="00000000">
        <w:rPr>
          <w:sz w:val="20"/>
          <w:szCs w:val="20"/>
          <w:rtl w:val="0"/>
        </w:rPr>
        <w:t xml:space="preserve"> RFN3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 El sistema debe utilizar un proceso de autenticación de toda la información de la base de datos 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Alta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Criterio de Evaluación:</w:t>
      </w:r>
      <w:r w:rsidDel="00000000" w:rsidR="00000000" w:rsidRPr="00000000">
        <w:rPr>
          <w:sz w:val="20"/>
          <w:szCs w:val="20"/>
          <w:rtl w:val="0"/>
        </w:rPr>
        <w:t xml:space="preserve"> realizar un análisis de seguridad y vulnerabilidad mediante a la  ase de datos</w:t>
      </w:r>
    </w:p>
    <w:p w:rsidR="00000000" w:rsidDel="00000000" w:rsidP="00000000" w:rsidRDefault="00000000" w:rsidRPr="00000000" w14:paraId="000000A7">
      <w:pPr>
        <w:spacing w:after="280" w:before="28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4.4 Requisito No Funcional 4: Disponibilidad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ID:</w:t>
      </w:r>
      <w:r w:rsidDel="00000000" w:rsidR="00000000" w:rsidRPr="00000000">
        <w:rPr>
          <w:sz w:val="20"/>
          <w:szCs w:val="20"/>
          <w:rtl w:val="0"/>
        </w:rPr>
        <w:t xml:space="preserve"> RNF4  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 La interfaz debe ser intuitiva, con acceso rápido a las funciones de gestión de productos.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Media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Criterio de Evaluación:</w:t>
      </w:r>
      <w:r w:rsidDel="00000000" w:rsidR="00000000" w:rsidRPr="00000000">
        <w:rPr>
          <w:sz w:val="20"/>
          <w:szCs w:val="20"/>
          <w:rtl w:val="0"/>
        </w:rPr>
        <w:t xml:space="preserve"> Monitoreo de la disponibilidad durante un período de prueba a través de sistemas automatizados que registren el tiempo de entrada y salida de productos</w:t>
      </w:r>
    </w:p>
    <w:p w:rsidR="00000000" w:rsidDel="00000000" w:rsidP="00000000" w:rsidRDefault="00000000" w:rsidRPr="00000000" w14:paraId="000000AC">
      <w:pPr>
        <w:spacing w:after="2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Restricciones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 (Técnica):</w:t>
      </w:r>
      <w:r w:rsidDel="00000000" w:rsidR="00000000" w:rsidRPr="00000000">
        <w:rPr>
          <w:sz w:val="20"/>
          <w:szCs w:val="20"/>
          <w:rtl w:val="0"/>
        </w:rPr>
        <w:t xml:space="preserve"> El sistema debe ser desarrollado utilizando </w:t>
      </w:r>
      <w:r w:rsidDel="00000000" w:rsidR="00000000" w:rsidRPr="00000000">
        <w:rPr>
          <w:b w:val="1"/>
          <w:sz w:val="20"/>
          <w:szCs w:val="20"/>
          <w:rtl w:val="0"/>
        </w:rPr>
        <w:t xml:space="preserve">Git</w:t>
      </w:r>
      <w:r w:rsidDel="00000000" w:rsidR="00000000" w:rsidRPr="00000000">
        <w:rPr>
          <w:sz w:val="20"/>
          <w:szCs w:val="20"/>
          <w:rtl w:val="0"/>
        </w:rPr>
        <w:t xml:space="preserve"> como sistema de control de versiones y </w:t>
      </w:r>
      <w:r w:rsidDel="00000000" w:rsidR="00000000" w:rsidRPr="00000000">
        <w:rPr>
          <w:b w:val="1"/>
          <w:sz w:val="20"/>
          <w:szCs w:val="20"/>
          <w:rtl w:val="0"/>
        </w:rPr>
        <w:t xml:space="preserve">GitHub</w:t>
      </w:r>
      <w:r w:rsidDel="00000000" w:rsidR="00000000" w:rsidRPr="00000000">
        <w:rPr>
          <w:sz w:val="20"/>
          <w:szCs w:val="20"/>
          <w:rtl w:val="0"/>
        </w:rPr>
        <w:t xml:space="preserve"> como repositorio remoto para la gestión colaborativa del código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2 (Técnica):</w:t>
      </w:r>
      <w:r w:rsidDel="00000000" w:rsidR="00000000" w:rsidRPr="00000000">
        <w:rPr>
          <w:sz w:val="20"/>
          <w:szCs w:val="20"/>
          <w:rtl w:val="0"/>
        </w:rPr>
        <w:t xml:space="preserve"> El sistema debe permitir la gestión del inventario con control de fechas de vencimiento, evitando el almacenamiento de medicamentos caducados conforme a la normativa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3 (Técnica):</w:t>
      </w:r>
      <w:r w:rsidDel="00000000" w:rsidR="00000000" w:rsidRPr="00000000">
        <w:rPr>
          <w:sz w:val="20"/>
          <w:szCs w:val="20"/>
          <w:rtl w:val="0"/>
        </w:rPr>
        <w:t xml:space="preserve"> El sistema debe ser accesible únicamente por usuarios autorizados, con roles diferenciados como administrador, bodeguero y técnico en farmacia, cada uno con permisos específicos para operar 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4 (Técnica):</w:t>
      </w:r>
      <w:r w:rsidDel="00000000" w:rsidR="00000000" w:rsidRPr="00000000">
        <w:rPr>
          <w:sz w:val="20"/>
          <w:szCs w:val="20"/>
          <w:rtl w:val="0"/>
        </w:rPr>
        <w:t xml:space="preserve"> El sistema debe permitir registrar múltiples presentaciones de un mismo medicamento (ej: comprimidos, jarabe, ampolla), manteniendo un control exacto del inventario y evitando quiebres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5 (Técnica):</w:t>
      </w:r>
      <w:r w:rsidDel="00000000" w:rsidR="00000000" w:rsidRPr="00000000">
        <w:rPr>
          <w:sz w:val="20"/>
          <w:szCs w:val="20"/>
          <w:rtl w:val="0"/>
        </w:rPr>
        <w:t xml:space="preserve"> El sistema debe permitir la trazabilidad por lote, registrando número de lote, fecha de vencimiento y proveedor para cada ingreso de medicamentos.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6 (Técnica):</w:t>
      </w:r>
      <w:r w:rsidDel="00000000" w:rsidR="00000000" w:rsidRPr="00000000">
        <w:rPr>
          <w:sz w:val="20"/>
          <w:szCs w:val="20"/>
          <w:rtl w:val="0"/>
        </w:rPr>
        <w:t xml:space="preserve"> El sistema debe incluir alertas automáticas para productos próximos a vencer, stock bajo y sobre stock, configurables por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7 (Técnica):</w:t>
      </w:r>
      <w:r w:rsidDel="00000000" w:rsidR="00000000" w:rsidRPr="00000000">
        <w:rPr>
          <w:sz w:val="20"/>
          <w:szCs w:val="20"/>
          <w:rtl w:val="0"/>
        </w:rPr>
        <w:t xml:space="preserve"> El sistema debe permitir la consulta de stock por sucursal, en tiempo real, para farmacias con múltiples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8 (Técnica):</w:t>
      </w:r>
      <w:r w:rsidDel="00000000" w:rsidR="00000000" w:rsidRPr="00000000">
        <w:rPr>
          <w:sz w:val="20"/>
          <w:szCs w:val="20"/>
          <w:rtl w:val="0"/>
        </w:rPr>
        <w:t xml:space="preserve"> El sistema debe registrar movimientos internos de inventario, como ajustes, traslados entre sucursales y devoluciones.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9 (Normativa):</w:t>
      </w:r>
      <w:r w:rsidDel="00000000" w:rsidR="00000000" w:rsidRPr="00000000">
        <w:rPr>
          <w:sz w:val="20"/>
          <w:szCs w:val="20"/>
          <w:rtl w:val="0"/>
        </w:rPr>
        <w:t xml:space="preserve"> El sistema debe cumplir con la normativa chilena sobre almacenamiento y control de medicamentos con receta médica, asegurando que se registre adecuadamente la condición de cada producto, aunque no se gestione la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10 (Normativa):</w:t>
      </w:r>
      <w:r w:rsidDel="00000000" w:rsidR="00000000" w:rsidRPr="00000000">
        <w:rPr>
          <w:sz w:val="20"/>
          <w:szCs w:val="20"/>
          <w:rtl w:val="0"/>
        </w:rPr>
        <w:t xml:space="preserve"> El sistema debe permitir la identificación de medicamentos bioequivalentes, según lo establecido por el ISP (Instituto de Salud Pública).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11 (Operativa):</w:t>
      </w:r>
      <w:r w:rsidDel="00000000" w:rsidR="00000000" w:rsidRPr="00000000">
        <w:rPr>
          <w:sz w:val="20"/>
          <w:szCs w:val="20"/>
          <w:rtl w:val="0"/>
        </w:rPr>
        <w:t xml:space="preserve"> El sistema debe permitir la generación de reportes diarios, semanales y mensuales de inventario, incluyendo productos por vencer, stock crítico y rotación.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12 (Operativa):</w:t>
      </w:r>
      <w:r w:rsidDel="00000000" w:rsidR="00000000" w:rsidRPr="00000000">
        <w:rPr>
          <w:sz w:val="20"/>
          <w:szCs w:val="20"/>
          <w:rtl w:val="0"/>
        </w:rPr>
        <w:t xml:space="preserve"> El sistema debe permitir la importación y exportación de datos en formatos como Excel o CSV para facilitar auditorías y análisis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13 (Operativa):</w:t>
      </w:r>
      <w:r w:rsidDel="00000000" w:rsidR="00000000" w:rsidRPr="00000000">
        <w:rPr>
          <w:sz w:val="20"/>
          <w:szCs w:val="20"/>
          <w:rtl w:val="0"/>
        </w:rPr>
        <w:t xml:space="preserve"> El sistema debe permitir la asignación de ubicaciones físicas dentro de la bodega o estantería y la sucursal, para facilitar el orden y la reposición.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14 (Compatibilidad):</w:t>
      </w:r>
      <w:r w:rsidDel="00000000" w:rsidR="00000000" w:rsidRPr="00000000">
        <w:rPr>
          <w:sz w:val="20"/>
          <w:szCs w:val="20"/>
          <w:rtl w:val="0"/>
        </w:rPr>
        <w:t xml:space="preserve"> El sistema debe ser compatible con computadores de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escritorio con sistema operativo Windows y accesible desde un navegador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15 (Compatibilidad):</w:t>
      </w:r>
      <w:r w:rsidDel="00000000" w:rsidR="00000000" w:rsidRPr="00000000">
        <w:rPr>
          <w:sz w:val="20"/>
          <w:szCs w:val="20"/>
          <w:rtl w:val="0"/>
        </w:rPr>
        <w:t xml:space="preserve"> El sistema debe ser compatible con monitores de punto de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16 (Seguridad):</w:t>
      </w:r>
      <w:r w:rsidDel="00000000" w:rsidR="00000000" w:rsidRPr="00000000">
        <w:rPr>
          <w:sz w:val="20"/>
          <w:szCs w:val="20"/>
          <w:rtl w:val="0"/>
        </w:rPr>
        <w:t xml:space="preserve"> El sistema debe contar con autenticación por usuario y contraseña, y permitir la recuperación segura de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17 (Seguridad):</w:t>
      </w:r>
      <w:r w:rsidDel="00000000" w:rsidR="00000000" w:rsidRPr="00000000">
        <w:rPr>
          <w:sz w:val="20"/>
          <w:szCs w:val="20"/>
          <w:rtl w:val="0"/>
        </w:rPr>
        <w:t xml:space="preserve"> El sistema debe realizar respaldos automáticos periódicos de la base de datos, para evitar pérdida de información ante fallos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18 (Seguridad):</w:t>
      </w:r>
      <w:r w:rsidDel="00000000" w:rsidR="00000000" w:rsidRPr="00000000">
        <w:rPr>
          <w:sz w:val="20"/>
          <w:szCs w:val="20"/>
          <w:rtl w:val="0"/>
        </w:rPr>
        <w:t xml:space="preserve"> El sistema debe registrar un log de actividad por usuario, incluyendo accesos, modificaciones y acciones relevantes sobre 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Restricción 19 (Técnica):</w:t>
      </w:r>
      <w:r w:rsidDel="00000000" w:rsidR="00000000" w:rsidRPr="00000000">
        <w:rPr>
          <w:sz w:val="20"/>
          <w:szCs w:val="20"/>
          <w:rtl w:val="0"/>
        </w:rPr>
        <w:t xml:space="preserve"> El sistema debe utilizar consultas SQL optimizadas, ya que operaciones mal estructuradas pueden generar lentitud en búsquedas, especialmente cuando el volumen de datos crece.</w:t>
      </w:r>
    </w:p>
    <w:p w:rsidR="00000000" w:rsidDel="00000000" w:rsidP="00000000" w:rsidRDefault="00000000" w:rsidRPr="00000000" w14:paraId="000000C4">
      <w:pPr>
        <w:spacing w:after="280" w:line="240" w:lineRule="auto"/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Criterios de Aceptación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debe ser probado bajo condiciones de uso real y satisfacer al menos el 95% de los requisitos funcionales y no funcionales descritos en este documento.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stakeholders deben validar y aceptar las funcionalidades clave del sistema antes del despliegue final.</w:t>
      </w:r>
    </w:p>
    <w:p w:rsidR="00000000" w:rsidDel="00000000" w:rsidP="00000000" w:rsidRDefault="00000000" w:rsidRPr="00000000" w14:paraId="000000C8">
      <w:pPr>
        <w:spacing w:after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Planificación del Desarrollo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Fase 1:</w:t>
      </w:r>
      <w:r w:rsidDel="00000000" w:rsidR="00000000" w:rsidRPr="00000000">
        <w:rPr>
          <w:sz w:val="20"/>
          <w:szCs w:val="20"/>
          <w:rtl w:val="0"/>
        </w:rPr>
        <w:t xml:space="preserve"> Recolección y análisis de requisitos (1 semanas).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Fase 2:</w:t>
      </w:r>
      <w:r w:rsidDel="00000000" w:rsidR="00000000" w:rsidRPr="00000000">
        <w:rPr>
          <w:sz w:val="20"/>
          <w:szCs w:val="20"/>
          <w:rtl w:val="0"/>
        </w:rPr>
        <w:t xml:space="preserve"> Diseño del sistema (2 semanas).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Fase 3:</w:t>
      </w:r>
      <w:r w:rsidDel="00000000" w:rsidR="00000000" w:rsidRPr="00000000">
        <w:rPr>
          <w:sz w:val="20"/>
          <w:szCs w:val="20"/>
          <w:rtl w:val="0"/>
        </w:rPr>
        <w:t xml:space="preserve"> Desarrollo e implementación (4 semanas).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Fase 4:</w:t>
      </w:r>
      <w:r w:rsidDel="00000000" w:rsidR="00000000" w:rsidRPr="00000000">
        <w:rPr>
          <w:sz w:val="20"/>
          <w:szCs w:val="20"/>
          <w:rtl w:val="0"/>
        </w:rPr>
        <w:t xml:space="preserve"> Pruebas y corrección de errores (2 semanas).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Fase 5:</w:t>
      </w:r>
      <w:r w:rsidDel="00000000" w:rsidR="00000000" w:rsidRPr="00000000">
        <w:rPr>
          <w:sz w:val="20"/>
          <w:szCs w:val="20"/>
          <w:rtl w:val="0"/>
        </w:rPr>
        <w:t xml:space="preserve"> Despliegue (2 semanas).</w:t>
      </w:r>
    </w:p>
    <w:p w:rsidR="00000000" w:rsidDel="00000000" w:rsidP="00000000" w:rsidRDefault="00000000" w:rsidRPr="00000000" w14:paraId="000000CE">
      <w:pPr>
        <w:spacing w:after="280" w:before="28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Aprobaciones</w:t>
      </w:r>
    </w:p>
    <w:tbl>
      <w:tblPr>
        <w:tblStyle w:val="Table1"/>
        <w:tblW w:w="85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2"/>
        <w:gridCol w:w="3690"/>
        <w:gridCol w:w="1390"/>
        <w:gridCol w:w="1376"/>
        <w:tblGridChange w:id="0">
          <w:tblGrid>
            <w:gridCol w:w="2112"/>
            <w:gridCol w:w="3690"/>
            <w:gridCol w:w="1390"/>
            <w:gridCol w:w="1376"/>
          </w:tblGrid>
        </w:tblGridChange>
      </w:tblGrid>
      <w:tr>
        <w:trPr>
          <w:cantSplit w:val="0"/>
          <w:trHeight w:val="33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Sebastian Acevedo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Gerente de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both"/>
              <w:rPr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-1013459</wp:posOffset>
                      </wp:positionH>
                      <wp:positionV relativeFrom="paragraph">
                        <wp:posOffset>188595</wp:posOffset>
                      </wp:positionV>
                      <wp:extent cx="692150" cy="428625"/>
                      <wp:effectExtent b="0" l="0" r="0" t="0"/>
                      <wp:wrapSquare wrapText="bothSides" distB="114300" distT="114300" distL="114300" distR="114300"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95725" y="3562400"/>
                                <a:ext cx="692150" cy="428625"/>
                                <a:chOff x="4995725" y="3562400"/>
                                <a:chExt cx="700550" cy="4359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99925" y="3565688"/>
                                  <a:ext cx="692150" cy="428625"/>
                                  <a:chOff x="656350" y="1590675"/>
                                  <a:chExt cx="5782225" cy="28875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656350" y="1590675"/>
                                    <a:ext cx="5782225" cy="288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965672" y="1594825"/>
                                    <a:ext cx="1408050" cy="24506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98027" w="56322">
                                        <a:moveTo>
                                          <a:pt x="32475" y="0"/>
                                        </a:moveTo>
                                        <a:cubicBezTo>
                                          <a:pt x="19499" y="7415"/>
                                          <a:pt x="9890" y="21251"/>
                                          <a:pt x="4864" y="35326"/>
                                        </a:cubicBezTo>
                                        <a:cubicBezTo>
                                          <a:pt x="1843" y="43786"/>
                                          <a:pt x="2835" y="53178"/>
                                          <a:pt x="2022" y="62124"/>
                                        </a:cubicBezTo>
                                        <a:cubicBezTo>
                                          <a:pt x="1554" y="67275"/>
                                          <a:pt x="-856" y="72537"/>
                                          <a:pt x="398" y="77554"/>
                                        </a:cubicBezTo>
                                        <a:cubicBezTo>
                                          <a:pt x="2557" y="86189"/>
                                          <a:pt x="10244" y="95534"/>
                                          <a:pt x="19076" y="96638"/>
                                        </a:cubicBezTo>
                                        <a:cubicBezTo>
                                          <a:pt x="25255" y="97410"/>
                                          <a:pt x="32414" y="99437"/>
                                          <a:pt x="37753" y="96232"/>
                                        </a:cubicBezTo>
                                        <a:cubicBezTo>
                                          <a:pt x="43626" y="92707"/>
                                          <a:pt x="47643" y="86286"/>
                                          <a:pt x="50341" y="79990"/>
                                        </a:cubicBezTo>
                                        <a:cubicBezTo>
                                          <a:pt x="61087" y="54916"/>
                                          <a:pt x="58537" y="406"/>
                                          <a:pt x="31257" y="40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2" name="Shape 42"/>
                                <wps:spPr>
                                  <a:xfrm>
                                    <a:off x="658928" y="1882359"/>
                                    <a:ext cx="5776700" cy="25913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3653" w="231068">
                                        <a:moveTo>
                                          <a:pt x="67889" y="27885"/>
                                        </a:moveTo>
                                        <a:cubicBezTo>
                                          <a:pt x="75879" y="43865"/>
                                          <a:pt x="61925" y="75931"/>
                                          <a:pt x="79258" y="80264"/>
                                        </a:cubicBezTo>
                                        <a:cubicBezTo>
                                          <a:pt x="88266" y="82516"/>
                                          <a:pt x="95906" y="67217"/>
                                          <a:pt x="95906" y="57932"/>
                                        </a:cubicBezTo>
                                        <a:cubicBezTo>
                                          <a:pt x="95906" y="55568"/>
                                          <a:pt x="96575" y="51602"/>
                                          <a:pt x="94282" y="51029"/>
                                        </a:cubicBezTo>
                                        <a:cubicBezTo>
                                          <a:pt x="89568" y="49850"/>
                                          <a:pt x="91033" y="60381"/>
                                          <a:pt x="91033" y="65241"/>
                                        </a:cubicBezTo>
                                        <a:cubicBezTo>
                                          <a:pt x="91033" y="71379"/>
                                          <a:pt x="90010" y="80361"/>
                                          <a:pt x="95500" y="83106"/>
                                        </a:cubicBezTo>
                                        <a:cubicBezTo>
                                          <a:pt x="97722" y="84217"/>
                                          <a:pt x="99974" y="80896"/>
                                          <a:pt x="101996" y="79452"/>
                                        </a:cubicBezTo>
                                        <a:cubicBezTo>
                                          <a:pt x="109592" y="74028"/>
                                          <a:pt x="115802" y="64424"/>
                                          <a:pt x="115802" y="55090"/>
                                        </a:cubicBezTo>
                                        <a:cubicBezTo>
                                          <a:pt x="115802" y="53119"/>
                                          <a:pt x="116149" y="49405"/>
                                          <a:pt x="114178" y="49405"/>
                                        </a:cubicBezTo>
                                        <a:cubicBezTo>
                                          <a:pt x="110408" y="49405"/>
                                          <a:pt x="110117" y="56192"/>
                                          <a:pt x="110117" y="59962"/>
                                        </a:cubicBezTo>
                                        <a:cubicBezTo>
                                          <a:pt x="110117" y="67713"/>
                                          <a:pt x="110690" y="76250"/>
                                          <a:pt x="114990" y="82700"/>
                                        </a:cubicBezTo>
                                        <a:cubicBezTo>
                                          <a:pt x="116607" y="85126"/>
                                          <a:pt x="120502" y="80755"/>
                                          <a:pt x="123110" y="79452"/>
                                        </a:cubicBezTo>
                                        <a:cubicBezTo>
                                          <a:pt x="132362" y="74827"/>
                                          <a:pt x="143080" y="66994"/>
                                          <a:pt x="144225" y="56714"/>
                                        </a:cubicBezTo>
                                        <a:cubicBezTo>
                                          <a:pt x="144531" y="53970"/>
                                          <a:pt x="145361" y="48593"/>
                                          <a:pt x="142600" y="48593"/>
                                        </a:cubicBezTo>
                                        <a:cubicBezTo>
                                          <a:pt x="137794" y="48593"/>
                                          <a:pt x="139568" y="58035"/>
                                          <a:pt x="140164" y="62804"/>
                                        </a:cubicBezTo>
                                        <a:cubicBezTo>
                                          <a:pt x="140771" y="67658"/>
                                          <a:pt x="142530" y="72297"/>
                                          <a:pt x="143818" y="77016"/>
                                        </a:cubicBezTo>
                                        <a:cubicBezTo>
                                          <a:pt x="144804" y="80627"/>
                                          <a:pt x="143916" y="85056"/>
                                          <a:pt x="146255" y="87979"/>
                                        </a:cubicBezTo>
                                        <a:cubicBezTo>
                                          <a:pt x="148487" y="90769"/>
                                          <a:pt x="152835" y="85170"/>
                                          <a:pt x="156000" y="83512"/>
                                        </a:cubicBezTo>
                                        <a:cubicBezTo>
                                          <a:pt x="167263" y="77612"/>
                                          <a:pt x="183144" y="55541"/>
                                          <a:pt x="172241" y="48999"/>
                                        </a:cubicBezTo>
                                        <a:cubicBezTo>
                                          <a:pt x="170824" y="48149"/>
                                          <a:pt x="168920" y="50363"/>
                                          <a:pt x="168181" y="51841"/>
                                        </a:cubicBezTo>
                                        <a:cubicBezTo>
                                          <a:pt x="164064" y="60077"/>
                                          <a:pt x="164875" y="71216"/>
                                          <a:pt x="168993" y="79452"/>
                                        </a:cubicBezTo>
                                        <a:cubicBezTo>
                                          <a:pt x="170084" y="81634"/>
                                          <a:pt x="170660" y="85064"/>
                                          <a:pt x="173053" y="85543"/>
                                        </a:cubicBezTo>
                                        <a:cubicBezTo>
                                          <a:pt x="175493" y="86031"/>
                                          <a:pt x="177697" y="83743"/>
                                          <a:pt x="179956" y="82700"/>
                                        </a:cubicBezTo>
                                        <a:cubicBezTo>
                                          <a:pt x="190917" y="77641"/>
                                          <a:pt x="199092" y="67667"/>
                                          <a:pt x="206755" y="58338"/>
                                        </a:cubicBezTo>
                                        <a:cubicBezTo>
                                          <a:pt x="215333" y="47895"/>
                                          <a:pt x="222376" y="35833"/>
                                          <a:pt x="226650" y="23013"/>
                                        </a:cubicBezTo>
                                        <a:cubicBezTo>
                                          <a:pt x="228981" y="16021"/>
                                          <a:pt x="233284" y="7407"/>
                                          <a:pt x="229493" y="1086"/>
                                        </a:cubicBezTo>
                                        <a:cubicBezTo>
                                          <a:pt x="228516" y="-543"/>
                                          <a:pt x="225572" y="-26"/>
                                          <a:pt x="223808" y="680"/>
                                        </a:cubicBezTo>
                                        <a:cubicBezTo>
                                          <a:pt x="213310" y="4881"/>
                                          <a:pt x="205836" y="14701"/>
                                          <a:pt x="198634" y="23419"/>
                                        </a:cubicBezTo>
                                        <a:cubicBezTo>
                                          <a:pt x="190718" y="33002"/>
                                          <a:pt x="182963" y="42904"/>
                                          <a:pt x="177114" y="53872"/>
                                        </a:cubicBezTo>
                                        <a:cubicBezTo>
                                          <a:pt x="170577" y="66131"/>
                                          <a:pt x="164822" y="80432"/>
                                          <a:pt x="153157" y="87979"/>
                                        </a:cubicBezTo>
                                        <a:cubicBezTo>
                                          <a:pt x="124084" y="106788"/>
                                          <a:pt x="85056" y="103408"/>
                                          <a:pt x="50430" y="103408"/>
                                        </a:cubicBezTo>
                                        <a:cubicBezTo>
                                          <a:pt x="34962" y="103408"/>
                                          <a:pt x="17262" y="101169"/>
                                          <a:pt x="5765" y="90821"/>
                                        </a:cubicBezTo>
                                        <a:cubicBezTo>
                                          <a:pt x="2930" y="88270"/>
                                          <a:pt x="-1219" y="84081"/>
                                          <a:pt x="487" y="80670"/>
                                        </a:cubicBezTo>
                                        <a:cubicBezTo>
                                          <a:pt x="1409" y="78826"/>
                                          <a:pt x="4257" y="79000"/>
                                          <a:pt x="6171" y="78234"/>
                                        </a:cubicBezTo>
                                        <a:cubicBezTo>
                                          <a:pt x="13715" y="75216"/>
                                          <a:pt x="22408" y="77422"/>
                                          <a:pt x="30534" y="77422"/>
                                        </a:cubicBezTo>
                                        <a:cubicBezTo>
                                          <a:pt x="46776" y="77422"/>
                                          <a:pt x="63016" y="77828"/>
                                          <a:pt x="79258" y="77828"/>
                                        </a:cubicBezTo>
                                        <a:cubicBezTo>
                                          <a:pt x="120674" y="77828"/>
                                          <a:pt x="162097" y="77061"/>
                                          <a:pt x="203506" y="77828"/>
                                        </a:cubicBezTo>
                                        <a:cubicBezTo>
                                          <a:pt x="209768" y="77944"/>
                                          <a:pt x="215921" y="79858"/>
                                          <a:pt x="222184" y="79858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-1013459</wp:posOffset>
                      </wp:positionH>
                      <wp:positionV relativeFrom="paragraph">
                        <wp:posOffset>188595</wp:posOffset>
                      </wp:positionV>
                      <wp:extent cx="692150" cy="428625"/>
                      <wp:effectExtent b="0" l="0" r="0" t="0"/>
                      <wp:wrapSquare wrapText="bothSides" distB="114300" distT="114300" distL="114300" distR="114300"/>
                      <wp:docPr id="8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2150" cy="428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leonardo concha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(Socio Farmacia acevedo-sucursal angamos 0222)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NO APLICA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 Leon Diaz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mc:AlternateContent>
                <mc:Choice Requires="wpg">
                  <w:drawing>
                    <wp:inline distB="114300" distT="114300" distL="114300" distR="114300">
                      <wp:extent cx="383540" cy="200025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51050" y="3676375"/>
                                <a:ext cx="383540" cy="200025"/>
                                <a:chOff x="5151050" y="3676375"/>
                                <a:chExt cx="389950" cy="207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54230" y="3679988"/>
                                  <a:ext cx="383540" cy="200025"/>
                                  <a:chOff x="2757025" y="1371850"/>
                                  <a:chExt cx="1146625" cy="8165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757025" y="1371850"/>
                                    <a:ext cx="1146625" cy="816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2759800" y="1374936"/>
                                    <a:ext cx="528300" cy="5305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1221" w="21132">
                                        <a:moveTo>
                                          <a:pt x="14897" y="15053"/>
                                        </a:moveTo>
                                        <a:cubicBezTo>
                                          <a:pt x="19368" y="13935"/>
                                          <a:pt x="22979" y="5843"/>
                                          <a:pt x="20101" y="2244"/>
                                        </a:cubicBezTo>
                                        <a:cubicBezTo>
                                          <a:pt x="16841" y="-1832"/>
                                          <a:pt x="8833" y="550"/>
                                          <a:pt x="4490" y="3445"/>
                                        </a:cubicBezTo>
                                        <a:cubicBezTo>
                                          <a:pt x="200" y="6304"/>
                                          <a:pt x="-1406" y="14531"/>
                                          <a:pt x="1688" y="18655"/>
                                        </a:cubicBezTo>
                                        <a:cubicBezTo>
                                          <a:pt x="4090" y="21857"/>
                                          <a:pt x="11908" y="22236"/>
                                          <a:pt x="13696" y="1865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3062175" y="1811300"/>
                                    <a:ext cx="91275" cy="2701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807" w="3651">
                                        <a:moveTo>
                                          <a:pt x="0" y="0"/>
                                        </a:moveTo>
                                        <a:cubicBezTo>
                                          <a:pt x="3797" y="0"/>
                                          <a:pt x="3603" y="7010"/>
                                          <a:pt x="3603" y="1080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2932075" y="1581125"/>
                                    <a:ext cx="949050" cy="4803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214" w="37962">
                                        <a:moveTo>
                                          <a:pt x="17613" y="0"/>
                                        </a:moveTo>
                                        <a:cubicBezTo>
                                          <a:pt x="17613" y="3664"/>
                                          <a:pt x="14723" y="7253"/>
                                          <a:pt x="15611" y="10808"/>
                                        </a:cubicBezTo>
                                        <a:cubicBezTo>
                                          <a:pt x="16138" y="12915"/>
                                          <a:pt x="21045" y="11550"/>
                                          <a:pt x="22016" y="9607"/>
                                        </a:cubicBezTo>
                                        <a:cubicBezTo>
                                          <a:pt x="22450" y="8738"/>
                                          <a:pt x="22023" y="6266"/>
                                          <a:pt x="21215" y="6805"/>
                                        </a:cubicBezTo>
                                        <a:cubicBezTo>
                                          <a:pt x="19093" y="8218"/>
                                          <a:pt x="23870" y="12409"/>
                                          <a:pt x="26419" y="12409"/>
                                        </a:cubicBezTo>
                                        <a:cubicBezTo>
                                          <a:pt x="27678" y="12409"/>
                                          <a:pt x="29119" y="10254"/>
                                          <a:pt x="28421" y="9207"/>
                                        </a:cubicBezTo>
                                        <a:cubicBezTo>
                                          <a:pt x="27953" y="8505"/>
                                          <a:pt x="26615" y="7809"/>
                                          <a:pt x="26019" y="8406"/>
                                        </a:cubicBezTo>
                                        <a:cubicBezTo>
                                          <a:pt x="24812" y="9615"/>
                                          <a:pt x="28013" y="13618"/>
                                          <a:pt x="29221" y="12409"/>
                                        </a:cubicBezTo>
                                        <a:cubicBezTo>
                                          <a:pt x="29702" y="11928"/>
                                          <a:pt x="29621" y="11088"/>
                                          <a:pt x="29621" y="10407"/>
                                        </a:cubicBezTo>
                                        <a:cubicBezTo>
                                          <a:pt x="29621" y="9985"/>
                                          <a:pt x="29906" y="11202"/>
                                          <a:pt x="30022" y="11608"/>
                                        </a:cubicBezTo>
                                        <a:cubicBezTo>
                                          <a:pt x="30337" y="12712"/>
                                          <a:pt x="31881" y="9945"/>
                                          <a:pt x="32023" y="8806"/>
                                        </a:cubicBezTo>
                                        <a:cubicBezTo>
                                          <a:pt x="32221" y="7217"/>
                                          <a:pt x="32023" y="5604"/>
                                          <a:pt x="32023" y="4003"/>
                                        </a:cubicBezTo>
                                        <a:cubicBezTo>
                                          <a:pt x="32023" y="3336"/>
                                          <a:pt x="31775" y="1381"/>
                                          <a:pt x="32023" y="2001"/>
                                        </a:cubicBezTo>
                                        <a:cubicBezTo>
                                          <a:pt x="33341" y="5292"/>
                                          <a:pt x="33905" y="8909"/>
                                          <a:pt x="35626" y="12008"/>
                                        </a:cubicBezTo>
                                        <a:cubicBezTo>
                                          <a:pt x="36237" y="13109"/>
                                          <a:pt x="38753" y="14647"/>
                                          <a:pt x="37627" y="15211"/>
                                        </a:cubicBezTo>
                                        <a:cubicBezTo>
                                          <a:pt x="34046" y="17004"/>
                                          <a:pt x="29599" y="15169"/>
                                          <a:pt x="25619" y="15611"/>
                                        </a:cubicBezTo>
                                        <a:cubicBezTo>
                                          <a:pt x="17048" y="16563"/>
                                          <a:pt x="8624" y="19214"/>
                                          <a:pt x="0" y="19214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3062175" y="2071183"/>
                                    <a:ext cx="360250" cy="1153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613" w="14410">
                                        <a:moveTo>
                                          <a:pt x="0" y="12"/>
                                        </a:moveTo>
                                        <a:cubicBezTo>
                                          <a:pt x="2330" y="12"/>
                                          <a:pt x="8453" y="-35"/>
                                          <a:pt x="6805" y="1613"/>
                                        </a:cubicBezTo>
                                        <a:cubicBezTo>
                                          <a:pt x="5993" y="2425"/>
                                          <a:pt x="3664" y="4273"/>
                                          <a:pt x="4803" y="4415"/>
                                        </a:cubicBezTo>
                                        <a:cubicBezTo>
                                          <a:pt x="7992" y="4813"/>
                                          <a:pt x="11197" y="3614"/>
                                          <a:pt x="14410" y="3614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3402356" y="2051450"/>
                                    <a:ext cx="119975" cy="879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3519" w="4799">
                                        <a:moveTo>
                                          <a:pt x="1204" y="2002"/>
                                        </a:moveTo>
                                        <a:cubicBezTo>
                                          <a:pt x="2010" y="2808"/>
                                          <a:pt x="3458" y="3836"/>
                                          <a:pt x="4406" y="3203"/>
                                        </a:cubicBezTo>
                                        <a:cubicBezTo>
                                          <a:pt x="5355" y="2570"/>
                                          <a:pt x="4345" y="0"/>
                                          <a:pt x="3205" y="0"/>
                                        </a:cubicBezTo>
                                        <a:cubicBezTo>
                                          <a:pt x="1884" y="0"/>
                                          <a:pt x="-918" y="2802"/>
                                          <a:pt x="403" y="280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3592550" y="2060294"/>
                                    <a:ext cx="200150" cy="1039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156" w="8006">
                                        <a:moveTo>
                                          <a:pt x="0" y="47"/>
                                        </a:moveTo>
                                        <a:cubicBezTo>
                                          <a:pt x="1321" y="-142"/>
                                          <a:pt x="2402" y="1915"/>
                                          <a:pt x="2402" y="3249"/>
                                        </a:cubicBezTo>
                                        <a:cubicBezTo>
                                          <a:pt x="2402" y="5122"/>
                                          <a:pt x="6229" y="3441"/>
                                          <a:pt x="8006" y="2849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3802700" y="2024695"/>
                                    <a:ext cx="97500" cy="868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3472" w="3900">
                                        <a:moveTo>
                                          <a:pt x="0" y="670"/>
                                        </a:moveTo>
                                        <a:cubicBezTo>
                                          <a:pt x="1185" y="433"/>
                                          <a:pt x="2522" y="-270"/>
                                          <a:pt x="3603" y="270"/>
                                        </a:cubicBezTo>
                                        <a:cubicBezTo>
                                          <a:pt x="4729" y="833"/>
                                          <a:pt x="1601" y="2213"/>
                                          <a:pt x="1601" y="347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83540" cy="200025"/>
                      <wp:effectExtent b="0" l="0" r="0" t="0"/>
                      <wp:docPr id="5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3540" cy="200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Valentina Araya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mc:AlternateContent>
                <mc:Choice Requires="wpg">
                  <w:drawing>
                    <wp:inline distB="114300" distT="114300" distL="114300" distR="114300">
                      <wp:extent cx="857250" cy="317500"/>
                      <wp:effectExtent b="0" l="0" r="0" t="0"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14175" y="3621250"/>
                                <a:ext cx="857250" cy="317500"/>
                                <a:chOff x="4914175" y="3621250"/>
                                <a:chExt cx="863650" cy="320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17375" y="3621250"/>
                                  <a:ext cx="857250" cy="317500"/>
                                  <a:chOff x="2262325" y="1370950"/>
                                  <a:chExt cx="2580750" cy="925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262325" y="1370950"/>
                                    <a:ext cx="2580750" cy="925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2266946" y="1370975"/>
                                    <a:ext cx="268225" cy="7811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245" w="10729">
                                        <a:moveTo>
                                          <a:pt x="187" y="0"/>
                                        </a:moveTo>
                                        <a:cubicBezTo>
                                          <a:pt x="187" y="8277"/>
                                          <a:pt x="-562" y="16687"/>
                                          <a:pt x="987" y="24818"/>
                                        </a:cubicBezTo>
                                        <a:cubicBezTo>
                                          <a:pt x="1369" y="26823"/>
                                          <a:pt x="745" y="29379"/>
                                          <a:pt x="2188" y="30822"/>
                                        </a:cubicBezTo>
                                        <a:cubicBezTo>
                                          <a:pt x="4124" y="32758"/>
                                          <a:pt x="6434" y="27195"/>
                                          <a:pt x="7792" y="24818"/>
                                        </a:cubicBezTo>
                                        <a:cubicBezTo>
                                          <a:pt x="11134" y="18969"/>
                                          <a:pt x="10594" y="11540"/>
                                          <a:pt x="10594" y="4803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2520325" y="1981400"/>
                                    <a:ext cx="201600" cy="1306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5225" w="8064">
                                        <a:moveTo>
                                          <a:pt x="3661" y="0"/>
                                        </a:moveTo>
                                        <a:cubicBezTo>
                                          <a:pt x="3661" y="1601"/>
                                          <a:pt x="3066" y="3317"/>
                                          <a:pt x="3661" y="4804"/>
                                        </a:cubicBezTo>
                                        <a:cubicBezTo>
                                          <a:pt x="4335" y="6489"/>
                                          <a:pt x="8374" y="1407"/>
                                          <a:pt x="6864" y="401"/>
                                        </a:cubicBezTo>
                                        <a:cubicBezTo>
                                          <a:pt x="4708" y="-1035"/>
                                          <a:pt x="-1696" y="3366"/>
                                          <a:pt x="459" y="4804"/>
                                        </a:cubicBezTo>
                                        <a:cubicBezTo>
                                          <a:pt x="2568" y="6211"/>
                                          <a:pt x="6931" y="2536"/>
                                          <a:pt x="8064" y="4804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2761975" y="1731225"/>
                                    <a:ext cx="70050" cy="3802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211" w="2802">
                                        <a:moveTo>
                                          <a:pt x="0" y="0"/>
                                        </a:moveTo>
                                        <a:cubicBezTo>
                                          <a:pt x="783" y="5096"/>
                                          <a:pt x="1169" y="10321"/>
                                          <a:pt x="2802" y="1521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2859927" y="1948920"/>
                                    <a:ext cx="151175" cy="192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704" w="6047">
                                        <a:moveTo>
                                          <a:pt x="84" y="2900"/>
                                        </a:moveTo>
                                        <a:cubicBezTo>
                                          <a:pt x="2077" y="3299"/>
                                          <a:pt x="7125" y="1936"/>
                                          <a:pt x="5688" y="499"/>
                                        </a:cubicBezTo>
                                        <a:cubicBezTo>
                                          <a:pt x="4065" y="-1124"/>
                                          <a:pt x="535" y="2251"/>
                                          <a:pt x="84" y="4502"/>
                                        </a:cubicBezTo>
                                        <a:cubicBezTo>
                                          <a:pt x="-252" y="6177"/>
                                          <a:pt x="2378" y="7704"/>
                                          <a:pt x="4087" y="7704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3132225" y="1446641"/>
                                    <a:ext cx="240175" cy="6748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6994" w="9607">
                                        <a:moveTo>
                                          <a:pt x="0" y="26994"/>
                                        </a:moveTo>
                                        <a:cubicBezTo>
                                          <a:pt x="357" y="18051"/>
                                          <a:pt x="2314" y="9173"/>
                                          <a:pt x="4803" y="576"/>
                                        </a:cubicBezTo>
                                        <a:cubicBezTo>
                                          <a:pt x="4970" y="0"/>
                                          <a:pt x="4681" y="1189"/>
                                          <a:pt x="4803" y="1776"/>
                                        </a:cubicBezTo>
                                        <a:cubicBezTo>
                                          <a:pt x="6097" y="7986"/>
                                          <a:pt x="8069" y="14035"/>
                                          <a:pt x="9607" y="20189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3162250" y="1871325"/>
                                    <a:ext cx="160100" cy="500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02" w="6404">
                                        <a:moveTo>
                                          <a:pt x="0" y="2002"/>
                                        </a:moveTo>
                                        <a:cubicBezTo>
                                          <a:pt x="2094" y="1217"/>
                                          <a:pt x="4282" y="707"/>
                                          <a:pt x="6404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3453746" y="1921375"/>
                                    <a:ext cx="108775" cy="1214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58" w="4351">
                                        <a:moveTo>
                                          <a:pt x="348" y="0"/>
                                        </a:moveTo>
                                        <a:cubicBezTo>
                                          <a:pt x="348" y="2202"/>
                                          <a:pt x="-348" y="2315"/>
                                          <a:pt x="348" y="4403"/>
                                        </a:cubicBezTo>
                                        <a:cubicBezTo>
                                          <a:pt x="889" y="6024"/>
                                          <a:pt x="2823" y="1966"/>
                                          <a:pt x="4351" y="120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3572550" y="1931375"/>
                                    <a:ext cx="135800" cy="1224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97" w="5432">
                                        <a:moveTo>
                                          <a:pt x="0" y="800"/>
                                        </a:moveTo>
                                        <a:cubicBezTo>
                                          <a:pt x="193" y="2344"/>
                                          <a:pt x="891" y="5180"/>
                                          <a:pt x="2401" y="4803"/>
                                        </a:cubicBezTo>
                                        <a:cubicBezTo>
                                          <a:pt x="4138" y="4369"/>
                                          <a:pt x="6593" y="0"/>
                                          <a:pt x="4803" y="0"/>
                                        </a:cubicBezTo>
                                        <a:cubicBezTo>
                                          <a:pt x="3462" y="0"/>
                                          <a:pt x="3062" y="4003"/>
                                          <a:pt x="4403" y="4003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3722650" y="1941375"/>
                                    <a:ext cx="20000" cy="800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3202" w="800">
                                        <a:moveTo>
                                          <a:pt x="0" y="0"/>
                                        </a:moveTo>
                                        <a:cubicBezTo>
                                          <a:pt x="216" y="1079"/>
                                          <a:pt x="452" y="2158"/>
                                          <a:pt x="800" y="320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3842725" y="1901350"/>
                                    <a:ext cx="60050" cy="1200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803" w="2402">
                                        <a:moveTo>
                                          <a:pt x="0" y="0"/>
                                        </a:moveTo>
                                        <a:cubicBezTo>
                                          <a:pt x="801" y="1601"/>
                                          <a:pt x="1601" y="3202"/>
                                          <a:pt x="2402" y="4803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6" name="Shape 36"/>
                                <wps:spPr>
                                  <a:xfrm>
                                    <a:off x="3852750" y="1931375"/>
                                    <a:ext cx="130075" cy="2802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1208" w="5203">
                                        <a:moveTo>
                                          <a:pt x="5203" y="0"/>
                                        </a:moveTo>
                                        <a:cubicBezTo>
                                          <a:pt x="3901" y="3908"/>
                                          <a:pt x="1840" y="7523"/>
                                          <a:pt x="0" y="11208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4062900" y="1940041"/>
                                    <a:ext cx="130075" cy="2014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8059" w="5203">
                                        <a:moveTo>
                                          <a:pt x="0" y="4056"/>
                                        </a:moveTo>
                                        <a:cubicBezTo>
                                          <a:pt x="480" y="3095"/>
                                          <a:pt x="1945" y="-3"/>
                                          <a:pt x="2001" y="53"/>
                                        </a:cubicBezTo>
                                        <a:cubicBezTo>
                                          <a:pt x="4033" y="2085"/>
                                          <a:pt x="3919" y="5488"/>
                                          <a:pt x="5203" y="8059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4583250" y="2130959"/>
                                    <a:ext cx="255700" cy="1606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426" w="10228">
                                        <a:moveTo>
                                          <a:pt x="1601" y="823"/>
                                        </a:moveTo>
                                        <a:cubicBezTo>
                                          <a:pt x="-631" y="-665"/>
                                          <a:pt x="7376" y="136"/>
                                          <a:pt x="9607" y="1624"/>
                                        </a:cubicBezTo>
                                        <a:cubicBezTo>
                                          <a:pt x="12586" y="3611"/>
                                          <a:pt x="3580" y="6427"/>
                                          <a:pt x="0" y="642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9" name="Shape 39"/>
                                <wps:spPr>
                                  <a:xfrm>
                                    <a:off x="2481775" y="2191550"/>
                                    <a:ext cx="2241575" cy="697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789" w="89663">
                                        <a:moveTo>
                                          <a:pt x="89663" y="0"/>
                                        </a:moveTo>
                                        <a:cubicBezTo>
                                          <a:pt x="60027" y="3954"/>
                                          <a:pt x="29898" y="2402"/>
                                          <a:pt x="0" y="240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857250" cy="317500"/>
                      <wp:effectExtent b="0" l="0" r="0" t="0"/>
                      <wp:docPr id="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7250" cy="31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Francisca Castillo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</w:t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mc:AlternateContent>
                <mc:Choice Requires="wpg">
                  <w:drawing>
                    <wp:inline distB="114300" distT="114300" distL="114300" distR="114300">
                      <wp:extent cx="857250" cy="392707"/>
                      <wp:effectExtent b="0" l="0" r="0" t="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15475" y="3583225"/>
                                <a:ext cx="857250" cy="392707"/>
                                <a:chOff x="4915475" y="3583225"/>
                                <a:chExt cx="861500" cy="395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17375" y="3583647"/>
                                  <a:ext cx="857250" cy="392707"/>
                                  <a:chOff x="2548050" y="1870450"/>
                                  <a:chExt cx="1696250" cy="7601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548050" y="1870450"/>
                                    <a:ext cx="1696250" cy="760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2681900" y="1871325"/>
                                    <a:ext cx="60050" cy="4903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14" w="2402">
                                        <a:moveTo>
                                          <a:pt x="0" y="0"/>
                                        </a:moveTo>
                                        <a:cubicBezTo>
                                          <a:pt x="1200" y="6477"/>
                                          <a:pt x="2402" y="13027"/>
                                          <a:pt x="2402" y="19614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2551825" y="1911350"/>
                                    <a:ext cx="340225" cy="2101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8406" w="13609">
                                        <a:moveTo>
                                          <a:pt x="0" y="8406"/>
                                        </a:moveTo>
                                        <a:cubicBezTo>
                                          <a:pt x="3274" y="4197"/>
                                          <a:pt x="8737" y="2166"/>
                                          <a:pt x="13609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2641875" y="2081475"/>
                                    <a:ext cx="260200" cy="1000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003" w="10408">
                                        <a:moveTo>
                                          <a:pt x="0" y="4003"/>
                                        </a:moveTo>
                                        <a:cubicBezTo>
                                          <a:pt x="3548" y="2895"/>
                                          <a:pt x="7084" y="1663"/>
                                          <a:pt x="10408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2872050" y="2181550"/>
                                    <a:ext cx="110075" cy="1163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4653" w="4403">
                                        <a:moveTo>
                                          <a:pt x="0" y="0"/>
                                        </a:moveTo>
                                        <a:cubicBezTo>
                                          <a:pt x="328" y="1639"/>
                                          <a:pt x="1064" y="5406"/>
                                          <a:pt x="2401" y="4403"/>
                                        </a:cubicBezTo>
                                        <a:cubicBezTo>
                                          <a:pt x="3408" y="3648"/>
                                          <a:pt x="3512" y="2091"/>
                                          <a:pt x="4403" y="120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3032150" y="2172843"/>
                                    <a:ext cx="110075" cy="1688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6753" w="4403">
                                        <a:moveTo>
                                          <a:pt x="0" y="6753"/>
                                        </a:moveTo>
                                        <a:cubicBezTo>
                                          <a:pt x="219" y="6170"/>
                                          <a:pt x="1565" y="384"/>
                                          <a:pt x="1601" y="348"/>
                                        </a:cubicBezTo>
                                        <a:cubicBezTo>
                                          <a:pt x="2994" y="-1045"/>
                                          <a:pt x="3925" y="3641"/>
                                          <a:pt x="4403" y="555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3202275" y="2151525"/>
                                    <a:ext cx="170125" cy="1543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174" w="6805">
                                        <a:moveTo>
                                          <a:pt x="0" y="4003"/>
                                        </a:moveTo>
                                        <a:cubicBezTo>
                                          <a:pt x="1067" y="2936"/>
                                          <a:pt x="1693" y="801"/>
                                          <a:pt x="3202" y="801"/>
                                        </a:cubicBezTo>
                                        <a:cubicBezTo>
                                          <a:pt x="4982" y="801"/>
                                          <a:pt x="2714" y="5442"/>
                                          <a:pt x="4403" y="6004"/>
                                        </a:cubicBezTo>
                                        <a:cubicBezTo>
                                          <a:pt x="6448" y="6685"/>
                                          <a:pt x="6383" y="2114"/>
                                          <a:pt x="6805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2721925" y="2411725"/>
                                    <a:ext cx="800575" cy="200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800" w="32023">
                                        <a:moveTo>
                                          <a:pt x="0" y="800"/>
                                        </a:moveTo>
                                        <a:cubicBezTo>
                                          <a:pt x="10667" y="316"/>
                                          <a:pt x="21345" y="0"/>
                                          <a:pt x="32023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3542525" y="2321650"/>
                                    <a:ext cx="216500" cy="1801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7205" w="8660">
                                        <a:moveTo>
                                          <a:pt x="0" y="0"/>
                                        </a:moveTo>
                                        <a:cubicBezTo>
                                          <a:pt x="2896" y="580"/>
                                          <a:pt x="7084" y="161"/>
                                          <a:pt x="8406" y="2802"/>
                                        </a:cubicBezTo>
                                        <a:cubicBezTo>
                                          <a:pt x="9423" y="4834"/>
                                          <a:pt x="5358" y="6487"/>
                                          <a:pt x="3202" y="720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2862025" y="2501775"/>
                                    <a:ext cx="20025" cy="600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402" w="801">
                                        <a:moveTo>
                                          <a:pt x="0" y="0"/>
                                        </a:moveTo>
                                        <a:cubicBezTo>
                                          <a:pt x="401" y="1201"/>
                                          <a:pt x="401" y="1201"/>
                                          <a:pt x="801" y="240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2962100" y="2471750"/>
                                    <a:ext cx="10025" cy="400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601" w="401">
                                        <a:moveTo>
                                          <a:pt x="0" y="0"/>
                                        </a:moveTo>
                                        <a:cubicBezTo>
                                          <a:pt x="201" y="801"/>
                                          <a:pt x="201" y="801"/>
                                          <a:pt x="401" y="1601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2942100" y="2561825"/>
                                    <a:ext cx="220150" cy="554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217" w="8806">
                                        <a:moveTo>
                                          <a:pt x="0" y="1601"/>
                                        </a:moveTo>
                                        <a:cubicBezTo>
                                          <a:pt x="2925" y="2186"/>
                                          <a:pt x="8083" y="2894"/>
                                          <a:pt x="880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2962100" y="2454981"/>
                                    <a:ext cx="580425" cy="1740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6963" w="23217">
                                        <a:moveTo>
                                          <a:pt x="0" y="4274"/>
                                        </a:moveTo>
                                        <a:cubicBezTo>
                                          <a:pt x="2546" y="1304"/>
                                          <a:pt x="2504" y="225"/>
                                          <a:pt x="2802" y="671"/>
                                        </a:cubicBezTo>
                                        <a:cubicBezTo>
                                          <a:pt x="3951" y="2394"/>
                                          <a:pt x="2680" y="7825"/>
                                          <a:pt x="4403" y="6676"/>
                                        </a:cubicBezTo>
                                        <a:cubicBezTo>
                                          <a:pt x="6524" y="5262"/>
                                          <a:pt x="7327" y="-68"/>
                                          <a:pt x="9607" y="1072"/>
                                        </a:cubicBezTo>
                                        <a:cubicBezTo>
                                          <a:pt x="11199" y="1868"/>
                                          <a:pt x="6982" y="7343"/>
                                          <a:pt x="8406" y="6275"/>
                                        </a:cubicBezTo>
                                        <a:cubicBezTo>
                                          <a:pt x="10445" y="4746"/>
                                          <a:pt x="11730" y="-68"/>
                                          <a:pt x="14010" y="1072"/>
                                        </a:cubicBezTo>
                                        <a:cubicBezTo>
                                          <a:pt x="19623" y="3879"/>
                                          <a:pt x="-37" y="-4553"/>
                                          <a:pt x="14010" y="3874"/>
                                        </a:cubicBezTo>
                                        <a:cubicBezTo>
                                          <a:pt x="15475" y="4753"/>
                                          <a:pt x="17250" y="-858"/>
                                          <a:pt x="18013" y="671"/>
                                        </a:cubicBezTo>
                                        <a:cubicBezTo>
                                          <a:pt x="18487" y="1620"/>
                                          <a:pt x="17729" y="3732"/>
                                          <a:pt x="18013" y="3874"/>
                                        </a:cubicBezTo>
                                        <a:cubicBezTo>
                                          <a:pt x="19346" y="4539"/>
                                          <a:pt x="23193" y="1884"/>
                                          <a:pt x="23217" y="187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3089410" y="1947643"/>
                                    <a:ext cx="1151550" cy="6720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6881" w="46062">
                                        <a:moveTo>
                                          <a:pt x="5316" y="25367"/>
                                        </a:moveTo>
                                        <a:cubicBezTo>
                                          <a:pt x="12195" y="21616"/>
                                          <a:pt x="17870" y="15657"/>
                                          <a:pt x="22528" y="9356"/>
                                        </a:cubicBezTo>
                                        <a:cubicBezTo>
                                          <a:pt x="24796" y="6287"/>
                                          <a:pt x="25790" y="1567"/>
                                          <a:pt x="29333" y="149"/>
                                        </a:cubicBezTo>
                                        <a:cubicBezTo>
                                          <a:pt x="30825" y="-448"/>
                                          <a:pt x="29879" y="3353"/>
                                          <a:pt x="29733" y="4953"/>
                                        </a:cubicBezTo>
                                        <a:cubicBezTo>
                                          <a:pt x="29213" y="10669"/>
                                          <a:pt x="28587" y="17307"/>
                                          <a:pt x="24529" y="21365"/>
                                        </a:cubicBezTo>
                                        <a:cubicBezTo>
                                          <a:pt x="22445" y="23449"/>
                                          <a:pt x="18659" y="22424"/>
                                          <a:pt x="15723" y="22165"/>
                                        </a:cubicBezTo>
                                        <a:cubicBezTo>
                                          <a:pt x="10951" y="21744"/>
                                          <a:pt x="2874" y="23611"/>
                                          <a:pt x="1713" y="18963"/>
                                        </a:cubicBezTo>
                                        <a:cubicBezTo>
                                          <a:pt x="1519" y="18186"/>
                                          <a:pt x="2125" y="15874"/>
                                          <a:pt x="1713" y="16561"/>
                                        </a:cubicBezTo>
                                        <a:cubicBezTo>
                                          <a:pt x="256" y="18988"/>
                                          <a:pt x="-383" y="22282"/>
                                          <a:pt x="512" y="24967"/>
                                        </a:cubicBezTo>
                                        <a:cubicBezTo>
                                          <a:pt x="1208" y="27055"/>
                                          <a:pt x="4750" y="26950"/>
                                          <a:pt x="6917" y="26568"/>
                                        </a:cubicBezTo>
                                        <a:cubicBezTo>
                                          <a:pt x="18141" y="24587"/>
                                          <a:pt x="27303" y="16360"/>
                                          <a:pt x="37338" y="10957"/>
                                        </a:cubicBezTo>
                                        <a:cubicBezTo>
                                          <a:pt x="39917" y="9568"/>
                                          <a:pt x="42324" y="5243"/>
                                          <a:pt x="44944" y="6554"/>
                                        </a:cubicBezTo>
                                        <a:cubicBezTo>
                                          <a:pt x="47330" y="7749"/>
                                          <a:pt x="44944" y="11891"/>
                                          <a:pt x="44944" y="1456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857250" cy="392707"/>
                      <wp:effectExtent b="0" l="0" r="0" t="0"/>
                      <wp:docPr id="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7250" cy="39270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before="28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before="28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Notas: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before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debe ser revisado periódicamente para asegurar que los requisitos reflejan las necesidades actuales del proyecto.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28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Cualquier cambio en los requisitos debe ser aprobado y documentado a través de un proceso de control de cambios.</w:t>
      </w:r>
    </w:p>
    <w:p w:rsidR="00000000" w:rsidDel="00000000" w:rsidP="00000000" w:rsidRDefault="00000000" w:rsidRPr="00000000" w14:paraId="000000F0">
      <w:pPr>
        <w:spacing w:after="280" w:before="2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 plantilla es una guía general que puede ser adaptada según las necesidades del proyecto y la organización. </w:t>
      </w:r>
    </w:p>
    <w:p w:rsidR="00000000" w:rsidDel="00000000" w:rsidP="00000000" w:rsidRDefault="00000000" w:rsidRPr="00000000" w14:paraId="000000F1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Documento de Especificación de Requerimientos</w:t>
    </w:r>
  </w:p>
  <w:p w:rsidR="00000000" w:rsidDel="00000000" w:rsidP="00000000" w:rsidRDefault="00000000" w:rsidRPr="00000000" w14:paraId="000000F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Desarrollo de SIAs  - Curso 2025</w:t>
    </w:r>
  </w:p>
  <w:p w:rsidR="00000000" w:rsidDel="00000000" w:rsidP="00000000" w:rsidRDefault="00000000" w:rsidRPr="00000000" w14:paraId="000000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Profesora: Yahima Hadfeg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A253C1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L" w:val="es-CL"/>
    </w:rPr>
  </w:style>
  <w:style w:type="character" w:styleId="Ttulo2Car" w:customStyle="1">
    <w:name w:val="Título 2 Car"/>
    <w:basedOn w:val="Fuentedeprrafopredeter"/>
    <w:uiPriority w:val="9"/>
    <w:rsid w:val="00A253C1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CL" w:val="es-CL"/>
    </w:rPr>
  </w:style>
  <w:style w:type="character" w:styleId="Ttulo3Car" w:customStyle="1">
    <w:name w:val="Título 3 Car"/>
    <w:basedOn w:val="Fuentedeprrafopredeter"/>
    <w:uiPriority w:val="9"/>
    <w:rsid w:val="00A253C1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CL" w:val="es-CL"/>
    </w:rPr>
  </w:style>
  <w:style w:type="character" w:styleId="Textoennegrita">
    <w:name w:val="Strong"/>
    <w:basedOn w:val="Fuentedeprrafopredeter"/>
    <w:uiPriority w:val="22"/>
    <w:qFormat w:val="1"/>
    <w:rsid w:val="00A253C1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A253C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B10ED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10EDA"/>
  </w:style>
  <w:style w:type="paragraph" w:styleId="Piedepgina">
    <w:name w:val="footer"/>
    <w:basedOn w:val="Normal"/>
    <w:link w:val="PiedepginaCar"/>
    <w:uiPriority w:val="99"/>
    <w:unhideWhenUsed w:val="1"/>
    <w:rsid w:val="00B10ED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10EDA"/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kZGpaQ2Yj8OOaRb9rKbVEPcl9A==">CgMxLjAyDmguMWVqZ2FvNWRsemN5Mg5oLnB1eWw1Ynl2YjMxMDIOaC40emI3MjdtdmlmN2E4AHIhMXNOQXJaMllYMWU1aWRILWMwQVVtRVFKOEplYS1hYlgy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2025-09-09T16:28:00Z</dcterms:created>
  <dc:creator>Yahima Hadfeg</dc:creator>
</cp:coreProperties>
</file>